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38EF" w:rsidRPr="007156CA" w:rsidRDefault="00CC57A7">
      <w:pPr>
        <w:rPr>
          <w:rFonts w:cstheme="minorHAnsi"/>
          <w:sz w:val="24"/>
          <w:szCs w:val="24"/>
        </w:rPr>
      </w:pPr>
      <w:r w:rsidRPr="007156CA">
        <w:rPr>
          <w:rFonts w:cstheme="minorHAnsi"/>
          <w:sz w:val="24"/>
          <w:szCs w:val="24"/>
        </w:rPr>
        <w:t>Únia nevidiacich a slabozrakých Slovenska</w:t>
      </w:r>
    </w:p>
    <w:p w:rsidR="00CC57A7" w:rsidRDefault="00CC57A7" w:rsidP="00FE2A75">
      <w:pPr>
        <w:pStyle w:val="Nadpis1"/>
      </w:pPr>
      <w:bookmarkStart w:id="0" w:name="_Toc488740955"/>
      <w:r>
        <w:t>Výročná správa 2016</w:t>
      </w:r>
      <w:bookmarkEnd w:id="0"/>
    </w:p>
    <w:p w:rsidR="00B3023E" w:rsidRPr="00B3023E" w:rsidRDefault="00B3023E" w:rsidP="00B3023E"/>
    <w:p w:rsidR="00FE2A75" w:rsidRDefault="00FE2A75">
      <w:r>
        <w:rPr>
          <w:noProof/>
          <w:lang w:eastAsia="sk-SK"/>
        </w:rPr>
        <w:drawing>
          <wp:inline distT="0" distB="0" distL="0" distR="0">
            <wp:extent cx="5760720" cy="7668895"/>
            <wp:effectExtent l="0" t="0" r="0" b="8255"/>
            <wp:docPr id="13" name="Obrázok 13" descr="Ilustračná fotografia z Cesty svetla 2016 - pohľad zvrchu, ľavá ruka neznámej postavy drží bielu palicu, ktorá označuje schody smerujúce zvrchu nadol. Na vrchnom schode modré tenisky používateľa bielej pa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tulka.jpg"/>
                    <pic:cNvPicPr/>
                  </pic:nvPicPr>
                  <pic:blipFill>
                    <a:blip r:embed="rId6">
                      <a:extLst>
                        <a:ext uri="{28A0092B-C50C-407E-A947-70E740481C1C}">
                          <a14:useLocalDpi xmlns:a14="http://schemas.microsoft.com/office/drawing/2010/main" val="0"/>
                        </a:ext>
                      </a:extLst>
                    </a:blip>
                    <a:stretch>
                      <a:fillRect/>
                    </a:stretch>
                  </pic:blipFill>
                  <pic:spPr>
                    <a:xfrm>
                      <a:off x="0" y="0"/>
                      <a:ext cx="5760720" cy="7668895"/>
                    </a:xfrm>
                    <a:prstGeom prst="rect">
                      <a:avLst/>
                    </a:prstGeom>
                  </pic:spPr>
                </pic:pic>
              </a:graphicData>
            </a:graphic>
          </wp:inline>
        </w:drawing>
      </w:r>
      <w:r>
        <w:br w:type="page"/>
      </w:r>
    </w:p>
    <w:p w:rsidR="00FE2A75" w:rsidRDefault="001A4691" w:rsidP="001A4691">
      <w:pPr>
        <w:pStyle w:val="Nadpis2"/>
      </w:pPr>
      <w:bookmarkStart w:id="1" w:name="_Toc488740956"/>
      <w:r>
        <w:lastRenderedPageBreak/>
        <w:t>Obsah</w:t>
      </w:r>
      <w:bookmarkEnd w:id="1"/>
    </w:p>
    <w:sdt>
      <w:sdtPr>
        <w:rPr>
          <w:rFonts w:asciiTheme="minorHAnsi" w:eastAsiaTheme="minorHAnsi" w:hAnsiTheme="minorHAnsi" w:cstheme="minorBidi"/>
          <w:color w:val="auto"/>
          <w:sz w:val="22"/>
          <w:szCs w:val="22"/>
          <w:lang w:eastAsia="en-US"/>
        </w:rPr>
        <w:id w:val="-227534419"/>
        <w:docPartObj>
          <w:docPartGallery w:val="Table of Contents"/>
          <w:docPartUnique/>
        </w:docPartObj>
      </w:sdtPr>
      <w:sdtEndPr>
        <w:rPr>
          <w:b/>
          <w:bCs/>
        </w:rPr>
      </w:sdtEndPr>
      <w:sdtContent>
        <w:p w:rsidR="001A4691" w:rsidRDefault="001A4691">
          <w:pPr>
            <w:pStyle w:val="Hlavikaobsahu"/>
          </w:pPr>
        </w:p>
        <w:p w:rsidR="001A4691" w:rsidRDefault="001A4691" w:rsidP="001A4691">
          <w:pPr>
            <w:pStyle w:val="Obsah1"/>
            <w:tabs>
              <w:tab w:val="right" w:leader="dot" w:pos="9628"/>
            </w:tabs>
            <w:ind w:firstLine="220"/>
            <w:rPr>
              <w:noProof/>
            </w:rPr>
          </w:pPr>
          <w:r>
            <w:fldChar w:fldCharType="begin"/>
          </w:r>
          <w:r>
            <w:instrText xml:space="preserve"> TOC \o "1-3" \h \z \u </w:instrText>
          </w:r>
          <w:r>
            <w:fldChar w:fldCharType="separate"/>
          </w:r>
          <w:hyperlink w:anchor="_Toc488740957" w:history="1">
            <w:r w:rsidRPr="00C80E3E">
              <w:rPr>
                <w:rStyle w:val="Hypertextovprepojenie"/>
                <w:noProof/>
              </w:rPr>
              <w:t>Autori</w:t>
            </w:r>
            <w:r>
              <w:rPr>
                <w:noProof/>
                <w:webHidden/>
              </w:rPr>
              <w:tab/>
            </w:r>
            <w:r>
              <w:rPr>
                <w:noProof/>
                <w:webHidden/>
              </w:rPr>
              <w:fldChar w:fldCharType="begin"/>
            </w:r>
            <w:r>
              <w:rPr>
                <w:noProof/>
                <w:webHidden/>
              </w:rPr>
              <w:instrText xml:space="preserve"> PAGEREF _Toc488740957 \h </w:instrText>
            </w:r>
            <w:r>
              <w:rPr>
                <w:noProof/>
                <w:webHidden/>
              </w:rPr>
            </w:r>
            <w:r>
              <w:rPr>
                <w:noProof/>
                <w:webHidden/>
              </w:rPr>
              <w:fldChar w:fldCharType="separate"/>
            </w:r>
            <w:r>
              <w:rPr>
                <w:noProof/>
                <w:webHidden/>
              </w:rPr>
              <w:t>6</w:t>
            </w:r>
            <w:r>
              <w:rPr>
                <w:noProof/>
                <w:webHidden/>
              </w:rPr>
              <w:fldChar w:fldCharType="end"/>
            </w:r>
          </w:hyperlink>
        </w:p>
        <w:p w:rsidR="001A4691" w:rsidRDefault="00184450">
          <w:pPr>
            <w:pStyle w:val="Obsah2"/>
            <w:tabs>
              <w:tab w:val="right" w:leader="dot" w:pos="9628"/>
            </w:tabs>
            <w:rPr>
              <w:noProof/>
            </w:rPr>
          </w:pPr>
          <w:hyperlink w:anchor="_Toc488740958" w:history="1">
            <w:r w:rsidR="001A4691" w:rsidRPr="00C80E3E">
              <w:rPr>
                <w:rStyle w:val="Hypertextovprepojenie"/>
                <w:noProof/>
              </w:rPr>
              <w:t>Krok za krokom</w:t>
            </w:r>
            <w:r w:rsidR="001A4691">
              <w:rPr>
                <w:noProof/>
                <w:webHidden/>
              </w:rPr>
              <w:tab/>
            </w:r>
            <w:r w:rsidR="001A4691">
              <w:rPr>
                <w:noProof/>
                <w:webHidden/>
              </w:rPr>
              <w:fldChar w:fldCharType="begin"/>
            </w:r>
            <w:r w:rsidR="001A4691">
              <w:rPr>
                <w:noProof/>
                <w:webHidden/>
              </w:rPr>
              <w:instrText xml:space="preserve"> PAGEREF _Toc488740958 \h </w:instrText>
            </w:r>
            <w:r w:rsidR="001A4691">
              <w:rPr>
                <w:noProof/>
                <w:webHidden/>
              </w:rPr>
            </w:r>
            <w:r w:rsidR="001A4691">
              <w:rPr>
                <w:noProof/>
                <w:webHidden/>
              </w:rPr>
              <w:fldChar w:fldCharType="separate"/>
            </w:r>
            <w:r w:rsidR="001A4691">
              <w:rPr>
                <w:noProof/>
                <w:webHidden/>
              </w:rPr>
              <w:t>7</w:t>
            </w:r>
            <w:r w:rsidR="001A4691">
              <w:rPr>
                <w:noProof/>
                <w:webHidden/>
              </w:rPr>
              <w:fldChar w:fldCharType="end"/>
            </w:r>
          </w:hyperlink>
        </w:p>
        <w:p w:rsidR="001A4691" w:rsidRDefault="00184450">
          <w:pPr>
            <w:pStyle w:val="Obsah2"/>
            <w:tabs>
              <w:tab w:val="right" w:leader="dot" w:pos="9628"/>
            </w:tabs>
            <w:rPr>
              <w:noProof/>
            </w:rPr>
          </w:pPr>
          <w:hyperlink w:anchor="_Toc488740959" w:history="1">
            <w:r w:rsidR="001A4691" w:rsidRPr="00C80E3E">
              <w:rPr>
                <w:rStyle w:val="Hypertextovprepojenie"/>
                <w:noProof/>
              </w:rPr>
              <w:t>Únia nevidiacich a slabozrakých Slovenska</w:t>
            </w:r>
            <w:r w:rsidR="001A4691">
              <w:rPr>
                <w:noProof/>
                <w:webHidden/>
              </w:rPr>
              <w:tab/>
            </w:r>
            <w:r w:rsidR="001A4691">
              <w:rPr>
                <w:noProof/>
                <w:webHidden/>
              </w:rPr>
              <w:fldChar w:fldCharType="begin"/>
            </w:r>
            <w:r w:rsidR="001A4691">
              <w:rPr>
                <w:noProof/>
                <w:webHidden/>
              </w:rPr>
              <w:instrText xml:space="preserve"> PAGEREF _Toc488740959 \h </w:instrText>
            </w:r>
            <w:r w:rsidR="001A4691">
              <w:rPr>
                <w:noProof/>
                <w:webHidden/>
              </w:rPr>
            </w:r>
            <w:r w:rsidR="001A4691">
              <w:rPr>
                <w:noProof/>
                <w:webHidden/>
              </w:rPr>
              <w:fldChar w:fldCharType="separate"/>
            </w:r>
            <w:r w:rsidR="001A4691">
              <w:rPr>
                <w:noProof/>
                <w:webHidden/>
              </w:rPr>
              <w:t>9</w:t>
            </w:r>
            <w:r w:rsidR="001A4691">
              <w:rPr>
                <w:noProof/>
                <w:webHidden/>
              </w:rPr>
              <w:fldChar w:fldCharType="end"/>
            </w:r>
          </w:hyperlink>
        </w:p>
        <w:p w:rsidR="001A4691" w:rsidRDefault="00184450">
          <w:pPr>
            <w:pStyle w:val="Obsah2"/>
            <w:tabs>
              <w:tab w:val="right" w:leader="dot" w:pos="9628"/>
            </w:tabs>
            <w:rPr>
              <w:noProof/>
            </w:rPr>
          </w:pPr>
          <w:hyperlink w:anchor="_Toc488740960" w:history="1">
            <w:r w:rsidR="001A4691" w:rsidRPr="00C80E3E">
              <w:rPr>
                <w:rStyle w:val="Hypertextovprepojenie"/>
                <w:noProof/>
              </w:rPr>
              <w:t>Najčastejšie očné ochorenia</w:t>
            </w:r>
            <w:r w:rsidR="001A4691">
              <w:rPr>
                <w:noProof/>
                <w:webHidden/>
              </w:rPr>
              <w:tab/>
            </w:r>
            <w:r w:rsidR="001A4691">
              <w:rPr>
                <w:noProof/>
                <w:webHidden/>
              </w:rPr>
              <w:fldChar w:fldCharType="begin"/>
            </w:r>
            <w:r w:rsidR="001A4691">
              <w:rPr>
                <w:noProof/>
                <w:webHidden/>
              </w:rPr>
              <w:instrText xml:space="preserve"> PAGEREF _Toc488740960 \h </w:instrText>
            </w:r>
            <w:r w:rsidR="001A4691">
              <w:rPr>
                <w:noProof/>
                <w:webHidden/>
              </w:rPr>
            </w:r>
            <w:r w:rsidR="001A4691">
              <w:rPr>
                <w:noProof/>
                <w:webHidden/>
              </w:rPr>
              <w:fldChar w:fldCharType="separate"/>
            </w:r>
            <w:r w:rsidR="001A4691">
              <w:rPr>
                <w:noProof/>
                <w:webHidden/>
              </w:rPr>
              <w:t>10</w:t>
            </w:r>
            <w:r w:rsidR="001A4691">
              <w:rPr>
                <w:noProof/>
                <w:webHidden/>
              </w:rPr>
              <w:fldChar w:fldCharType="end"/>
            </w:r>
          </w:hyperlink>
        </w:p>
        <w:p w:rsidR="001A4691" w:rsidRDefault="00184450">
          <w:pPr>
            <w:pStyle w:val="Obsah2"/>
            <w:tabs>
              <w:tab w:val="right" w:leader="dot" w:pos="9628"/>
            </w:tabs>
            <w:rPr>
              <w:noProof/>
            </w:rPr>
          </w:pPr>
          <w:hyperlink w:anchor="_Toc488740961" w:history="1">
            <w:r w:rsidR="001A4691" w:rsidRPr="00C80E3E">
              <w:rPr>
                <w:rStyle w:val="Hypertextovprepojenie"/>
                <w:noProof/>
              </w:rPr>
              <w:t>Organizačná štruktúra</w:t>
            </w:r>
            <w:r w:rsidR="001A4691">
              <w:rPr>
                <w:noProof/>
                <w:webHidden/>
              </w:rPr>
              <w:tab/>
            </w:r>
            <w:r w:rsidR="001A4691">
              <w:rPr>
                <w:noProof/>
                <w:webHidden/>
              </w:rPr>
              <w:fldChar w:fldCharType="begin"/>
            </w:r>
            <w:r w:rsidR="001A4691">
              <w:rPr>
                <w:noProof/>
                <w:webHidden/>
              </w:rPr>
              <w:instrText xml:space="preserve"> PAGEREF _Toc488740961 \h </w:instrText>
            </w:r>
            <w:r w:rsidR="001A4691">
              <w:rPr>
                <w:noProof/>
                <w:webHidden/>
              </w:rPr>
            </w:r>
            <w:r w:rsidR="001A4691">
              <w:rPr>
                <w:noProof/>
                <w:webHidden/>
              </w:rPr>
              <w:fldChar w:fldCharType="separate"/>
            </w:r>
            <w:r w:rsidR="001A4691">
              <w:rPr>
                <w:noProof/>
                <w:webHidden/>
              </w:rPr>
              <w:t>12</w:t>
            </w:r>
            <w:r w:rsidR="001A4691">
              <w:rPr>
                <w:noProof/>
                <w:webHidden/>
              </w:rPr>
              <w:fldChar w:fldCharType="end"/>
            </w:r>
          </w:hyperlink>
        </w:p>
        <w:p w:rsidR="001A4691" w:rsidRDefault="00184450">
          <w:pPr>
            <w:pStyle w:val="Obsah2"/>
            <w:tabs>
              <w:tab w:val="right" w:leader="dot" w:pos="9628"/>
            </w:tabs>
            <w:rPr>
              <w:noProof/>
            </w:rPr>
          </w:pPr>
          <w:hyperlink w:anchor="_Toc488740962" w:history="1">
            <w:r w:rsidR="001A4691" w:rsidRPr="00C80E3E">
              <w:rPr>
                <w:rStyle w:val="Hypertextovprepojenie"/>
                <w:noProof/>
              </w:rPr>
              <w:t>Kontakty</w:t>
            </w:r>
            <w:r w:rsidR="001A4691">
              <w:rPr>
                <w:noProof/>
                <w:webHidden/>
              </w:rPr>
              <w:tab/>
            </w:r>
            <w:r w:rsidR="001A4691">
              <w:rPr>
                <w:noProof/>
                <w:webHidden/>
              </w:rPr>
              <w:fldChar w:fldCharType="begin"/>
            </w:r>
            <w:r w:rsidR="001A4691">
              <w:rPr>
                <w:noProof/>
                <w:webHidden/>
              </w:rPr>
              <w:instrText xml:space="preserve"> PAGEREF _Toc488740962 \h </w:instrText>
            </w:r>
            <w:r w:rsidR="001A4691">
              <w:rPr>
                <w:noProof/>
                <w:webHidden/>
              </w:rPr>
            </w:r>
            <w:r w:rsidR="001A4691">
              <w:rPr>
                <w:noProof/>
                <w:webHidden/>
              </w:rPr>
              <w:fldChar w:fldCharType="separate"/>
            </w:r>
            <w:r w:rsidR="001A4691">
              <w:rPr>
                <w:noProof/>
                <w:webHidden/>
              </w:rPr>
              <w:t>13</w:t>
            </w:r>
            <w:r w:rsidR="001A4691">
              <w:rPr>
                <w:noProof/>
                <w:webHidden/>
              </w:rPr>
              <w:fldChar w:fldCharType="end"/>
            </w:r>
          </w:hyperlink>
        </w:p>
        <w:p w:rsidR="001A4691" w:rsidRDefault="00184450">
          <w:pPr>
            <w:pStyle w:val="Obsah2"/>
            <w:tabs>
              <w:tab w:val="right" w:leader="dot" w:pos="9628"/>
            </w:tabs>
            <w:rPr>
              <w:noProof/>
            </w:rPr>
          </w:pPr>
          <w:hyperlink w:anchor="_Toc488740963" w:history="1">
            <w:r w:rsidR="001A4691" w:rsidRPr="00C80E3E">
              <w:rPr>
                <w:rStyle w:val="Hypertextovprepojenie"/>
                <w:noProof/>
              </w:rPr>
              <w:t>Kto je klientom ÚNSS</w:t>
            </w:r>
            <w:r w:rsidR="001A4691">
              <w:rPr>
                <w:noProof/>
                <w:webHidden/>
              </w:rPr>
              <w:tab/>
            </w:r>
            <w:r w:rsidR="001A4691">
              <w:rPr>
                <w:noProof/>
                <w:webHidden/>
              </w:rPr>
              <w:fldChar w:fldCharType="begin"/>
            </w:r>
            <w:r w:rsidR="001A4691">
              <w:rPr>
                <w:noProof/>
                <w:webHidden/>
              </w:rPr>
              <w:instrText xml:space="preserve"> PAGEREF _Toc488740963 \h </w:instrText>
            </w:r>
            <w:r w:rsidR="001A4691">
              <w:rPr>
                <w:noProof/>
                <w:webHidden/>
              </w:rPr>
            </w:r>
            <w:r w:rsidR="001A4691">
              <w:rPr>
                <w:noProof/>
                <w:webHidden/>
              </w:rPr>
              <w:fldChar w:fldCharType="separate"/>
            </w:r>
            <w:r w:rsidR="001A4691">
              <w:rPr>
                <w:noProof/>
                <w:webHidden/>
              </w:rPr>
              <w:t>14</w:t>
            </w:r>
            <w:r w:rsidR="001A4691">
              <w:rPr>
                <w:noProof/>
                <w:webHidden/>
              </w:rPr>
              <w:fldChar w:fldCharType="end"/>
            </w:r>
          </w:hyperlink>
        </w:p>
        <w:p w:rsidR="001A4691" w:rsidRDefault="00184450">
          <w:pPr>
            <w:pStyle w:val="Obsah2"/>
            <w:tabs>
              <w:tab w:val="right" w:leader="dot" w:pos="9628"/>
            </w:tabs>
            <w:rPr>
              <w:noProof/>
            </w:rPr>
          </w:pPr>
          <w:hyperlink w:anchor="_Toc488740964" w:history="1">
            <w:r w:rsidR="001A4691" w:rsidRPr="00C80E3E">
              <w:rPr>
                <w:rStyle w:val="Hypertextovprepojenie"/>
                <w:rFonts w:eastAsia="Times New Roman"/>
                <w:noProof/>
                <w:lang w:eastAsia="sk-SK"/>
              </w:rPr>
              <w:t>Odborná pomoc ľuďom so zrakovým postihnutím</w:t>
            </w:r>
            <w:r w:rsidR="001A4691">
              <w:rPr>
                <w:noProof/>
                <w:webHidden/>
              </w:rPr>
              <w:tab/>
            </w:r>
            <w:r w:rsidR="001A4691">
              <w:rPr>
                <w:noProof/>
                <w:webHidden/>
              </w:rPr>
              <w:fldChar w:fldCharType="begin"/>
            </w:r>
            <w:r w:rsidR="001A4691">
              <w:rPr>
                <w:noProof/>
                <w:webHidden/>
              </w:rPr>
              <w:instrText xml:space="preserve"> PAGEREF _Toc488740964 \h </w:instrText>
            </w:r>
            <w:r w:rsidR="001A4691">
              <w:rPr>
                <w:noProof/>
                <w:webHidden/>
              </w:rPr>
            </w:r>
            <w:r w:rsidR="001A4691">
              <w:rPr>
                <w:noProof/>
                <w:webHidden/>
              </w:rPr>
              <w:fldChar w:fldCharType="separate"/>
            </w:r>
            <w:r w:rsidR="001A4691">
              <w:rPr>
                <w:noProof/>
                <w:webHidden/>
              </w:rPr>
              <w:t>15</w:t>
            </w:r>
            <w:r w:rsidR="001A4691">
              <w:rPr>
                <w:noProof/>
                <w:webHidden/>
              </w:rPr>
              <w:fldChar w:fldCharType="end"/>
            </w:r>
          </w:hyperlink>
        </w:p>
        <w:p w:rsidR="001A4691" w:rsidRDefault="00184450">
          <w:pPr>
            <w:pStyle w:val="Obsah3"/>
            <w:tabs>
              <w:tab w:val="right" w:leader="dot" w:pos="9628"/>
            </w:tabs>
            <w:rPr>
              <w:noProof/>
            </w:rPr>
          </w:pPr>
          <w:hyperlink w:anchor="_Toc488740965" w:history="1">
            <w:r w:rsidR="001A4691" w:rsidRPr="00C80E3E">
              <w:rPr>
                <w:rStyle w:val="Hypertextovprepojenie"/>
                <w:noProof/>
              </w:rPr>
              <w:t>Špecializované sociálne poradenstvo a sociálna rehabilitácia</w:t>
            </w:r>
            <w:r w:rsidR="001A4691">
              <w:rPr>
                <w:noProof/>
                <w:webHidden/>
              </w:rPr>
              <w:tab/>
            </w:r>
            <w:r w:rsidR="001A4691">
              <w:rPr>
                <w:noProof/>
                <w:webHidden/>
              </w:rPr>
              <w:fldChar w:fldCharType="begin"/>
            </w:r>
            <w:r w:rsidR="001A4691">
              <w:rPr>
                <w:noProof/>
                <w:webHidden/>
              </w:rPr>
              <w:instrText xml:space="preserve"> PAGEREF _Toc488740965 \h </w:instrText>
            </w:r>
            <w:r w:rsidR="001A4691">
              <w:rPr>
                <w:noProof/>
                <w:webHidden/>
              </w:rPr>
            </w:r>
            <w:r w:rsidR="001A4691">
              <w:rPr>
                <w:noProof/>
                <w:webHidden/>
              </w:rPr>
              <w:fldChar w:fldCharType="separate"/>
            </w:r>
            <w:r w:rsidR="001A4691">
              <w:rPr>
                <w:noProof/>
                <w:webHidden/>
              </w:rPr>
              <w:t>15</w:t>
            </w:r>
            <w:r w:rsidR="001A4691">
              <w:rPr>
                <w:noProof/>
                <w:webHidden/>
              </w:rPr>
              <w:fldChar w:fldCharType="end"/>
            </w:r>
          </w:hyperlink>
        </w:p>
        <w:p w:rsidR="001A4691" w:rsidRDefault="00184450">
          <w:pPr>
            <w:pStyle w:val="Obsah3"/>
            <w:tabs>
              <w:tab w:val="right" w:leader="dot" w:pos="9628"/>
            </w:tabs>
            <w:rPr>
              <w:noProof/>
            </w:rPr>
          </w:pPr>
          <w:hyperlink w:anchor="_Toc488740966" w:history="1">
            <w:r w:rsidR="001A4691" w:rsidRPr="00C80E3E">
              <w:rPr>
                <w:rStyle w:val="Hypertextovprepojenie"/>
                <w:rFonts w:eastAsia="Times New Roman"/>
                <w:noProof/>
              </w:rPr>
              <w:t>Štatistika poskytnutých sociálnych služieb v roku 2016</w:t>
            </w:r>
            <w:r w:rsidR="001A4691">
              <w:rPr>
                <w:noProof/>
                <w:webHidden/>
              </w:rPr>
              <w:tab/>
            </w:r>
            <w:r w:rsidR="001A4691">
              <w:rPr>
                <w:noProof/>
                <w:webHidden/>
              </w:rPr>
              <w:fldChar w:fldCharType="begin"/>
            </w:r>
            <w:r w:rsidR="001A4691">
              <w:rPr>
                <w:noProof/>
                <w:webHidden/>
              </w:rPr>
              <w:instrText xml:space="preserve"> PAGEREF _Toc488740966 \h </w:instrText>
            </w:r>
            <w:r w:rsidR="001A4691">
              <w:rPr>
                <w:noProof/>
                <w:webHidden/>
              </w:rPr>
            </w:r>
            <w:r w:rsidR="001A4691">
              <w:rPr>
                <w:noProof/>
                <w:webHidden/>
              </w:rPr>
              <w:fldChar w:fldCharType="separate"/>
            </w:r>
            <w:r w:rsidR="001A4691">
              <w:rPr>
                <w:noProof/>
                <w:webHidden/>
              </w:rPr>
              <w:t>15</w:t>
            </w:r>
            <w:r w:rsidR="001A4691">
              <w:rPr>
                <w:noProof/>
                <w:webHidden/>
              </w:rPr>
              <w:fldChar w:fldCharType="end"/>
            </w:r>
          </w:hyperlink>
        </w:p>
        <w:p w:rsidR="001A4691" w:rsidRDefault="00184450">
          <w:pPr>
            <w:pStyle w:val="Obsah3"/>
            <w:tabs>
              <w:tab w:val="right" w:leader="dot" w:pos="9628"/>
            </w:tabs>
            <w:rPr>
              <w:noProof/>
            </w:rPr>
          </w:pPr>
          <w:hyperlink w:anchor="_Toc488740967" w:history="1">
            <w:r w:rsidR="001A4691" w:rsidRPr="00C80E3E">
              <w:rPr>
                <w:rStyle w:val="Hypertextovprepojenie"/>
                <w:noProof/>
              </w:rPr>
              <w:t>Štatistika členenia poskytovania špecializovaného sociálneho poradenstva v roku 2016</w:t>
            </w:r>
            <w:r w:rsidR="001A4691">
              <w:rPr>
                <w:noProof/>
                <w:webHidden/>
              </w:rPr>
              <w:tab/>
            </w:r>
            <w:r w:rsidR="001A4691">
              <w:rPr>
                <w:noProof/>
                <w:webHidden/>
              </w:rPr>
              <w:fldChar w:fldCharType="begin"/>
            </w:r>
            <w:r w:rsidR="001A4691">
              <w:rPr>
                <w:noProof/>
                <w:webHidden/>
              </w:rPr>
              <w:instrText xml:space="preserve"> PAGEREF _Toc488740967 \h </w:instrText>
            </w:r>
            <w:r w:rsidR="001A4691">
              <w:rPr>
                <w:noProof/>
                <w:webHidden/>
              </w:rPr>
            </w:r>
            <w:r w:rsidR="001A4691">
              <w:rPr>
                <w:noProof/>
                <w:webHidden/>
              </w:rPr>
              <w:fldChar w:fldCharType="separate"/>
            </w:r>
            <w:r w:rsidR="001A4691">
              <w:rPr>
                <w:noProof/>
                <w:webHidden/>
              </w:rPr>
              <w:t>16</w:t>
            </w:r>
            <w:r w:rsidR="001A4691">
              <w:rPr>
                <w:noProof/>
                <w:webHidden/>
              </w:rPr>
              <w:fldChar w:fldCharType="end"/>
            </w:r>
          </w:hyperlink>
        </w:p>
        <w:p w:rsidR="001A4691" w:rsidRDefault="00184450">
          <w:pPr>
            <w:pStyle w:val="Obsah3"/>
            <w:tabs>
              <w:tab w:val="right" w:leader="dot" w:pos="9628"/>
            </w:tabs>
            <w:rPr>
              <w:noProof/>
            </w:rPr>
          </w:pPr>
          <w:hyperlink w:anchor="_Toc488740968" w:history="1">
            <w:r w:rsidR="001A4691" w:rsidRPr="00C80E3E">
              <w:rPr>
                <w:rStyle w:val="Hypertextovprepojenie"/>
                <w:noProof/>
              </w:rPr>
              <w:t>Štatistika členenia poskytovania sociálnej rehabilitácie v roku 2016</w:t>
            </w:r>
            <w:r w:rsidR="001A4691">
              <w:rPr>
                <w:noProof/>
                <w:webHidden/>
              </w:rPr>
              <w:tab/>
            </w:r>
            <w:r w:rsidR="001A4691">
              <w:rPr>
                <w:noProof/>
                <w:webHidden/>
              </w:rPr>
              <w:fldChar w:fldCharType="begin"/>
            </w:r>
            <w:r w:rsidR="001A4691">
              <w:rPr>
                <w:noProof/>
                <w:webHidden/>
              </w:rPr>
              <w:instrText xml:space="preserve"> PAGEREF _Toc488740968 \h </w:instrText>
            </w:r>
            <w:r w:rsidR="001A4691">
              <w:rPr>
                <w:noProof/>
                <w:webHidden/>
              </w:rPr>
            </w:r>
            <w:r w:rsidR="001A4691">
              <w:rPr>
                <w:noProof/>
                <w:webHidden/>
              </w:rPr>
              <w:fldChar w:fldCharType="separate"/>
            </w:r>
            <w:r w:rsidR="001A4691">
              <w:rPr>
                <w:noProof/>
                <w:webHidden/>
              </w:rPr>
              <w:t>16</w:t>
            </w:r>
            <w:r w:rsidR="001A4691">
              <w:rPr>
                <w:noProof/>
                <w:webHidden/>
              </w:rPr>
              <w:fldChar w:fldCharType="end"/>
            </w:r>
          </w:hyperlink>
        </w:p>
        <w:p w:rsidR="001A4691" w:rsidRDefault="00184450">
          <w:pPr>
            <w:pStyle w:val="Obsah3"/>
            <w:tabs>
              <w:tab w:val="right" w:leader="dot" w:pos="9628"/>
            </w:tabs>
            <w:rPr>
              <w:noProof/>
            </w:rPr>
          </w:pPr>
          <w:hyperlink w:anchor="_Toc488740969" w:history="1">
            <w:r w:rsidR="001A4691" w:rsidRPr="00C80E3E">
              <w:rPr>
                <w:rStyle w:val="Hypertextovprepojenie"/>
                <w:noProof/>
              </w:rPr>
              <w:t>Štatistika členenia poskytnutých sociálnych služieb v roku 2016</w:t>
            </w:r>
            <w:r w:rsidR="001A4691">
              <w:rPr>
                <w:noProof/>
                <w:webHidden/>
              </w:rPr>
              <w:tab/>
            </w:r>
            <w:r w:rsidR="001A4691">
              <w:rPr>
                <w:noProof/>
                <w:webHidden/>
              </w:rPr>
              <w:fldChar w:fldCharType="begin"/>
            </w:r>
            <w:r w:rsidR="001A4691">
              <w:rPr>
                <w:noProof/>
                <w:webHidden/>
              </w:rPr>
              <w:instrText xml:space="preserve"> PAGEREF _Toc488740969 \h </w:instrText>
            </w:r>
            <w:r w:rsidR="001A4691">
              <w:rPr>
                <w:noProof/>
                <w:webHidden/>
              </w:rPr>
            </w:r>
            <w:r w:rsidR="001A4691">
              <w:rPr>
                <w:noProof/>
                <w:webHidden/>
              </w:rPr>
              <w:fldChar w:fldCharType="separate"/>
            </w:r>
            <w:r w:rsidR="001A4691">
              <w:rPr>
                <w:noProof/>
                <w:webHidden/>
              </w:rPr>
              <w:t>17</w:t>
            </w:r>
            <w:r w:rsidR="001A4691">
              <w:rPr>
                <w:noProof/>
                <w:webHidden/>
              </w:rPr>
              <w:fldChar w:fldCharType="end"/>
            </w:r>
          </w:hyperlink>
        </w:p>
        <w:p w:rsidR="001A4691" w:rsidRDefault="00184450">
          <w:pPr>
            <w:pStyle w:val="Obsah3"/>
            <w:tabs>
              <w:tab w:val="right" w:leader="dot" w:pos="9628"/>
            </w:tabs>
            <w:rPr>
              <w:noProof/>
            </w:rPr>
          </w:pPr>
          <w:hyperlink w:anchor="_Toc488740970" w:history="1">
            <w:r w:rsidR="001A4691" w:rsidRPr="00C80E3E">
              <w:rPr>
                <w:rStyle w:val="Hypertextovprepojenie"/>
                <w:rFonts w:eastAsia="Times New Roman"/>
                <w:noProof/>
              </w:rPr>
              <w:t>Sociálne služby v roku 2016</w:t>
            </w:r>
            <w:r w:rsidR="001A4691">
              <w:rPr>
                <w:noProof/>
                <w:webHidden/>
              </w:rPr>
              <w:tab/>
            </w:r>
            <w:r w:rsidR="001A4691">
              <w:rPr>
                <w:noProof/>
                <w:webHidden/>
              </w:rPr>
              <w:fldChar w:fldCharType="begin"/>
            </w:r>
            <w:r w:rsidR="001A4691">
              <w:rPr>
                <w:noProof/>
                <w:webHidden/>
              </w:rPr>
              <w:instrText xml:space="preserve"> PAGEREF _Toc488740970 \h </w:instrText>
            </w:r>
            <w:r w:rsidR="001A4691">
              <w:rPr>
                <w:noProof/>
                <w:webHidden/>
              </w:rPr>
            </w:r>
            <w:r w:rsidR="001A4691">
              <w:rPr>
                <w:noProof/>
                <w:webHidden/>
              </w:rPr>
              <w:fldChar w:fldCharType="separate"/>
            </w:r>
            <w:r w:rsidR="001A4691">
              <w:rPr>
                <w:noProof/>
                <w:webHidden/>
              </w:rPr>
              <w:t>17</w:t>
            </w:r>
            <w:r w:rsidR="001A4691">
              <w:rPr>
                <w:noProof/>
                <w:webHidden/>
              </w:rPr>
              <w:fldChar w:fldCharType="end"/>
            </w:r>
          </w:hyperlink>
        </w:p>
        <w:p w:rsidR="001A4691" w:rsidRDefault="00184450">
          <w:pPr>
            <w:pStyle w:val="Obsah3"/>
            <w:tabs>
              <w:tab w:val="right" w:leader="dot" w:pos="9628"/>
            </w:tabs>
            <w:rPr>
              <w:noProof/>
            </w:rPr>
          </w:pPr>
          <w:hyperlink w:anchor="_Toc488740971" w:history="1">
            <w:r w:rsidR="001A4691" w:rsidRPr="00C80E3E">
              <w:rPr>
                <w:rStyle w:val="Hypertextovprepojenie"/>
                <w:rFonts w:eastAsia="Times New Roman"/>
                <w:noProof/>
              </w:rPr>
              <w:t>Ciele a aktivity na nasledujúci rok</w:t>
            </w:r>
            <w:r w:rsidR="001A4691">
              <w:rPr>
                <w:noProof/>
                <w:webHidden/>
              </w:rPr>
              <w:tab/>
            </w:r>
            <w:r w:rsidR="001A4691">
              <w:rPr>
                <w:noProof/>
                <w:webHidden/>
              </w:rPr>
              <w:fldChar w:fldCharType="begin"/>
            </w:r>
            <w:r w:rsidR="001A4691">
              <w:rPr>
                <w:noProof/>
                <w:webHidden/>
              </w:rPr>
              <w:instrText xml:space="preserve"> PAGEREF _Toc488740971 \h </w:instrText>
            </w:r>
            <w:r w:rsidR="001A4691">
              <w:rPr>
                <w:noProof/>
                <w:webHidden/>
              </w:rPr>
            </w:r>
            <w:r w:rsidR="001A4691">
              <w:rPr>
                <w:noProof/>
                <w:webHidden/>
              </w:rPr>
              <w:fldChar w:fldCharType="separate"/>
            </w:r>
            <w:r w:rsidR="001A4691">
              <w:rPr>
                <w:noProof/>
                <w:webHidden/>
              </w:rPr>
              <w:t>19</w:t>
            </w:r>
            <w:r w:rsidR="001A4691">
              <w:rPr>
                <w:noProof/>
                <w:webHidden/>
              </w:rPr>
              <w:fldChar w:fldCharType="end"/>
            </w:r>
          </w:hyperlink>
        </w:p>
        <w:p w:rsidR="001A4691" w:rsidRDefault="00184450">
          <w:pPr>
            <w:pStyle w:val="Obsah2"/>
            <w:tabs>
              <w:tab w:val="right" w:leader="dot" w:pos="9628"/>
            </w:tabs>
            <w:rPr>
              <w:noProof/>
            </w:rPr>
          </w:pPr>
          <w:hyperlink w:anchor="_Toc488740972" w:history="1">
            <w:r w:rsidR="001A4691" w:rsidRPr="00C80E3E">
              <w:rPr>
                <w:rStyle w:val="Hypertextovprepojenie"/>
                <w:noProof/>
              </w:rPr>
              <w:t>Krajské stredisko ÚNSS Banská Bystrica</w:t>
            </w:r>
            <w:r w:rsidR="001A4691">
              <w:rPr>
                <w:noProof/>
                <w:webHidden/>
              </w:rPr>
              <w:tab/>
            </w:r>
            <w:r w:rsidR="001A4691">
              <w:rPr>
                <w:noProof/>
                <w:webHidden/>
              </w:rPr>
              <w:fldChar w:fldCharType="begin"/>
            </w:r>
            <w:r w:rsidR="001A4691">
              <w:rPr>
                <w:noProof/>
                <w:webHidden/>
              </w:rPr>
              <w:instrText xml:space="preserve"> PAGEREF _Toc488740972 \h </w:instrText>
            </w:r>
            <w:r w:rsidR="001A4691">
              <w:rPr>
                <w:noProof/>
                <w:webHidden/>
              </w:rPr>
            </w:r>
            <w:r w:rsidR="001A4691">
              <w:rPr>
                <w:noProof/>
                <w:webHidden/>
              </w:rPr>
              <w:fldChar w:fldCharType="separate"/>
            </w:r>
            <w:r w:rsidR="001A4691">
              <w:rPr>
                <w:noProof/>
                <w:webHidden/>
              </w:rPr>
              <w:t>20</w:t>
            </w:r>
            <w:r w:rsidR="001A4691">
              <w:rPr>
                <w:noProof/>
                <w:webHidden/>
              </w:rPr>
              <w:fldChar w:fldCharType="end"/>
            </w:r>
          </w:hyperlink>
        </w:p>
        <w:p w:rsidR="001A4691" w:rsidRDefault="00184450">
          <w:pPr>
            <w:pStyle w:val="Obsah3"/>
            <w:tabs>
              <w:tab w:val="right" w:leader="dot" w:pos="9628"/>
            </w:tabs>
            <w:rPr>
              <w:noProof/>
            </w:rPr>
          </w:pPr>
          <w:hyperlink w:anchor="_Toc488740973" w:history="1">
            <w:r w:rsidR="001A4691" w:rsidRPr="00C80E3E">
              <w:rPr>
                <w:rStyle w:val="Hypertextovprepojenie"/>
                <w:noProof/>
              </w:rPr>
              <w:t>Personálne obsadenie Krajského strediska</w:t>
            </w:r>
            <w:r w:rsidR="001A4691">
              <w:rPr>
                <w:noProof/>
                <w:webHidden/>
              </w:rPr>
              <w:tab/>
            </w:r>
            <w:r w:rsidR="001A4691">
              <w:rPr>
                <w:noProof/>
                <w:webHidden/>
              </w:rPr>
              <w:fldChar w:fldCharType="begin"/>
            </w:r>
            <w:r w:rsidR="001A4691">
              <w:rPr>
                <w:noProof/>
                <w:webHidden/>
              </w:rPr>
              <w:instrText xml:space="preserve"> PAGEREF _Toc488740973 \h </w:instrText>
            </w:r>
            <w:r w:rsidR="001A4691">
              <w:rPr>
                <w:noProof/>
                <w:webHidden/>
              </w:rPr>
            </w:r>
            <w:r w:rsidR="001A4691">
              <w:rPr>
                <w:noProof/>
                <w:webHidden/>
              </w:rPr>
              <w:fldChar w:fldCharType="separate"/>
            </w:r>
            <w:r w:rsidR="001A4691">
              <w:rPr>
                <w:noProof/>
                <w:webHidden/>
              </w:rPr>
              <w:t>20</w:t>
            </w:r>
            <w:r w:rsidR="001A4691">
              <w:rPr>
                <w:noProof/>
                <w:webHidden/>
              </w:rPr>
              <w:fldChar w:fldCharType="end"/>
            </w:r>
          </w:hyperlink>
        </w:p>
        <w:p w:rsidR="001A4691" w:rsidRDefault="00184450">
          <w:pPr>
            <w:pStyle w:val="Obsah3"/>
            <w:tabs>
              <w:tab w:val="right" w:leader="dot" w:pos="9628"/>
            </w:tabs>
            <w:rPr>
              <w:noProof/>
            </w:rPr>
          </w:pPr>
          <w:hyperlink w:anchor="_Toc488740974" w:history="1">
            <w:r w:rsidR="001A4691" w:rsidRPr="00C80E3E">
              <w:rPr>
                <w:rStyle w:val="Hypertextovprepojenie"/>
                <w:rFonts w:eastAsia="Times New Roman"/>
                <w:noProof/>
                <w:lang w:eastAsia="sk-SK"/>
              </w:rPr>
              <w:t>Poskytované služby</w:t>
            </w:r>
            <w:r w:rsidR="001A4691">
              <w:rPr>
                <w:noProof/>
                <w:webHidden/>
              </w:rPr>
              <w:tab/>
            </w:r>
            <w:r w:rsidR="001A4691">
              <w:rPr>
                <w:noProof/>
                <w:webHidden/>
              </w:rPr>
              <w:fldChar w:fldCharType="begin"/>
            </w:r>
            <w:r w:rsidR="001A4691">
              <w:rPr>
                <w:noProof/>
                <w:webHidden/>
              </w:rPr>
              <w:instrText xml:space="preserve"> PAGEREF _Toc488740974 \h </w:instrText>
            </w:r>
            <w:r w:rsidR="001A4691">
              <w:rPr>
                <w:noProof/>
                <w:webHidden/>
              </w:rPr>
            </w:r>
            <w:r w:rsidR="001A4691">
              <w:rPr>
                <w:noProof/>
                <w:webHidden/>
              </w:rPr>
              <w:fldChar w:fldCharType="separate"/>
            </w:r>
            <w:r w:rsidR="001A4691">
              <w:rPr>
                <w:noProof/>
                <w:webHidden/>
              </w:rPr>
              <w:t>20</w:t>
            </w:r>
            <w:r w:rsidR="001A4691">
              <w:rPr>
                <w:noProof/>
                <w:webHidden/>
              </w:rPr>
              <w:fldChar w:fldCharType="end"/>
            </w:r>
          </w:hyperlink>
        </w:p>
        <w:p w:rsidR="001A4691" w:rsidRDefault="00184450">
          <w:pPr>
            <w:pStyle w:val="Obsah3"/>
            <w:tabs>
              <w:tab w:val="right" w:leader="dot" w:pos="9628"/>
            </w:tabs>
            <w:rPr>
              <w:noProof/>
            </w:rPr>
          </w:pPr>
          <w:hyperlink w:anchor="_Toc488740975" w:history="1">
            <w:r w:rsidR="001A4691" w:rsidRPr="00C80E3E">
              <w:rPr>
                <w:rStyle w:val="Hypertextovprepojenie"/>
                <w:noProof/>
                <w:lang w:eastAsia="sk-SK"/>
              </w:rPr>
              <w:t>Aktivity Krajského strediska</w:t>
            </w:r>
            <w:r w:rsidR="001A4691">
              <w:rPr>
                <w:noProof/>
                <w:webHidden/>
              </w:rPr>
              <w:tab/>
            </w:r>
            <w:r w:rsidR="001A4691">
              <w:rPr>
                <w:noProof/>
                <w:webHidden/>
              </w:rPr>
              <w:fldChar w:fldCharType="begin"/>
            </w:r>
            <w:r w:rsidR="001A4691">
              <w:rPr>
                <w:noProof/>
                <w:webHidden/>
              </w:rPr>
              <w:instrText xml:space="preserve"> PAGEREF _Toc488740975 \h </w:instrText>
            </w:r>
            <w:r w:rsidR="001A4691">
              <w:rPr>
                <w:noProof/>
                <w:webHidden/>
              </w:rPr>
            </w:r>
            <w:r w:rsidR="001A4691">
              <w:rPr>
                <w:noProof/>
                <w:webHidden/>
              </w:rPr>
              <w:fldChar w:fldCharType="separate"/>
            </w:r>
            <w:r w:rsidR="001A4691">
              <w:rPr>
                <w:noProof/>
                <w:webHidden/>
              </w:rPr>
              <w:t>22</w:t>
            </w:r>
            <w:r w:rsidR="001A4691">
              <w:rPr>
                <w:noProof/>
                <w:webHidden/>
              </w:rPr>
              <w:fldChar w:fldCharType="end"/>
            </w:r>
          </w:hyperlink>
        </w:p>
        <w:p w:rsidR="001A4691" w:rsidRDefault="00184450">
          <w:pPr>
            <w:pStyle w:val="Obsah3"/>
            <w:tabs>
              <w:tab w:val="right" w:leader="dot" w:pos="9628"/>
            </w:tabs>
            <w:rPr>
              <w:noProof/>
            </w:rPr>
          </w:pPr>
          <w:hyperlink w:anchor="_Toc488740976" w:history="1">
            <w:r w:rsidR="001A4691" w:rsidRPr="00C80E3E">
              <w:rPr>
                <w:rStyle w:val="Hypertextovprepojenie"/>
                <w:noProof/>
                <w:lang w:eastAsia="sk-SK"/>
              </w:rPr>
              <w:t>Hospodárenie</w:t>
            </w:r>
            <w:r w:rsidR="001A4691">
              <w:rPr>
                <w:noProof/>
                <w:webHidden/>
              </w:rPr>
              <w:tab/>
            </w:r>
            <w:r w:rsidR="001A4691">
              <w:rPr>
                <w:noProof/>
                <w:webHidden/>
              </w:rPr>
              <w:fldChar w:fldCharType="begin"/>
            </w:r>
            <w:r w:rsidR="001A4691">
              <w:rPr>
                <w:noProof/>
                <w:webHidden/>
              </w:rPr>
              <w:instrText xml:space="preserve"> PAGEREF _Toc488740976 \h </w:instrText>
            </w:r>
            <w:r w:rsidR="001A4691">
              <w:rPr>
                <w:noProof/>
                <w:webHidden/>
              </w:rPr>
            </w:r>
            <w:r w:rsidR="001A4691">
              <w:rPr>
                <w:noProof/>
                <w:webHidden/>
              </w:rPr>
              <w:fldChar w:fldCharType="separate"/>
            </w:r>
            <w:r w:rsidR="001A4691">
              <w:rPr>
                <w:noProof/>
                <w:webHidden/>
              </w:rPr>
              <w:t>23</w:t>
            </w:r>
            <w:r w:rsidR="001A4691">
              <w:rPr>
                <w:noProof/>
                <w:webHidden/>
              </w:rPr>
              <w:fldChar w:fldCharType="end"/>
            </w:r>
          </w:hyperlink>
        </w:p>
        <w:p w:rsidR="001A4691" w:rsidRDefault="00184450">
          <w:pPr>
            <w:pStyle w:val="Obsah3"/>
            <w:tabs>
              <w:tab w:val="right" w:leader="dot" w:pos="9628"/>
            </w:tabs>
            <w:rPr>
              <w:noProof/>
            </w:rPr>
          </w:pPr>
          <w:hyperlink w:anchor="_Toc488740977" w:history="1">
            <w:r w:rsidR="001A4691" w:rsidRPr="00C80E3E">
              <w:rPr>
                <w:rStyle w:val="Hypertextovprepojenie"/>
                <w:noProof/>
                <w:lang w:eastAsia="sk-SK"/>
              </w:rPr>
              <w:t>Poďakovanie partnerom a donorom</w:t>
            </w:r>
            <w:r w:rsidR="001A4691">
              <w:rPr>
                <w:noProof/>
                <w:webHidden/>
              </w:rPr>
              <w:tab/>
            </w:r>
            <w:r w:rsidR="001A4691">
              <w:rPr>
                <w:noProof/>
                <w:webHidden/>
              </w:rPr>
              <w:fldChar w:fldCharType="begin"/>
            </w:r>
            <w:r w:rsidR="001A4691">
              <w:rPr>
                <w:noProof/>
                <w:webHidden/>
              </w:rPr>
              <w:instrText xml:space="preserve"> PAGEREF _Toc488740977 \h </w:instrText>
            </w:r>
            <w:r w:rsidR="001A4691">
              <w:rPr>
                <w:noProof/>
                <w:webHidden/>
              </w:rPr>
            </w:r>
            <w:r w:rsidR="001A4691">
              <w:rPr>
                <w:noProof/>
                <w:webHidden/>
              </w:rPr>
              <w:fldChar w:fldCharType="separate"/>
            </w:r>
            <w:r w:rsidR="001A4691">
              <w:rPr>
                <w:noProof/>
                <w:webHidden/>
              </w:rPr>
              <w:t>23</w:t>
            </w:r>
            <w:r w:rsidR="001A4691">
              <w:rPr>
                <w:noProof/>
                <w:webHidden/>
              </w:rPr>
              <w:fldChar w:fldCharType="end"/>
            </w:r>
          </w:hyperlink>
        </w:p>
        <w:p w:rsidR="001A4691" w:rsidRDefault="00184450">
          <w:pPr>
            <w:pStyle w:val="Obsah2"/>
            <w:tabs>
              <w:tab w:val="right" w:leader="dot" w:pos="9628"/>
            </w:tabs>
            <w:rPr>
              <w:noProof/>
            </w:rPr>
          </w:pPr>
          <w:hyperlink w:anchor="_Toc488740978" w:history="1">
            <w:r w:rsidR="001A4691" w:rsidRPr="00C80E3E">
              <w:rPr>
                <w:rStyle w:val="Hypertextovprepojenie"/>
                <w:noProof/>
                <w:lang w:eastAsia="sk-SK"/>
              </w:rPr>
              <w:t>Krajské stredisko ÚNSS Bratislava</w:t>
            </w:r>
            <w:r w:rsidR="001A4691">
              <w:rPr>
                <w:noProof/>
                <w:webHidden/>
              </w:rPr>
              <w:tab/>
            </w:r>
            <w:r w:rsidR="001A4691">
              <w:rPr>
                <w:noProof/>
                <w:webHidden/>
              </w:rPr>
              <w:fldChar w:fldCharType="begin"/>
            </w:r>
            <w:r w:rsidR="001A4691">
              <w:rPr>
                <w:noProof/>
                <w:webHidden/>
              </w:rPr>
              <w:instrText xml:space="preserve"> PAGEREF _Toc488740978 \h </w:instrText>
            </w:r>
            <w:r w:rsidR="001A4691">
              <w:rPr>
                <w:noProof/>
                <w:webHidden/>
              </w:rPr>
            </w:r>
            <w:r w:rsidR="001A4691">
              <w:rPr>
                <w:noProof/>
                <w:webHidden/>
              </w:rPr>
              <w:fldChar w:fldCharType="separate"/>
            </w:r>
            <w:r w:rsidR="001A4691">
              <w:rPr>
                <w:noProof/>
                <w:webHidden/>
              </w:rPr>
              <w:t>25</w:t>
            </w:r>
            <w:r w:rsidR="001A4691">
              <w:rPr>
                <w:noProof/>
                <w:webHidden/>
              </w:rPr>
              <w:fldChar w:fldCharType="end"/>
            </w:r>
          </w:hyperlink>
        </w:p>
        <w:p w:rsidR="001A4691" w:rsidRDefault="00184450">
          <w:pPr>
            <w:pStyle w:val="Obsah3"/>
            <w:tabs>
              <w:tab w:val="right" w:leader="dot" w:pos="9628"/>
            </w:tabs>
            <w:rPr>
              <w:noProof/>
            </w:rPr>
          </w:pPr>
          <w:hyperlink w:anchor="_Toc488740979" w:history="1">
            <w:r w:rsidR="001A4691" w:rsidRPr="00C80E3E">
              <w:rPr>
                <w:rStyle w:val="Hypertextovprepojenie"/>
                <w:noProof/>
                <w:lang w:eastAsia="sk-SK"/>
              </w:rPr>
              <w:t>Personálne obsadenie Krajského strediska</w:t>
            </w:r>
            <w:r w:rsidR="001A4691">
              <w:rPr>
                <w:noProof/>
                <w:webHidden/>
              </w:rPr>
              <w:tab/>
            </w:r>
            <w:r w:rsidR="001A4691">
              <w:rPr>
                <w:noProof/>
                <w:webHidden/>
              </w:rPr>
              <w:fldChar w:fldCharType="begin"/>
            </w:r>
            <w:r w:rsidR="001A4691">
              <w:rPr>
                <w:noProof/>
                <w:webHidden/>
              </w:rPr>
              <w:instrText xml:space="preserve"> PAGEREF _Toc488740979 \h </w:instrText>
            </w:r>
            <w:r w:rsidR="001A4691">
              <w:rPr>
                <w:noProof/>
                <w:webHidden/>
              </w:rPr>
            </w:r>
            <w:r w:rsidR="001A4691">
              <w:rPr>
                <w:noProof/>
                <w:webHidden/>
              </w:rPr>
              <w:fldChar w:fldCharType="separate"/>
            </w:r>
            <w:r w:rsidR="001A4691">
              <w:rPr>
                <w:noProof/>
                <w:webHidden/>
              </w:rPr>
              <w:t>25</w:t>
            </w:r>
            <w:r w:rsidR="001A4691">
              <w:rPr>
                <w:noProof/>
                <w:webHidden/>
              </w:rPr>
              <w:fldChar w:fldCharType="end"/>
            </w:r>
          </w:hyperlink>
        </w:p>
        <w:p w:rsidR="001A4691" w:rsidRDefault="00184450">
          <w:pPr>
            <w:pStyle w:val="Obsah3"/>
            <w:tabs>
              <w:tab w:val="right" w:leader="dot" w:pos="9628"/>
            </w:tabs>
            <w:rPr>
              <w:noProof/>
            </w:rPr>
          </w:pPr>
          <w:hyperlink w:anchor="_Toc488740980" w:history="1">
            <w:r w:rsidR="001A4691" w:rsidRPr="00C80E3E">
              <w:rPr>
                <w:rStyle w:val="Hypertextovprepojenie"/>
                <w:noProof/>
                <w:lang w:eastAsia="sk-SK"/>
              </w:rPr>
              <w:t>Poskytované služby</w:t>
            </w:r>
            <w:r w:rsidR="001A4691">
              <w:rPr>
                <w:noProof/>
                <w:webHidden/>
              </w:rPr>
              <w:tab/>
            </w:r>
            <w:r w:rsidR="001A4691">
              <w:rPr>
                <w:noProof/>
                <w:webHidden/>
              </w:rPr>
              <w:fldChar w:fldCharType="begin"/>
            </w:r>
            <w:r w:rsidR="001A4691">
              <w:rPr>
                <w:noProof/>
                <w:webHidden/>
              </w:rPr>
              <w:instrText xml:space="preserve"> PAGEREF _Toc488740980 \h </w:instrText>
            </w:r>
            <w:r w:rsidR="001A4691">
              <w:rPr>
                <w:noProof/>
                <w:webHidden/>
              </w:rPr>
            </w:r>
            <w:r w:rsidR="001A4691">
              <w:rPr>
                <w:noProof/>
                <w:webHidden/>
              </w:rPr>
              <w:fldChar w:fldCharType="separate"/>
            </w:r>
            <w:r w:rsidR="001A4691">
              <w:rPr>
                <w:noProof/>
                <w:webHidden/>
              </w:rPr>
              <w:t>25</w:t>
            </w:r>
            <w:r w:rsidR="001A4691">
              <w:rPr>
                <w:noProof/>
                <w:webHidden/>
              </w:rPr>
              <w:fldChar w:fldCharType="end"/>
            </w:r>
          </w:hyperlink>
        </w:p>
        <w:p w:rsidR="001A4691" w:rsidRDefault="00184450">
          <w:pPr>
            <w:pStyle w:val="Obsah3"/>
            <w:tabs>
              <w:tab w:val="right" w:leader="dot" w:pos="9628"/>
            </w:tabs>
            <w:rPr>
              <w:noProof/>
            </w:rPr>
          </w:pPr>
          <w:hyperlink w:anchor="_Toc488740981" w:history="1">
            <w:r w:rsidR="001A4691" w:rsidRPr="00C80E3E">
              <w:rPr>
                <w:rStyle w:val="Hypertextovprepojenie"/>
                <w:rFonts w:eastAsia="Times New Roman" w:cs="Times New Roman"/>
                <w:noProof/>
                <w:lang w:eastAsia="sk-SK"/>
              </w:rPr>
              <w:t>Druh služby</w:t>
            </w:r>
            <w:r w:rsidR="001A4691">
              <w:rPr>
                <w:noProof/>
                <w:webHidden/>
              </w:rPr>
              <w:tab/>
            </w:r>
            <w:r w:rsidR="001A4691">
              <w:rPr>
                <w:noProof/>
                <w:webHidden/>
              </w:rPr>
              <w:fldChar w:fldCharType="begin"/>
            </w:r>
            <w:r w:rsidR="001A4691">
              <w:rPr>
                <w:noProof/>
                <w:webHidden/>
              </w:rPr>
              <w:instrText xml:space="preserve"> PAGEREF _Toc488740981 \h </w:instrText>
            </w:r>
            <w:r w:rsidR="001A4691">
              <w:rPr>
                <w:noProof/>
                <w:webHidden/>
              </w:rPr>
            </w:r>
            <w:r w:rsidR="001A4691">
              <w:rPr>
                <w:noProof/>
                <w:webHidden/>
              </w:rPr>
              <w:fldChar w:fldCharType="separate"/>
            </w:r>
            <w:r w:rsidR="001A4691">
              <w:rPr>
                <w:noProof/>
                <w:webHidden/>
              </w:rPr>
              <w:t>25</w:t>
            </w:r>
            <w:r w:rsidR="001A4691">
              <w:rPr>
                <w:noProof/>
                <w:webHidden/>
              </w:rPr>
              <w:fldChar w:fldCharType="end"/>
            </w:r>
          </w:hyperlink>
        </w:p>
        <w:p w:rsidR="001A4691" w:rsidRDefault="00184450">
          <w:pPr>
            <w:pStyle w:val="Obsah3"/>
            <w:tabs>
              <w:tab w:val="right" w:leader="dot" w:pos="9628"/>
            </w:tabs>
            <w:rPr>
              <w:noProof/>
            </w:rPr>
          </w:pPr>
          <w:hyperlink w:anchor="_Toc488740982" w:history="1">
            <w:r w:rsidR="001A4691" w:rsidRPr="00C80E3E">
              <w:rPr>
                <w:rStyle w:val="Hypertextovprepojenie"/>
                <w:rFonts w:eastAsia="Times New Roman" w:cs="Times New Roman"/>
                <w:noProof/>
                <w:lang w:eastAsia="sk-SK"/>
              </w:rPr>
              <w:t>Počet klientov</w:t>
            </w:r>
            <w:r w:rsidR="001A4691">
              <w:rPr>
                <w:noProof/>
                <w:webHidden/>
              </w:rPr>
              <w:tab/>
            </w:r>
            <w:r w:rsidR="001A4691">
              <w:rPr>
                <w:noProof/>
                <w:webHidden/>
              </w:rPr>
              <w:fldChar w:fldCharType="begin"/>
            </w:r>
            <w:r w:rsidR="001A4691">
              <w:rPr>
                <w:noProof/>
                <w:webHidden/>
              </w:rPr>
              <w:instrText xml:space="preserve"> PAGEREF _Toc488740982 \h </w:instrText>
            </w:r>
            <w:r w:rsidR="001A4691">
              <w:rPr>
                <w:noProof/>
                <w:webHidden/>
              </w:rPr>
            </w:r>
            <w:r w:rsidR="001A4691">
              <w:rPr>
                <w:noProof/>
                <w:webHidden/>
              </w:rPr>
              <w:fldChar w:fldCharType="separate"/>
            </w:r>
            <w:r w:rsidR="001A4691">
              <w:rPr>
                <w:noProof/>
                <w:webHidden/>
              </w:rPr>
              <w:t>25</w:t>
            </w:r>
            <w:r w:rsidR="001A4691">
              <w:rPr>
                <w:noProof/>
                <w:webHidden/>
              </w:rPr>
              <w:fldChar w:fldCharType="end"/>
            </w:r>
          </w:hyperlink>
        </w:p>
        <w:p w:rsidR="001A4691" w:rsidRDefault="00184450">
          <w:pPr>
            <w:pStyle w:val="Obsah3"/>
            <w:tabs>
              <w:tab w:val="right" w:leader="dot" w:pos="9628"/>
            </w:tabs>
            <w:rPr>
              <w:noProof/>
            </w:rPr>
          </w:pPr>
          <w:hyperlink w:anchor="_Toc488740983" w:history="1">
            <w:r w:rsidR="001A4691" w:rsidRPr="00C80E3E">
              <w:rPr>
                <w:rStyle w:val="Hypertextovprepojenie"/>
                <w:rFonts w:eastAsia="Times New Roman" w:cs="Times New Roman"/>
                <w:noProof/>
                <w:lang w:eastAsia="sk-SK"/>
              </w:rPr>
              <w:t>Počet úkonov</w:t>
            </w:r>
            <w:r w:rsidR="001A4691">
              <w:rPr>
                <w:noProof/>
                <w:webHidden/>
              </w:rPr>
              <w:tab/>
            </w:r>
            <w:r w:rsidR="001A4691">
              <w:rPr>
                <w:noProof/>
                <w:webHidden/>
              </w:rPr>
              <w:fldChar w:fldCharType="begin"/>
            </w:r>
            <w:r w:rsidR="001A4691">
              <w:rPr>
                <w:noProof/>
                <w:webHidden/>
              </w:rPr>
              <w:instrText xml:space="preserve"> PAGEREF _Toc488740983 \h </w:instrText>
            </w:r>
            <w:r w:rsidR="001A4691">
              <w:rPr>
                <w:noProof/>
                <w:webHidden/>
              </w:rPr>
            </w:r>
            <w:r w:rsidR="001A4691">
              <w:rPr>
                <w:noProof/>
                <w:webHidden/>
              </w:rPr>
              <w:fldChar w:fldCharType="separate"/>
            </w:r>
            <w:r w:rsidR="001A4691">
              <w:rPr>
                <w:noProof/>
                <w:webHidden/>
              </w:rPr>
              <w:t>25</w:t>
            </w:r>
            <w:r w:rsidR="001A4691">
              <w:rPr>
                <w:noProof/>
                <w:webHidden/>
              </w:rPr>
              <w:fldChar w:fldCharType="end"/>
            </w:r>
          </w:hyperlink>
        </w:p>
        <w:p w:rsidR="001A4691" w:rsidRDefault="00184450">
          <w:pPr>
            <w:pStyle w:val="Obsah3"/>
            <w:tabs>
              <w:tab w:val="right" w:leader="dot" w:pos="9628"/>
            </w:tabs>
            <w:rPr>
              <w:noProof/>
            </w:rPr>
          </w:pPr>
          <w:hyperlink w:anchor="_Toc488740984" w:history="1">
            <w:r w:rsidR="001A4691" w:rsidRPr="00C80E3E">
              <w:rPr>
                <w:rStyle w:val="Hypertextovprepojenie"/>
                <w:rFonts w:eastAsia="Times New Roman" w:cs="Times New Roman"/>
                <w:noProof/>
                <w:lang w:eastAsia="sk-SK"/>
              </w:rPr>
              <w:t>Hodiny</w:t>
            </w:r>
            <w:r w:rsidR="001A4691">
              <w:rPr>
                <w:noProof/>
                <w:webHidden/>
              </w:rPr>
              <w:tab/>
            </w:r>
            <w:r w:rsidR="001A4691">
              <w:rPr>
                <w:noProof/>
                <w:webHidden/>
              </w:rPr>
              <w:fldChar w:fldCharType="begin"/>
            </w:r>
            <w:r w:rsidR="001A4691">
              <w:rPr>
                <w:noProof/>
                <w:webHidden/>
              </w:rPr>
              <w:instrText xml:space="preserve"> PAGEREF _Toc488740984 \h </w:instrText>
            </w:r>
            <w:r w:rsidR="001A4691">
              <w:rPr>
                <w:noProof/>
                <w:webHidden/>
              </w:rPr>
            </w:r>
            <w:r w:rsidR="001A4691">
              <w:rPr>
                <w:noProof/>
                <w:webHidden/>
              </w:rPr>
              <w:fldChar w:fldCharType="separate"/>
            </w:r>
            <w:r w:rsidR="001A4691">
              <w:rPr>
                <w:noProof/>
                <w:webHidden/>
              </w:rPr>
              <w:t>25</w:t>
            </w:r>
            <w:r w:rsidR="001A4691">
              <w:rPr>
                <w:noProof/>
                <w:webHidden/>
              </w:rPr>
              <w:fldChar w:fldCharType="end"/>
            </w:r>
          </w:hyperlink>
        </w:p>
        <w:p w:rsidR="001A4691" w:rsidRDefault="00184450">
          <w:pPr>
            <w:pStyle w:val="Obsah3"/>
            <w:tabs>
              <w:tab w:val="right" w:leader="dot" w:pos="9628"/>
            </w:tabs>
            <w:rPr>
              <w:noProof/>
            </w:rPr>
          </w:pPr>
          <w:hyperlink w:anchor="_Toc488740985" w:history="1">
            <w:r w:rsidR="001A4691" w:rsidRPr="00C80E3E">
              <w:rPr>
                <w:rStyle w:val="Hypertextovprepojenie"/>
                <w:noProof/>
                <w:lang w:eastAsia="sk-SK"/>
              </w:rPr>
              <w:t>Vzdelávanie zamestnancov</w:t>
            </w:r>
            <w:r w:rsidR="001A4691">
              <w:rPr>
                <w:noProof/>
                <w:webHidden/>
              </w:rPr>
              <w:tab/>
            </w:r>
            <w:r w:rsidR="001A4691">
              <w:rPr>
                <w:noProof/>
                <w:webHidden/>
              </w:rPr>
              <w:fldChar w:fldCharType="begin"/>
            </w:r>
            <w:r w:rsidR="001A4691">
              <w:rPr>
                <w:noProof/>
                <w:webHidden/>
              </w:rPr>
              <w:instrText xml:space="preserve"> PAGEREF _Toc488740985 \h </w:instrText>
            </w:r>
            <w:r w:rsidR="001A4691">
              <w:rPr>
                <w:noProof/>
                <w:webHidden/>
              </w:rPr>
            </w:r>
            <w:r w:rsidR="001A4691">
              <w:rPr>
                <w:noProof/>
                <w:webHidden/>
              </w:rPr>
              <w:fldChar w:fldCharType="separate"/>
            </w:r>
            <w:r w:rsidR="001A4691">
              <w:rPr>
                <w:noProof/>
                <w:webHidden/>
              </w:rPr>
              <w:t>26</w:t>
            </w:r>
            <w:r w:rsidR="001A4691">
              <w:rPr>
                <w:noProof/>
                <w:webHidden/>
              </w:rPr>
              <w:fldChar w:fldCharType="end"/>
            </w:r>
          </w:hyperlink>
        </w:p>
        <w:p w:rsidR="001A4691" w:rsidRDefault="00184450">
          <w:pPr>
            <w:pStyle w:val="Obsah3"/>
            <w:tabs>
              <w:tab w:val="right" w:leader="dot" w:pos="9628"/>
            </w:tabs>
            <w:rPr>
              <w:noProof/>
            </w:rPr>
          </w:pPr>
          <w:hyperlink w:anchor="_Toc488740986" w:history="1">
            <w:r w:rsidR="001A4691" w:rsidRPr="00C80E3E">
              <w:rPr>
                <w:rStyle w:val="Hypertextovprepojenie"/>
                <w:noProof/>
                <w:lang w:eastAsia="sk-SK"/>
              </w:rPr>
              <w:t>Aktivity Krajského strediska</w:t>
            </w:r>
            <w:r w:rsidR="001A4691">
              <w:rPr>
                <w:noProof/>
                <w:webHidden/>
              </w:rPr>
              <w:tab/>
            </w:r>
            <w:r w:rsidR="001A4691">
              <w:rPr>
                <w:noProof/>
                <w:webHidden/>
              </w:rPr>
              <w:fldChar w:fldCharType="begin"/>
            </w:r>
            <w:r w:rsidR="001A4691">
              <w:rPr>
                <w:noProof/>
                <w:webHidden/>
              </w:rPr>
              <w:instrText xml:space="preserve"> PAGEREF _Toc488740986 \h </w:instrText>
            </w:r>
            <w:r w:rsidR="001A4691">
              <w:rPr>
                <w:noProof/>
                <w:webHidden/>
              </w:rPr>
            </w:r>
            <w:r w:rsidR="001A4691">
              <w:rPr>
                <w:noProof/>
                <w:webHidden/>
              </w:rPr>
              <w:fldChar w:fldCharType="separate"/>
            </w:r>
            <w:r w:rsidR="001A4691">
              <w:rPr>
                <w:noProof/>
                <w:webHidden/>
              </w:rPr>
              <w:t>27</w:t>
            </w:r>
            <w:r w:rsidR="001A4691">
              <w:rPr>
                <w:noProof/>
                <w:webHidden/>
              </w:rPr>
              <w:fldChar w:fldCharType="end"/>
            </w:r>
          </w:hyperlink>
        </w:p>
        <w:p w:rsidR="001A4691" w:rsidRDefault="00184450">
          <w:pPr>
            <w:pStyle w:val="Obsah3"/>
            <w:tabs>
              <w:tab w:val="right" w:leader="dot" w:pos="9628"/>
            </w:tabs>
            <w:rPr>
              <w:noProof/>
            </w:rPr>
          </w:pPr>
          <w:hyperlink w:anchor="_Toc488740987" w:history="1">
            <w:r w:rsidR="001A4691" w:rsidRPr="00C80E3E">
              <w:rPr>
                <w:rStyle w:val="Hypertextovprepojenie"/>
                <w:noProof/>
                <w:lang w:eastAsia="sk-SK"/>
              </w:rPr>
              <w:t>Hospodárenie</w:t>
            </w:r>
            <w:r w:rsidR="001A4691">
              <w:rPr>
                <w:noProof/>
                <w:webHidden/>
              </w:rPr>
              <w:tab/>
            </w:r>
            <w:r w:rsidR="001A4691">
              <w:rPr>
                <w:noProof/>
                <w:webHidden/>
              </w:rPr>
              <w:fldChar w:fldCharType="begin"/>
            </w:r>
            <w:r w:rsidR="001A4691">
              <w:rPr>
                <w:noProof/>
                <w:webHidden/>
              </w:rPr>
              <w:instrText xml:space="preserve"> PAGEREF _Toc488740987 \h </w:instrText>
            </w:r>
            <w:r w:rsidR="001A4691">
              <w:rPr>
                <w:noProof/>
                <w:webHidden/>
              </w:rPr>
            </w:r>
            <w:r w:rsidR="001A4691">
              <w:rPr>
                <w:noProof/>
                <w:webHidden/>
              </w:rPr>
              <w:fldChar w:fldCharType="separate"/>
            </w:r>
            <w:r w:rsidR="001A4691">
              <w:rPr>
                <w:noProof/>
                <w:webHidden/>
              </w:rPr>
              <w:t>28</w:t>
            </w:r>
            <w:r w:rsidR="001A4691">
              <w:rPr>
                <w:noProof/>
                <w:webHidden/>
              </w:rPr>
              <w:fldChar w:fldCharType="end"/>
            </w:r>
          </w:hyperlink>
        </w:p>
        <w:p w:rsidR="001A4691" w:rsidRDefault="00184450">
          <w:pPr>
            <w:pStyle w:val="Obsah3"/>
            <w:tabs>
              <w:tab w:val="right" w:leader="dot" w:pos="9628"/>
            </w:tabs>
            <w:rPr>
              <w:noProof/>
            </w:rPr>
          </w:pPr>
          <w:hyperlink w:anchor="_Toc488740988" w:history="1">
            <w:r w:rsidR="001A4691" w:rsidRPr="00C80E3E">
              <w:rPr>
                <w:rStyle w:val="Hypertextovprepojenie"/>
                <w:noProof/>
                <w:lang w:eastAsia="sk-SK"/>
              </w:rPr>
              <w:t>Poďakovanie partnerom a donorom</w:t>
            </w:r>
            <w:r w:rsidR="001A4691">
              <w:rPr>
                <w:noProof/>
                <w:webHidden/>
              </w:rPr>
              <w:tab/>
            </w:r>
            <w:r w:rsidR="001A4691">
              <w:rPr>
                <w:noProof/>
                <w:webHidden/>
              </w:rPr>
              <w:fldChar w:fldCharType="begin"/>
            </w:r>
            <w:r w:rsidR="001A4691">
              <w:rPr>
                <w:noProof/>
                <w:webHidden/>
              </w:rPr>
              <w:instrText xml:space="preserve"> PAGEREF _Toc488740988 \h </w:instrText>
            </w:r>
            <w:r w:rsidR="001A4691">
              <w:rPr>
                <w:noProof/>
                <w:webHidden/>
              </w:rPr>
            </w:r>
            <w:r w:rsidR="001A4691">
              <w:rPr>
                <w:noProof/>
                <w:webHidden/>
              </w:rPr>
              <w:fldChar w:fldCharType="separate"/>
            </w:r>
            <w:r w:rsidR="001A4691">
              <w:rPr>
                <w:noProof/>
                <w:webHidden/>
              </w:rPr>
              <w:t>29</w:t>
            </w:r>
            <w:r w:rsidR="001A4691">
              <w:rPr>
                <w:noProof/>
                <w:webHidden/>
              </w:rPr>
              <w:fldChar w:fldCharType="end"/>
            </w:r>
          </w:hyperlink>
        </w:p>
        <w:p w:rsidR="001A4691" w:rsidRDefault="00184450">
          <w:pPr>
            <w:pStyle w:val="Obsah2"/>
            <w:tabs>
              <w:tab w:val="right" w:leader="dot" w:pos="9628"/>
            </w:tabs>
            <w:rPr>
              <w:noProof/>
            </w:rPr>
          </w:pPr>
          <w:hyperlink w:anchor="_Toc488740989" w:history="1">
            <w:r w:rsidR="001A4691" w:rsidRPr="00C80E3E">
              <w:rPr>
                <w:rStyle w:val="Hypertextovprepojenie"/>
                <w:noProof/>
                <w:lang w:eastAsia="sk-SK"/>
              </w:rPr>
              <w:t>Krajské stredisko ÚNSS Košice</w:t>
            </w:r>
            <w:r w:rsidR="001A4691">
              <w:rPr>
                <w:noProof/>
                <w:webHidden/>
              </w:rPr>
              <w:tab/>
            </w:r>
            <w:r w:rsidR="001A4691">
              <w:rPr>
                <w:noProof/>
                <w:webHidden/>
              </w:rPr>
              <w:fldChar w:fldCharType="begin"/>
            </w:r>
            <w:r w:rsidR="001A4691">
              <w:rPr>
                <w:noProof/>
                <w:webHidden/>
              </w:rPr>
              <w:instrText xml:space="preserve"> PAGEREF _Toc488740989 \h </w:instrText>
            </w:r>
            <w:r w:rsidR="001A4691">
              <w:rPr>
                <w:noProof/>
                <w:webHidden/>
              </w:rPr>
            </w:r>
            <w:r w:rsidR="001A4691">
              <w:rPr>
                <w:noProof/>
                <w:webHidden/>
              </w:rPr>
              <w:fldChar w:fldCharType="separate"/>
            </w:r>
            <w:r w:rsidR="001A4691">
              <w:rPr>
                <w:noProof/>
                <w:webHidden/>
              </w:rPr>
              <w:t>30</w:t>
            </w:r>
            <w:r w:rsidR="001A4691">
              <w:rPr>
                <w:noProof/>
                <w:webHidden/>
              </w:rPr>
              <w:fldChar w:fldCharType="end"/>
            </w:r>
          </w:hyperlink>
        </w:p>
        <w:p w:rsidR="001A4691" w:rsidRDefault="00184450">
          <w:pPr>
            <w:pStyle w:val="Obsah3"/>
            <w:tabs>
              <w:tab w:val="right" w:leader="dot" w:pos="9628"/>
            </w:tabs>
            <w:rPr>
              <w:noProof/>
            </w:rPr>
          </w:pPr>
          <w:hyperlink w:anchor="_Toc488740990" w:history="1">
            <w:r w:rsidR="001A4691" w:rsidRPr="00C80E3E">
              <w:rPr>
                <w:rStyle w:val="Hypertextovprepojenie"/>
                <w:noProof/>
              </w:rPr>
              <w:t>Personálne obsadenie Krajského strediska</w:t>
            </w:r>
            <w:r w:rsidR="001A4691">
              <w:rPr>
                <w:noProof/>
                <w:webHidden/>
              </w:rPr>
              <w:tab/>
            </w:r>
            <w:r w:rsidR="001A4691">
              <w:rPr>
                <w:noProof/>
                <w:webHidden/>
              </w:rPr>
              <w:fldChar w:fldCharType="begin"/>
            </w:r>
            <w:r w:rsidR="001A4691">
              <w:rPr>
                <w:noProof/>
                <w:webHidden/>
              </w:rPr>
              <w:instrText xml:space="preserve"> PAGEREF _Toc488740990 \h </w:instrText>
            </w:r>
            <w:r w:rsidR="001A4691">
              <w:rPr>
                <w:noProof/>
                <w:webHidden/>
              </w:rPr>
            </w:r>
            <w:r w:rsidR="001A4691">
              <w:rPr>
                <w:noProof/>
                <w:webHidden/>
              </w:rPr>
              <w:fldChar w:fldCharType="separate"/>
            </w:r>
            <w:r w:rsidR="001A4691">
              <w:rPr>
                <w:noProof/>
                <w:webHidden/>
              </w:rPr>
              <w:t>30</w:t>
            </w:r>
            <w:r w:rsidR="001A4691">
              <w:rPr>
                <w:noProof/>
                <w:webHidden/>
              </w:rPr>
              <w:fldChar w:fldCharType="end"/>
            </w:r>
          </w:hyperlink>
        </w:p>
        <w:p w:rsidR="001A4691" w:rsidRDefault="00184450">
          <w:pPr>
            <w:pStyle w:val="Obsah3"/>
            <w:tabs>
              <w:tab w:val="right" w:leader="dot" w:pos="9628"/>
            </w:tabs>
            <w:rPr>
              <w:noProof/>
            </w:rPr>
          </w:pPr>
          <w:hyperlink w:anchor="_Toc488740991" w:history="1">
            <w:r w:rsidR="001A4691" w:rsidRPr="00C80E3E">
              <w:rPr>
                <w:rStyle w:val="Hypertextovprepojenie"/>
                <w:noProof/>
                <w:lang w:eastAsia="sk-SK"/>
              </w:rPr>
              <w:t>Poskytované služby</w:t>
            </w:r>
            <w:r w:rsidR="001A4691">
              <w:rPr>
                <w:noProof/>
                <w:webHidden/>
              </w:rPr>
              <w:tab/>
            </w:r>
            <w:r w:rsidR="001A4691">
              <w:rPr>
                <w:noProof/>
                <w:webHidden/>
              </w:rPr>
              <w:fldChar w:fldCharType="begin"/>
            </w:r>
            <w:r w:rsidR="001A4691">
              <w:rPr>
                <w:noProof/>
                <w:webHidden/>
              </w:rPr>
              <w:instrText xml:space="preserve"> PAGEREF _Toc488740991 \h </w:instrText>
            </w:r>
            <w:r w:rsidR="001A4691">
              <w:rPr>
                <w:noProof/>
                <w:webHidden/>
              </w:rPr>
            </w:r>
            <w:r w:rsidR="001A4691">
              <w:rPr>
                <w:noProof/>
                <w:webHidden/>
              </w:rPr>
              <w:fldChar w:fldCharType="separate"/>
            </w:r>
            <w:r w:rsidR="001A4691">
              <w:rPr>
                <w:noProof/>
                <w:webHidden/>
              </w:rPr>
              <w:t>30</w:t>
            </w:r>
            <w:r w:rsidR="001A4691">
              <w:rPr>
                <w:noProof/>
                <w:webHidden/>
              </w:rPr>
              <w:fldChar w:fldCharType="end"/>
            </w:r>
          </w:hyperlink>
        </w:p>
        <w:p w:rsidR="001A4691" w:rsidRDefault="00184450">
          <w:pPr>
            <w:pStyle w:val="Obsah3"/>
            <w:tabs>
              <w:tab w:val="right" w:leader="dot" w:pos="9628"/>
            </w:tabs>
            <w:rPr>
              <w:noProof/>
            </w:rPr>
          </w:pPr>
          <w:hyperlink w:anchor="_Toc488740992" w:history="1">
            <w:r w:rsidR="001A4691" w:rsidRPr="00C80E3E">
              <w:rPr>
                <w:rStyle w:val="Hypertextovprepojenie"/>
                <w:noProof/>
              </w:rPr>
              <w:t>Vzdelávanie zamestnancov</w:t>
            </w:r>
            <w:r w:rsidR="001A4691">
              <w:rPr>
                <w:noProof/>
                <w:webHidden/>
              </w:rPr>
              <w:tab/>
            </w:r>
            <w:r w:rsidR="001A4691">
              <w:rPr>
                <w:noProof/>
                <w:webHidden/>
              </w:rPr>
              <w:fldChar w:fldCharType="begin"/>
            </w:r>
            <w:r w:rsidR="001A4691">
              <w:rPr>
                <w:noProof/>
                <w:webHidden/>
              </w:rPr>
              <w:instrText xml:space="preserve"> PAGEREF _Toc488740992 \h </w:instrText>
            </w:r>
            <w:r w:rsidR="001A4691">
              <w:rPr>
                <w:noProof/>
                <w:webHidden/>
              </w:rPr>
            </w:r>
            <w:r w:rsidR="001A4691">
              <w:rPr>
                <w:noProof/>
                <w:webHidden/>
              </w:rPr>
              <w:fldChar w:fldCharType="separate"/>
            </w:r>
            <w:r w:rsidR="001A4691">
              <w:rPr>
                <w:noProof/>
                <w:webHidden/>
              </w:rPr>
              <w:t>31</w:t>
            </w:r>
            <w:r w:rsidR="001A4691">
              <w:rPr>
                <w:noProof/>
                <w:webHidden/>
              </w:rPr>
              <w:fldChar w:fldCharType="end"/>
            </w:r>
          </w:hyperlink>
        </w:p>
        <w:p w:rsidR="001A4691" w:rsidRDefault="00184450">
          <w:pPr>
            <w:pStyle w:val="Obsah3"/>
            <w:tabs>
              <w:tab w:val="right" w:leader="dot" w:pos="9628"/>
            </w:tabs>
            <w:rPr>
              <w:noProof/>
            </w:rPr>
          </w:pPr>
          <w:hyperlink w:anchor="_Toc488740993" w:history="1">
            <w:r w:rsidR="001A4691" w:rsidRPr="00C80E3E">
              <w:rPr>
                <w:rStyle w:val="Hypertextovprepojenie"/>
                <w:noProof/>
              </w:rPr>
              <w:t>Aktivity Krajského strediska</w:t>
            </w:r>
            <w:r w:rsidR="001A4691">
              <w:rPr>
                <w:noProof/>
                <w:webHidden/>
              </w:rPr>
              <w:tab/>
            </w:r>
            <w:r w:rsidR="001A4691">
              <w:rPr>
                <w:noProof/>
                <w:webHidden/>
              </w:rPr>
              <w:fldChar w:fldCharType="begin"/>
            </w:r>
            <w:r w:rsidR="001A4691">
              <w:rPr>
                <w:noProof/>
                <w:webHidden/>
              </w:rPr>
              <w:instrText xml:space="preserve"> PAGEREF _Toc488740993 \h </w:instrText>
            </w:r>
            <w:r w:rsidR="001A4691">
              <w:rPr>
                <w:noProof/>
                <w:webHidden/>
              </w:rPr>
            </w:r>
            <w:r w:rsidR="001A4691">
              <w:rPr>
                <w:noProof/>
                <w:webHidden/>
              </w:rPr>
              <w:fldChar w:fldCharType="separate"/>
            </w:r>
            <w:r w:rsidR="001A4691">
              <w:rPr>
                <w:noProof/>
                <w:webHidden/>
              </w:rPr>
              <w:t>32</w:t>
            </w:r>
            <w:r w:rsidR="001A4691">
              <w:rPr>
                <w:noProof/>
                <w:webHidden/>
              </w:rPr>
              <w:fldChar w:fldCharType="end"/>
            </w:r>
          </w:hyperlink>
        </w:p>
        <w:p w:rsidR="001A4691" w:rsidRDefault="00184450">
          <w:pPr>
            <w:pStyle w:val="Obsah3"/>
            <w:tabs>
              <w:tab w:val="right" w:leader="dot" w:pos="9628"/>
            </w:tabs>
            <w:rPr>
              <w:noProof/>
            </w:rPr>
          </w:pPr>
          <w:hyperlink w:anchor="_Toc488740994" w:history="1">
            <w:r w:rsidR="001A4691" w:rsidRPr="00C80E3E">
              <w:rPr>
                <w:rStyle w:val="Hypertextovprepojenie"/>
                <w:noProof/>
              </w:rPr>
              <w:t>Hospodárenie</w:t>
            </w:r>
            <w:r w:rsidR="001A4691">
              <w:rPr>
                <w:noProof/>
                <w:webHidden/>
              </w:rPr>
              <w:tab/>
            </w:r>
            <w:r w:rsidR="001A4691">
              <w:rPr>
                <w:noProof/>
                <w:webHidden/>
              </w:rPr>
              <w:fldChar w:fldCharType="begin"/>
            </w:r>
            <w:r w:rsidR="001A4691">
              <w:rPr>
                <w:noProof/>
                <w:webHidden/>
              </w:rPr>
              <w:instrText xml:space="preserve"> PAGEREF _Toc488740994 \h </w:instrText>
            </w:r>
            <w:r w:rsidR="001A4691">
              <w:rPr>
                <w:noProof/>
                <w:webHidden/>
              </w:rPr>
            </w:r>
            <w:r w:rsidR="001A4691">
              <w:rPr>
                <w:noProof/>
                <w:webHidden/>
              </w:rPr>
              <w:fldChar w:fldCharType="separate"/>
            </w:r>
            <w:r w:rsidR="001A4691">
              <w:rPr>
                <w:noProof/>
                <w:webHidden/>
              </w:rPr>
              <w:t>33</w:t>
            </w:r>
            <w:r w:rsidR="001A4691">
              <w:rPr>
                <w:noProof/>
                <w:webHidden/>
              </w:rPr>
              <w:fldChar w:fldCharType="end"/>
            </w:r>
          </w:hyperlink>
        </w:p>
        <w:p w:rsidR="001A4691" w:rsidRDefault="00184450">
          <w:pPr>
            <w:pStyle w:val="Obsah3"/>
            <w:tabs>
              <w:tab w:val="right" w:leader="dot" w:pos="9628"/>
            </w:tabs>
            <w:rPr>
              <w:noProof/>
            </w:rPr>
          </w:pPr>
          <w:hyperlink w:anchor="_Toc488740995" w:history="1">
            <w:r w:rsidR="001A4691" w:rsidRPr="00C80E3E">
              <w:rPr>
                <w:rStyle w:val="Hypertextovprepojenie"/>
                <w:noProof/>
              </w:rPr>
              <w:t>Poďakovanie partnerom a donorom</w:t>
            </w:r>
            <w:r w:rsidR="001A4691">
              <w:rPr>
                <w:noProof/>
                <w:webHidden/>
              </w:rPr>
              <w:tab/>
            </w:r>
            <w:r w:rsidR="001A4691">
              <w:rPr>
                <w:noProof/>
                <w:webHidden/>
              </w:rPr>
              <w:fldChar w:fldCharType="begin"/>
            </w:r>
            <w:r w:rsidR="001A4691">
              <w:rPr>
                <w:noProof/>
                <w:webHidden/>
              </w:rPr>
              <w:instrText xml:space="preserve"> PAGEREF _Toc488740995 \h </w:instrText>
            </w:r>
            <w:r w:rsidR="001A4691">
              <w:rPr>
                <w:noProof/>
                <w:webHidden/>
              </w:rPr>
            </w:r>
            <w:r w:rsidR="001A4691">
              <w:rPr>
                <w:noProof/>
                <w:webHidden/>
              </w:rPr>
              <w:fldChar w:fldCharType="separate"/>
            </w:r>
            <w:r w:rsidR="001A4691">
              <w:rPr>
                <w:noProof/>
                <w:webHidden/>
              </w:rPr>
              <w:t>34</w:t>
            </w:r>
            <w:r w:rsidR="001A4691">
              <w:rPr>
                <w:noProof/>
                <w:webHidden/>
              </w:rPr>
              <w:fldChar w:fldCharType="end"/>
            </w:r>
          </w:hyperlink>
        </w:p>
        <w:p w:rsidR="001A4691" w:rsidRDefault="00184450">
          <w:pPr>
            <w:pStyle w:val="Obsah2"/>
            <w:tabs>
              <w:tab w:val="right" w:leader="dot" w:pos="9628"/>
            </w:tabs>
            <w:rPr>
              <w:noProof/>
            </w:rPr>
          </w:pPr>
          <w:hyperlink w:anchor="_Toc488740996" w:history="1">
            <w:r w:rsidR="001A4691" w:rsidRPr="00C80E3E">
              <w:rPr>
                <w:rStyle w:val="Hypertextovprepojenie"/>
                <w:noProof/>
                <w:lang w:eastAsia="sk-SK"/>
              </w:rPr>
              <w:t>Krajské stredisko ÚNSS Nitra</w:t>
            </w:r>
            <w:r w:rsidR="001A4691">
              <w:rPr>
                <w:noProof/>
                <w:webHidden/>
              </w:rPr>
              <w:tab/>
            </w:r>
            <w:r w:rsidR="001A4691">
              <w:rPr>
                <w:noProof/>
                <w:webHidden/>
              </w:rPr>
              <w:fldChar w:fldCharType="begin"/>
            </w:r>
            <w:r w:rsidR="001A4691">
              <w:rPr>
                <w:noProof/>
                <w:webHidden/>
              </w:rPr>
              <w:instrText xml:space="preserve"> PAGEREF _Toc488740996 \h </w:instrText>
            </w:r>
            <w:r w:rsidR="001A4691">
              <w:rPr>
                <w:noProof/>
                <w:webHidden/>
              </w:rPr>
            </w:r>
            <w:r w:rsidR="001A4691">
              <w:rPr>
                <w:noProof/>
                <w:webHidden/>
              </w:rPr>
              <w:fldChar w:fldCharType="separate"/>
            </w:r>
            <w:r w:rsidR="001A4691">
              <w:rPr>
                <w:noProof/>
                <w:webHidden/>
              </w:rPr>
              <w:t>35</w:t>
            </w:r>
            <w:r w:rsidR="001A4691">
              <w:rPr>
                <w:noProof/>
                <w:webHidden/>
              </w:rPr>
              <w:fldChar w:fldCharType="end"/>
            </w:r>
          </w:hyperlink>
        </w:p>
        <w:p w:rsidR="001A4691" w:rsidRDefault="00184450">
          <w:pPr>
            <w:pStyle w:val="Obsah3"/>
            <w:tabs>
              <w:tab w:val="right" w:leader="dot" w:pos="9628"/>
            </w:tabs>
            <w:rPr>
              <w:noProof/>
            </w:rPr>
          </w:pPr>
          <w:hyperlink w:anchor="_Toc488740997" w:history="1">
            <w:r w:rsidR="001A4691" w:rsidRPr="00C80E3E">
              <w:rPr>
                <w:rStyle w:val="Hypertextovprepojenie"/>
                <w:noProof/>
              </w:rPr>
              <w:t>Personálne obsadenie Krajského strediska</w:t>
            </w:r>
            <w:r w:rsidR="001A4691">
              <w:rPr>
                <w:noProof/>
                <w:webHidden/>
              </w:rPr>
              <w:tab/>
            </w:r>
            <w:r w:rsidR="001A4691">
              <w:rPr>
                <w:noProof/>
                <w:webHidden/>
              </w:rPr>
              <w:fldChar w:fldCharType="begin"/>
            </w:r>
            <w:r w:rsidR="001A4691">
              <w:rPr>
                <w:noProof/>
                <w:webHidden/>
              </w:rPr>
              <w:instrText xml:space="preserve"> PAGEREF _Toc488740997 \h </w:instrText>
            </w:r>
            <w:r w:rsidR="001A4691">
              <w:rPr>
                <w:noProof/>
                <w:webHidden/>
              </w:rPr>
            </w:r>
            <w:r w:rsidR="001A4691">
              <w:rPr>
                <w:noProof/>
                <w:webHidden/>
              </w:rPr>
              <w:fldChar w:fldCharType="separate"/>
            </w:r>
            <w:r w:rsidR="001A4691">
              <w:rPr>
                <w:noProof/>
                <w:webHidden/>
              </w:rPr>
              <w:t>35</w:t>
            </w:r>
            <w:r w:rsidR="001A4691">
              <w:rPr>
                <w:noProof/>
                <w:webHidden/>
              </w:rPr>
              <w:fldChar w:fldCharType="end"/>
            </w:r>
          </w:hyperlink>
        </w:p>
        <w:p w:rsidR="001A4691" w:rsidRDefault="00184450">
          <w:pPr>
            <w:pStyle w:val="Obsah3"/>
            <w:tabs>
              <w:tab w:val="right" w:leader="dot" w:pos="9628"/>
            </w:tabs>
            <w:rPr>
              <w:noProof/>
            </w:rPr>
          </w:pPr>
          <w:hyperlink w:anchor="_Toc488740998" w:history="1">
            <w:r w:rsidR="001A4691" w:rsidRPr="00C80E3E">
              <w:rPr>
                <w:rStyle w:val="Hypertextovprepojenie"/>
                <w:noProof/>
                <w:lang w:eastAsia="sk-SK"/>
              </w:rPr>
              <w:t>Poskytované služby</w:t>
            </w:r>
            <w:r w:rsidR="001A4691">
              <w:rPr>
                <w:noProof/>
                <w:webHidden/>
              </w:rPr>
              <w:tab/>
            </w:r>
            <w:r w:rsidR="001A4691">
              <w:rPr>
                <w:noProof/>
                <w:webHidden/>
              </w:rPr>
              <w:fldChar w:fldCharType="begin"/>
            </w:r>
            <w:r w:rsidR="001A4691">
              <w:rPr>
                <w:noProof/>
                <w:webHidden/>
              </w:rPr>
              <w:instrText xml:space="preserve"> PAGEREF _Toc488740998 \h </w:instrText>
            </w:r>
            <w:r w:rsidR="001A4691">
              <w:rPr>
                <w:noProof/>
                <w:webHidden/>
              </w:rPr>
            </w:r>
            <w:r w:rsidR="001A4691">
              <w:rPr>
                <w:noProof/>
                <w:webHidden/>
              </w:rPr>
              <w:fldChar w:fldCharType="separate"/>
            </w:r>
            <w:r w:rsidR="001A4691">
              <w:rPr>
                <w:noProof/>
                <w:webHidden/>
              </w:rPr>
              <w:t>35</w:t>
            </w:r>
            <w:r w:rsidR="001A4691">
              <w:rPr>
                <w:noProof/>
                <w:webHidden/>
              </w:rPr>
              <w:fldChar w:fldCharType="end"/>
            </w:r>
          </w:hyperlink>
        </w:p>
        <w:p w:rsidR="001A4691" w:rsidRDefault="00184450">
          <w:pPr>
            <w:pStyle w:val="Obsah3"/>
            <w:tabs>
              <w:tab w:val="right" w:leader="dot" w:pos="9628"/>
            </w:tabs>
            <w:rPr>
              <w:noProof/>
            </w:rPr>
          </w:pPr>
          <w:hyperlink w:anchor="_Toc488740999" w:history="1">
            <w:r w:rsidR="001A4691" w:rsidRPr="00C80E3E">
              <w:rPr>
                <w:rStyle w:val="Hypertextovprepojenie"/>
                <w:noProof/>
              </w:rPr>
              <w:t>Vzdelávanie zamestnancov</w:t>
            </w:r>
            <w:r w:rsidR="001A4691">
              <w:rPr>
                <w:noProof/>
                <w:webHidden/>
              </w:rPr>
              <w:tab/>
            </w:r>
            <w:r w:rsidR="001A4691">
              <w:rPr>
                <w:noProof/>
                <w:webHidden/>
              </w:rPr>
              <w:fldChar w:fldCharType="begin"/>
            </w:r>
            <w:r w:rsidR="001A4691">
              <w:rPr>
                <w:noProof/>
                <w:webHidden/>
              </w:rPr>
              <w:instrText xml:space="preserve"> PAGEREF _Toc488740999 \h </w:instrText>
            </w:r>
            <w:r w:rsidR="001A4691">
              <w:rPr>
                <w:noProof/>
                <w:webHidden/>
              </w:rPr>
            </w:r>
            <w:r w:rsidR="001A4691">
              <w:rPr>
                <w:noProof/>
                <w:webHidden/>
              </w:rPr>
              <w:fldChar w:fldCharType="separate"/>
            </w:r>
            <w:r w:rsidR="001A4691">
              <w:rPr>
                <w:noProof/>
                <w:webHidden/>
              </w:rPr>
              <w:t>36</w:t>
            </w:r>
            <w:r w:rsidR="001A4691">
              <w:rPr>
                <w:noProof/>
                <w:webHidden/>
              </w:rPr>
              <w:fldChar w:fldCharType="end"/>
            </w:r>
          </w:hyperlink>
        </w:p>
        <w:p w:rsidR="001A4691" w:rsidRDefault="00184450">
          <w:pPr>
            <w:pStyle w:val="Obsah3"/>
            <w:tabs>
              <w:tab w:val="right" w:leader="dot" w:pos="9628"/>
            </w:tabs>
            <w:rPr>
              <w:noProof/>
            </w:rPr>
          </w:pPr>
          <w:hyperlink w:anchor="_Toc488741000" w:history="1">
            <w:r w:rsidR="001A4691" w:rsidRPr="00C80E3E">
              <w:rPr>
                <w:rStyle w:val="Hypertextovprepojenie"/>
                <w:noProof/>
              </w:rPr>
              <w:t>Aktivity Krajského strediska</w:t>
            </w:r>
            <w:r w:rsidR="001A4691">
              <w:rPr>
                <w:noProof/>
                <w:webHidden/>
              </w:rPr>
              <w:tab/>
            </w:r>
            <w:r w:rsidR="001A4691">
              <w:rPr>
                <w:noProof/>
                <w:webHidden/>
              </w:rPr>
              <w:fldChar w:fldCharType="begin"/>
            </w:r>
            <w:r w:rsidR="001A4691">
              <w:rPr>
                <w:noProof/>
                <w:webHidden/>
              </w:rPr>
              <w:instrText xml:space="preserve"> PAGEREF _Toc488741000 \h </w:instrText>
            </w:r>
            <w:r w:rsidR="001A4691">
              <w:rPr>
                <w:noProof/>
                <w:webHidden/>
              </w:rPr>
            </w:r>
            <w:r w:rsidR="001A4691">
              <w:rPr>
                <w:noProof/>
                <w:webHidden/>
              </w:rPr>
              <w:fldChar w:fldCharType="separate"/>
            </w:r>
            <w:r w:rsidR="001A4691">
              <w:rPr>
                <w:noProof/>
                <w:webHidden/>
              </w:rPr>
              <w:t>37</w:t>
            </w:r>
            <w:r w:rsidR="001A4691">
              <w:rPr>
                <w:noProof/>
                <w:webHidden/>
              </w:rPr>
              <w:fldChar w:fldCharType="end"/>
            </w:r>
          </w:hyperlink>
        </w:p>
        <w:p w:rsidR="001A4691" w:rsidRDefault="00184450">
          <w:pPr>
            <w:pStyle w:val="Obsah3"/>
            <w:tabs>
              <w:tab w:val="right" w:leader="dot" w:pos="9628"/>
            </w:tabs>
            <w:rPr>
              <w:noProof/>
            </w:rPr>
          </w:pPr>
          <w:hyperlink w:anchor="_Toc488741001" w:history="1">
            <w:r w:rsidR="001A4691" w:rsidRPr="00C80E3E">
              <w:rPr>
                <w:rStyle w:val="Hypertextovprepojenie"/>
                <w:noProof/>
              </w:rPr>
              <w:t>Hospodárenie</w:t>
            </w:r>
            <w:r w:rsidR="001A4691">
              <w:rPr>
                <w:noProof/>
                <w:webHidden/>
              </w:rPr>
              <w:tab/>
            </w:r>
            <w:r w:rsidR="001A4691">
              <w:rPr>
                <w:noProof/>
                <w:webHidden/>
              </w:rPr>
              <w:fldChar w:fldCharType="begin"/>
            </w:r>
            <w:r w:rsidR="001A4691">
              <w:rPr>
                <w:noProof/>
                <w:webHidden/>
              </w:rPr>
              <w:instrText xml:space="preserve"> PAGEREF _Toc488741001 \h </w:instrText>
            </w:r>
            <w:r w:rsidR="001A4691">
              <w:rPr>
                <w:noProof/>
                <w:webHidden/>
              </w:rPr>
            </w:r>
            <w:r w:rsidR="001A4691">
              <w:rPr>
                <w:noProof/>
                <w:webHidden/>
              </w:rPr>
              <w:fldChar w:fldCharType="separate"/>
            </w:r>
            <w:r w:rsidR="001A4691">
              <w:rPr>
                <w:noProof/>
                <w:webHidden/>
              </w:rPr>
              <w:t>38</w:t>
            </w:r>
            <w:r w:rsidR="001A4691">
              <w:rPr>
                <w:noProof/>
                <w:webHidden/>
              </w:rPr>
              <w:fldChar w:fldCharType="end"/>
            </w:r>
          </w:hyperlink>
        </w:p>
        <w:p w:rsidR="001A4691" w:rsidRDefault="00184450">
          <w:pPr>
            <w:pStyle w:val="Obsah3"/>
            <w:tabs>
              <w:tab w:val="right" w:leader="dot" w:pos="9628"/>
            </w:tabs>
            <w:rPr>
              <w:noProof/>
            </w:rPr>
          </w:pPr>
          <w:hyperlink w:anchor="_Toc488741002" w:history="1">
            <w:r w:rsidR="001A4691" w:rsidRPr="00C80E3E">
              <w:rPr>
                <w:rStyle w:val="Hypertextovprepojenie"/>
                <w:noProof/>
              </w:rPr>
              <w:t>Poďakovanie partnerom a donorom</w:t>
            </w:r>
            <w:r w:rsidR="001A4691">
              <w:rPr>
                <w:noProof/>
                <w:webHidden/>
              </w:rPr>
              <w:tab/>
            </w:r>
            <w:r w:rsidR="001A4691">
              <w:rPr>
                <w:noProof/>
                <w:webHidden/>
              </w:rPr>
              <w:fldChar w:fldCharType="begin"/>
            </w:r>
            <w:r w:rsidR="001A4691">
              <w:rPr>
                <w:noProof/>
                <w:webHidden/>
              </w:rPr>
              <w:instrText xml:space="preserve"> PAGEREF _Toc488741002 \h </w:instrText>
            </w:r>
            <w:r w:rsidR="001A4691">
              <w:rPr>
                <w:noProof/>
                <w:webHidden/>
              </w:rPr>
            </w:r>
            <w:r w:rsidR="001A4691">
              <w:rPr>
                <w:noProof/>
                <w:webHidden/>
              </w:rPr>
              <w:fldChar w:fldCharType="separate"/>
            </w:r>
            <w:r w:rsidR="001A4691">
              <w:rPr>
                <w:noProof/>
                <w:webHidden/>
              </w:rPr>
              <w:t>39</w:t>
            </w:r>
            <w:r w:rsidR="001A4691">
              <w:rPr>
                <w:noProof/>
                <w:webHidden/>
              </w:rPr>
              <w:fldChar w:fldCharType="end"/>
            </w:r>
          </w:hyperlink>
        </w:p>
        <w:p w:rsidR="001A4691" w:rsidRDefault="00184450">
          <w:pPr>
            <w:pStyle w:val="Obsah2"/>
            <w:tabs>
              <w:tab w:val="right" w:leader="dot" w:pos="9628"/>
            </w:tabs>
            <w:rPr>
              <w:noProof/>
            </w:rPr>
          </w:pPr>
          <w:hyperlink w:anchor="_Toc488741003" w:history="1">
            <w:r w:rsidR="001A4691" w:rsidRPr="00C80E3E">
              <w:rPr>
                <w:rStyle w:val="Hypertextovprepojenie"/>
                <w:noProof/>
                <w:lang w:eastAsia="sk-SK"/>
              </w:rPr>
              <w:t>Krajské stredisko ÚNSS Prešov</w:t>
            </w:r>
            <w:r w:rsidR="001A4691">
              <w:rPr>
                <w:noProof/>
                <w:webHidden/>
              </w:rPr>
              <w:tab/>
            </w:r>
            <w:r w:rsidR="001A4691">
              <w:rPr>
                <w:noProof/>
                <w:webHidden/>
              </w:rPr>
              <w:fldChar w:fldCharType="begin"/>
            </w:r>
            <w:r w:rsidR="001A4691">
              <w:rPr>
                <w:noProof/>
                <w:webHidden/>
              </w:rPr>
              <w:instrText xml:space="preserve"> PAGEREF _Toc488741003 \h </w:instrText>
            </w:r>
            <w:r w:rsidR="001A4691">
              <w:rPr>
                <w:noProof/>
                <w:webHidden/>
              </w:rPr>
            </w:r>
            <w:r w:rsidR="001A4691">
              <w:rPr>
                <w:noProof/>
                <w:webHidden/>
              </w:rPr>
              <w:fldChar w:fldCharType="separate"/>
            </w:r>
            <w:r w:rsidR="001A4691">
              <w:rPr>
                <w:noProof/>
                <w:webHidden/>
              </w:rPr>
              <w:t>40</w:t>
            </w:r>
            <w:r w:rsidR="001A4691">
              <w:rPr>
                <w:noProof/>
                <w:webHidden/>
              </w:rPr>
              <w:fldChar w:fldCharType="end"/>
            </w:r>
          </w:hyperlink>
        </w:p>
        <w:p w:rsidR="001A4691" w:rsidRDefault="00184450">
          <w:pPr>
            <w:pStyle w:val="Obsah3"/>
            <w:tabs>
              <w:tab w:val="right" w:leader="dot" w:pos="9628"/>
            </w:tabs>
            <w:rPr>
              <w:noProof/>
            </w:rPr>
          </w:pPr>
          <w:hyperlink w:anchor="_Toc488741004" w:history="1">
            <w:r w:rsidR="001A4691" w:rsidRPr="00C80E3E">
              <w:rPr>
                <w:rStyle w:val="Hypertextovprepojenie"/>
                <w:noProof/>
              </w:rPr>
              <w:t>Personálne obsadenie Krajského strediska</w:t>
            </w:r>
            <w:r w:rsidR="001A4691">
              <w:rPr>
                <w:noProof/>
                <w:webHidden/>
              </w:rPr>
              <w:tab/>
            </w:r>
            <w:r w:rsidR="001A4691">
              <w:rPr>
                <w:noProof/>
                <w:webHidden/>
              </w:rPr>
              <w:fldChar w:fldCharType="begin"/>
            </w:r>
            <w:r w:rsidR="001A4691">
              <w:rPr>
                <w:noProof/>
                <w:webHidden/>
              </w:rPr>
              <w:instrText xml:space="preserve"> PAGEREF _Toc488741004 \h </w:instrText>
            </w:r>
            <w:r w:rsidR="001A4691">
              <w:rPr>
                <w:noProof/>
                <w:webHidden/>
              </w:rPr>
            </w:r>
            <w:r w:rsidR="001A4691">
              <w:rPr>
                <w:noProof/>
                <w:webHidden/>
              </w:rPr>
              <w:fldChar w:fldCharType="separate"/>
            </w:r>
            <w:r w:rsidR="001A4691">
              <w:rPr>
                <w:noProof/>
                <w:webHidden/>
              </w:rPr>
              <w:t>40</w:t>
            </w:r>
            <w:r w:rsidR="001A4691">
              <w:rPr>
                <w:noProof/>
                <w:webHidden/>
              </w:rPr>
              <w:fldChar w:fldCharType="end"/>
            </w:r>
          </w:hyperlink>
        </w:p>
        <w:p w:rsidR="001A4691" w:rsidRDefault="00184450">
          <w:pPr>
            <w:pStyle w:val="Obsah3"/>
            <w:tabs>
              <w:tab w:val="right" w:leader="dot" w:pos="9628"/>
            </w:tabs>
            <w:rPr>
              <w:noProof/>
            </w:rPr>
          </w:pPr>
          <w:hyperlink w:anchor="_Toc488741005" w:history="1">
            <w:r w:rsidR="001A4691" w:rsidRPr="00C80E3E">
              <w:rPr>
                <w:rStyle w:val="Hypertextovprepojenie"/>
                <w:noProof/>
                <w:lang w:eastAsia="sk-SK"/>
              </w:rPr>
              <w:t>Poskytované služby</w:t>
            </w:r>
            <w:r w:rsidR="001A4691">
              <w:rPr>
                <w:noProof/>
                <w:webHidden/>
              </w:rPr>
              <w:tab/>
            </w:r>
            <w:r w:rsidR="001A4691">
              <w:rPr>
                <w:noProof/>
                <w:webHidden/>
              </w:rPr>
              <w:fldChar w:fldCharType="begin"/>
            </w:r>
            <w:r w:rsidR="001A4691">
              <w:rPr>
                <w:noProof/>
                <w:webHidden/>
              </w:rPr>
              <w:instrText xml:space="preserve"> PAGEREF _Toc488741005 \h </w:instrText>
            </w:r>
            <w:r w:rsidR="001A4691">
              <w:rPr>
                <w:noProof/>
                <w:webHidden/>
              </w:rPr>
            </w:r>
            <w:r w:rsidR="001A4691">
              <w:rPr>
                <w:noProof/>
                <w:webHidden/>
              </w:rPr>
              <w:fldChar w:fldCharType="separate"/>
            </w:r>
            <w:r w:rsidR="001A4691">
              <w:rPr>
                <w:noProof/>
                <w:webHidden/>
              </w:rPr>
              <w:t>40</w:t>
            </w:r>
            <w:r w:rsidR="001A4691">
              <w:rPr>
                <w:noProof/>
                <w:webHidden/>
              </w:rPr>
              <w:fldChar w:fldCharType="end"/>
            </w:r>
          </w:hyperlink>
        </w:p>
        <w:p w:rsidR="001A4691" w:rsidRDefault="00184450">
          <w:pPr>
            <w:pStyle w:val="Obsah3"/>
            <w:tabs>
              <w:tab w:val="right" w:leader="dot" w:pos="9628"/>
            </w:tabs>
            <w:rPr>
              <w:noProof/>
            </w:rPr>
          </w:pPr>
          <w:hyperlink w:anchor="_Toc488741006" w:history="1">
            <w:r w:rsidR="001A4691" w:rsidRPr="00C80E3E">
              <w:rPr>
                <w:rStyle w:val="Hypertextovprepojenie"/>
                <w:noProof/>
              </w:rPr>
              <w:t>Vzdelávanie zamestnancov</w:t>
            </w:r>
            <w:r w:rsidR="001A4691">
              <w:rPr>
                <w:noProof/>
                <w:webHidden/>
              </w:rPr>
              <w:tab/>
            </w:r>
            <w:r w:rsidR="001A4691">
              <w:rPr>
                <w:noProof/>
                <w:webHidden/>
              </w:rPr>
              <w:fldChar w:fldCharType="begin"/>
            </w:r>
            <w:r w:rsidR="001A4691">
              <w:rPr>
                <w:noProof/>
                <w:webHidden/>
              </w:rPr>
              <w:instrText xml:space="preserve"> PAGEREF _Toc488741006 \h </w:instrText>
            </w:r>
            <w:r w:rsidR="001A4691">
              <w:rPr>
                <w:noProof/>
                <w:webHidden/>
              </w:rPr>
            </w:r>
            <w:r w:rsidR="001A4691">
              <w:rPr>
                <w:noProof/>
                <w:webHidden/>
              </w:rPr>
              <w:fldChar w:fldCharType="separate"/>
            </w:r>
            <w:r w:rsidR="001A4691">
              <w:rPr>
                <w:noProof/>
                <w:webHidden/>
              </w:rPr>
              <w:t>41</w:t>
            </w:r>
            <w:r w:rsidR="001A4691">
              <w:rPr>
                <w:noProof/>
                <w:webHidden/>
              </w:rPr>
              <w:fldChar w:fldCharType="end"/>
            </w:r>
          </w:hyperlink>
        </w:p>
        <w:p w:rsidR="001A4691" w:rsidRDefault="00184450">
          <w:pPr>
            <w:pStyle w:val="Obsah3"/>
            <w:tabs>
              <w:tab w:val="right" w:leader="dot" w:pos="9628"/>
            </w:tabs>
            <w:rPr>
              <w:noProof/>
            </w:rPr>
          </w:pPr>
          <w:hyperlink w:anchor="_Toc488741007" w:history="1">
            <w:r w:rsidR="001A4691" w:rsidRPr="00C80E3E">
              <w:rPr>
                <w:rStyle w:val="Hypertextovprepojenie"/>
                <w:noProof/>
              </w:rPr>
              <w:t>Aktivity Krajského strediska</w:t>
            </w:r>
            <w:r w:rsidR="001A4691">
              <w:rPr>
                <w:noProof/>
                <w:webHidden/>
              </w:rPr>
              <w:tab/>
            </w:r>
            <w:r w:rsidR="001A4691">
              <w:rPr>
                <w:noProof/>
                <w:webHidden/>
              </w:rPr>
              <w:fldChar w:fldCharType="begin"/>
            </w:r>
            <w:r w:rsidR="001A4691">
              <w:rPr>
                <w:noProof/>
                <w:webHidden/>
              </w:rPr>
              <w:instrText xml:space="preserve"> PAGEREF _Toc488741007 \h </w:instrText>
            </w:r>
            <w:r w:rsidR="001A4691">
              <w:rPr>
                <w:noProof/>
                <w:webHidden/>
              </w:rPr>
            </w:r>
            <w:r w:rsidR="001A4691">
              <w:rPr>
                <w:noProof/>
                <w:webHidden/>
              </w:rPr>
              <w:fldChar w:fldCharType="separate"/>
            </w:r>
            <w:r w:rsidR="001A4691">
              <w:rPr>
                <w:noProof/>
                <w:webHidden/>
              </w:rPr>
              <w:t>41</w:t>
            </w:r>
            <w:r w:rsidR="001A4691">
              <w:rPr>
                <w:noProof/>
                <w:webHidden/>
              </w:rPr>
              <w:fldChar w:fldCharType="end"/>
            </w:r>
          </w:hyperlink>
        </w:p>
        <w:p w:rsidR="001A4691" w:rsidRDefault="00184450">
          <w:pPr>
            <w:pStyle w:val="Obsah3"/>
            <w:tabs>
              <w:tab w:val="right" w:leader="dot" w:pos="9628"/>
            </w:tabs>
            <w:rPr>
              <w:noProof/>
            </w:rPr>
          </w:pPr>
          <w:hyperlink w:anchor="_Toc488741008" w:history="1">
            <w:r w:rsidR="001A4691" w:rsidRPr="00C80E3E">
              <w:rPr>
                <w:rStyle w:val="Hypertextovprepojenie"/>
                <w:noProof/>
              </w:rPr>
              <w:t>Hospodárenie</w:t>
            </w:r>
            <w:r w:rsidR="001A4691">
              <w:rPr>
                <w:noProof/>
                <w:webHidden/>
              </w:rPr>
              <w:tab/>
            </w:r>
            <w:r w:rsidR="001A4691">
              <w:rPr>
                <w:noProof/>
                <w:webHidden/>
              </w:rPr>
              <w:fldChar w:fldCharType="begin"/>
            </w:r>
            <w:r w:rsidR="001A4691">
              <w:rPr>
                <w:noProof/>
                <w:webHidden/>
              </w:rPr>
              <w:instrText xml:space="preserve"> PAGEREF _Toc488741008 \h </w:instrText>
            </w:r>
            <w:r w:rsidR="001A4691">
              <w:rPr>
                <w:noProof/>
                <w:webHidden/>
              </w:rPr>
            </w:r>
            <w:r w:rsidR="001A4691">
              <w:rPr>
                <w:noProof/>
                <w:webHidden/>
              </w:rPr>
              <w:fldChar w:fldCharType="separate"/>
            </w:r>
            <w:r w:rsidR="001A4691">
              <w:rPr>
                <w:noProof/>
                <w:webHidden/>
              </w:rPr>
              <w:t>45</w:t>
            </w:r>
            <w:r w:rsidR="001A4691">
              <w:rPr>
                <w:noProof/>
                <w:webHidden/>
              </w:rPr>
              <w:fldChar w:fldCharType="end"/>
            </w:r>
          </w:hyperlink>
        </w:p>
        <w:p w:rsidR="001A4691" w:rsidRDefault="00184450">
          <w:pPr>
            <w:pStyle w:val="Obsah3"/>
            <w:tabs>
              <w:tab w:val="right" w:leader="dot" w:pos="9628"/>
            </w:tabs>
            <w:rPr>
              <w:noProof/>
            </w:rPr>
          </w:pPr>
          <w:hyperlink w:anchor="_Toc488741009" w:history="1">
            <w:r w:rsidR="001A4691" w:rsidRPr="00C80E3E">
              <w:rPr>
                <w:rStyle w:val="Hypertextovprepojenie"/>
                <w:noProof/>
              </w:rPr>
              <w:t>Poďakovanie partnerom a donorom</w:t>
            </w:r>
            <w:r w:rsidR="001A4691">
              <w:rPr>
                <w:noProof/>
                <w:webHidden/>
              </w:rPr>
              <w:tab/>
            </w:r>
            <w:r w:rsidR="001A4691">
              <w:rPr>
                <w:noProof/>
                <w:webHidden/>
              </w:rPr>
              <w:fldChar w:fldCharType="begin"/>
            </w:r>
            <w:r w:rsidR="001A4691">
              <w:rPr>
                <w:noProof/>
                <w:webHidden/>
              </w:rPr>
              <w:instrText xml:space="preserve"> PAGEREF _Toc488741009 \h </w:instrText>
            </w:r>
            <w:r w:rsidR="001A4691">
              <w:rPr>
                <w:noProof/>
                <w:webHidden/>
              </w:rPr>
            </w:r>
            <w:r w:rsidR="001A4691">
              <w:rPr>
                <w:noProof/>
                <w:webHidden/>
              </w:rPr>
              <w:fldChar w:fldCharType="separate"/>
            </w:r>
            <w:r w:rsidR="001A4691">
              <w:rPr>
                <w:noProof/>
                <w:webHidden/>
              </w:rPr>
              <w:t>45</w:t>
            </w:r>
            <w:r w:rsidR="001A4691">
              <w:rPr>
                <w:noProof/>
                <w:webHidden/>
              </w:rPr>
              <w:fldChar w:fldCharType="end"/>
            </w:r>
          </w:hyperlink>
        </w:p>
        <w:p w:rsidR="001A4691" w:rsidRDefault="00184450">
          <w:pPr>
            <w:pStyle w:val="Obsah2"/>
            <w:tabs>
              <w:tab w:val="right" w:leader="dot" w:pos="9628"/>
            </w:tabs>
            <w:rPr>
              <w:noProof/>
            </w:rPr>
          </w:pPr>
          <w:hyperlink w:anchor="_Toc488741010" w:history="1">
            <w:r w:rsidR="001A4691" w:rsidRPr="00C80E3E">
              <w:rPr>
                <w:rStyle w:val="Hypertextovprepojenie"/>
                <w:noProof/>
                <w:lang w:eastAsia="sk-SK"/>
              </w:rPr>
              <w:t>Krajské stredisko ÚNSS Trenčín</w:t>
            </w:r>
            <w:r w:rsidR="001A4691">
              <w:rPr>
                <w:noProof/>
                <w:webHidden/>
              </w:rPr>
              <w:tab/>
            </w:r>
            <w:r w:rsidR="001A4691">
              <w:rPr>
                <w:noProof/>
                <w:webHidden/>
              </w:rPr>
              <w:fldChar w:fldCharType="begin"/>
            </w:r>
            <w:r w:rsidR="001A4691">
              <w:rPr>
                <w:noProof/>
                <w:webHidden/>
              </w:rPr>
              <w:instrText xml:space="preserve"> PAGEREF _Toc488741010 \h </w:instrText>
            </w:r>
            <w:r w:rsidR="001A4691">
              <w:rPr>
                <w:noProof/>
                <w:webHidden/>
              </w:rPr>
            </w:r>
            <w:r w:rsidR="001A4691">
              <w:rPr>
                <w:noProof/>
                <w:webHidden/>
              </w:rPr>
              <w:fldChar w:fldCharType="separate"/>
            </w:r>
            <w:r w:rsidR="001A4691">
              <w:rPr>
                <w:noProof/>
                <w:webHidden/>
              </w:rPr>
              <w:t>47</w:t>
            </w:r>
            <w:r w:rsidR="001A4691">
              <w:rPr>
                <w:noProof/>
                <w:webHidden/>
              </w:rPr>
              <w:fldChar w:fldCharType="end"/>
            </w:r>
          </w:hyperlink>
        </w:p>
        <w:p w:rsidR="001A4691" w:rsidRDefault="00184450">
          <w:pPr>
            <w:pStyle w:val="Obsah3"/>
            <w:tabs>
              <w:tab w:val="right" w:leader="dot" w:pos="9628"/>
            </w:tabs>
            <w:rPr>
              <w:noProof/>
            </w:rPr>
          </w:pPr>
          <w:hyperlink w:anchor="_Toc488741011" w:history="1">
            <w:r w:rsidR="001A4691" w:rsidRPr="00C80E3E">
              <w:rPr>
                <w:rStyle w:val="Hypertextovprepojenie"/>
                <w:noProof/>
              </w:rPr>
              <w:t>Personálne obsadenie Krajského strediska</w:t>
            </w:r>
            <w:r w:rsidR="001A4691">
              <w:rPr>
                <w:noProof/>
                <w:webHidden/>
              </w:rPr>
              <w:tab/>
            </w:r>
            <w:r w:rsidR="001A4691">
              <w:rPr>
                <w:noProof/>
                <w:webHidden/>
              </w:rPr>
              <w:fldChar w:fldCharType="begin"/>
            </w:r>
            <w:r w:rsidR="001A4691">
              <w:rPr>
                <w:noProof/>
                <w:webHidden/>
              </w:rPr>
              <w:instrText xml:space="preserve"> PAGEREF _Toc488741011 \h </w:instrText>
            </w:r>
            <w:r w:rsidR="001A4691">
              <w:rPr>
                <w:noProof/>
                <w:webHidden/>
              </w:rPr>
            </w:r>
            <w:r w:rsidR="001A4691">
              <w:rPr>
                <w:noProof/>
                <w:webHidden/>
              </w:rPr>
              <w:fldChar w:fldCharType="separate"/>
            </w:r>
            <w:r w:rsidR="001A4691">
              <w:rPr>
                <w:noProof/>
                <w:webHidden/>
              </w:rPr>
              <w:t>47</w:t>
            </w:r>
            <w:r w:rsidR="001A4691">
              <w:rPr>
                <w:noProof/>
                <w:webHidden/>
              </w:rPr>
              <w:fldChar w:fldCharType="end"/>
            </w:r>
          </w:hyperlink>
        </w:p>
        <w:p w:rsidR="001A4691" w:rsidRDefault="00184450">
          <w:pPr>
            <w:pStyle w:val="Obsah3"/>
            <w:tabs>
              <w:tab w:val="right" w:leader="dot" w:pos="9628"/>
            </w:tabs>
            <w:rPr>
              <w:noProof/>
            </w:rPr>
          </w:pPr>
          <w:hyperlink w:anchor="_Toc488741012" w:history="1">
            <w:r w:rsidR="001A4691" w:rsidRPr="00C80E3E">
              <w:rPr>
                <w:rStyle w:val="Hypertextovprepojenie"/>
                <w:noProof/>
              </w:rPr>
              <w:t>Poskytované služby</w:t>
            </w:r>
            <w:r w:rsidR="001A4691">
              <w:rPr>
                <w:noProof/>
                <w:webHidden/>
              </w:rPr>
              <w:tab/>
            </w:r>
            <w:r w:rsidR="001A4691">
              <w:rPr>
                <w:noProof/>
                <w:webHidden/>
              </w:rPr>
              <w:fldChar w:fldCharType="begin"/>
            </w:r>
            <w:r w:rsidR="001A4691">
              <w:rPr>
                <w:noProof/>
                <w:webHidden/>
              </w:rPr>
              <w:instrText xml:space="preserve"> PAGEREF _Toc488741012 \h </w:instrText>
            </w:r>
            <w:r w:rsidR="001A4691">
              <w:rPr>
                <w:noProof/>
                <w:webHidden/>
              </w:rPr>
            </w:r>
            <w:r w:rsidR="001A4691">
              <w:rPr>
                <w:noProof/>
                <w:webHidden/>
              </w:rPr>
              <w:fldChar w:fldCharType="separate"/>
            </w:r>
            <w:r w:rsidR="001A4691">
              <w:rPr>
                <w:noProof/>
                <w:webHidden/>
              </w:rPr>
              <w:t>47</w:t>
            </w:r>
            <w:r w:rsidR="001A4691">
              <w:rPr>
                <w:noProof/>
                <w:webHidden/>
              </w:rPr>
              <w:fldChar w:fldCharType="end"/>
            </w:r>
          </w:hyperlink>
        </w:p>
        <w:p w:rsidR="001A4691" w:rsidRDefault="00184450">
          <w:pPr>
            <w:pStyle w:val="Obsah3"/>
            <w:tabs>
              <w:tab w:val="right" w:leader="dot" w:pos="9628"/>
            </w:tabs>
            <w:rPr>
              <w:noProof/>
            </w:rPr>
          </w:pPr>
          <w:hyperlink w:anchor="_Toc488741013" w:history="1">
            <w:r w:rsidR="001A4691" w:rsidRPr="00C80E3E">
              <w:rPr>
                <w:rStyle w:val="Hypertextovprepojenie"/>
                <w:iCs/>
                <w:noProof/>
              </w:rPr>
              <w:t>Štatistika členenia poskytovania špecializovaného sociálneho poradenstva v roku</w:t>
            </w:r>
            <w:r w:rsidR="001A4691">
              <w:rPr>
                <w:noProof/>
                <w:webHidden/>
              </w:rPr>
              <w:tab/>
            </w:r>
            <w:r w:rsidR="001A4691">
              <w:rPr>
                <w:noProof/>
                <w:webHidden/>
              </w:rPr>
              <w:fldChar w:fldCharType="begin"/>
            </w:r>
            <w:r w:rsidR="001A4691">
              <w:rPr>
                <w:noProof/>
                <w:webHidden/>
              </w:rPr>
              <w:instrText xml:space="preserve"> PAGEREF _Toc488741013 \h </w:instrText>
            </w:r>
            <w:r w:rsidR="001A4691">
              <w:rPr>
                <w:noProof/>
                <w:webHidden/>
              </w:rPr>
            </w:r>
            <w:r w:rsidR="001A4691">
              <w:rPr>
                <w:noProof/>
                <w:webHidden/>
              </w:rPr>
              <w:fldChar w:fldCharType="separate"/>
            </w:r>
            <w:r w:rsidR="001A4691">
              <w:rPr>
                <w:noProof/>
                <w:webHidden/>
              </w:rPr>
              <w:t>47</w:t>
            </w:r>
            <w:r w:rsidR="001A4691">
              <w:rPr>
                <w:noProof/>
                <w:webHidden/>
              </w:rPr>
              <w:fldChar w:fldCharType="end"/>
            </w:r>
          </w:hyperlink>
        </w:p>
        <w:p w:rsidR="001A4691" w:rsidRDefault="00184450">
          <w:pPr>
            <w:pStyle w:val="Obsah3"/>
            <w:tabs>
              <w:tab w:val="right" w:leader="dot" w:pos="9628"/>
            </w:tabs>
            <w:rPr>
              <w:noProof/>
            </w:rPr>
          </w:pPr>
          <w:hyperlink w:anchor="_Toc488741014" w:history="1">
            <w:r w:rsidR="001A4691" w:rsidRPr="00C80E3E">
              <w:rPr>
                <w:rStyle w:val="Hypertextovprepojenie"/>
                <w:noProof/>
              </w:rPr>
              <w:t>Vzdelávanie zamestnancov</w:t>
            </w:r>
            <w:r w:rsidR="001A4691">
              <w:rPr>
                <w:noProof/>
                <w:webHidden/>
              </w:rPr>
              <w:tab/>
            </w:r>
            <w:r w:rsidR="001A4691">
              <w:rPr>
                <w:noProof/>
                <w:webHidden/>
              </w:rPr>
              <w:fldChar w:fldCharType="begin"/>
            </w:r>
            <w:r w:rsidR="001A4691">
              <w:rPr>
                <w:noProof/>
                <w:webHidden/>
              </w:rPr>
              <w:instrText xml:space="preserve"> PAGEREF _Toc488741014 \h </w:instrText>
            </w:r>
            <w:r w:rsidR="001A4691">
              <w:rPr>
                <w:noProof/>
                <w:webHidden/>
              </w:rPr>
            </w:r>
            <w:r w:rsidR="001A4691">
              <w:rPr>
                <w:noProof/>
                <w:webHidden/>
              </w:rPr>
              <w:fldChar w:fldCharType="separate"/>
            </w:r>
            <w:r w:rsidR="001A4691">
              <w:rPr>
                <w:noProof/>
                <w:webHidden/>
              </w:rPr>
              <w:t>48</w:t>
            </w:r>
            <w:r w:rsidR="001A4691">
              <w:rPr>
                <w:noProof/>
                <w:webHidden/>
              </w:rPr>
              <w:fldChar w:fldCharType="end"/>
            </w:r>
          </w:hyperlink>
        </w:p>
        <w:p w:rsidR="001A4691" w:rsidRDefault="00184450">
          <w:pPr>
            <w:pStyle w:val="Obsah3"/>
            <w:tabs>
              <w:tab w:val="right" w:leader="dot" w:pos="9628"/>
            </w:tabs>
            <w:rPr>
              <w:noProof/>
            </w:rPr>
          </w:pPr>
          <w:hyperlink w:anchor="_Toc488741015" w:history="1">
            <w:r w:rsidR="001A4691" w:rsidRPr="00C80E3E">
              <w:rPr>
                <w:rStyle w:val="Hypertextovprepojenie"/>
                <w:noProof/>
              </w:rPr>
              <w:t>Aktivity Krajského strediska</w:t>
            </w:r>
            <w:r w:rsidR="001A4691">
              <w:rPr>
                <w:noProof/>
                <w:webHidden/>
              </w:rPr>
              <w:tab/>
            </w:r>
            <w:r w:rsidR="001A4691">
              <w:rPr>
                <w:noProof/>
                <w:webHidden/>
              </w:rPr>
              <w:fldChar w:fldCharType="begin"/>
            </w:r>
            <w:r w:rsidR="001A4691">
              <w:rPr>
                <w:noProof/>
                <w:webHidden/>
              </w:rPr>
              <w:instrText xml:space="preserve"> PAGEREF _Toc488741015 \h </w:instrText>
            </w:r>
            <w:r w:rsidR="001A4691">
              <w:rPr>
                <w:noProof/>
                <w:webHidden/>
              </w:rPr>
            </w:r>
            <w:r w:rsidR="001A4691">
              <w:rPr>
                <w:noProof/>
                <w:webHidden/>
              </w:rPr>
              <w:fldChar w:fldCharType="separate"/>
            </w:r>
            <w:r w:rsidR="001A4691">
              <w:rPr>
                <w:noProof/>
                <w:webHidden/>
              </w:rPr>
              <w:t>48</w:t>
            </w:r>
            <w:r w:rsidR="001A4691">
              <w:rPr>
                <w:noProof/>
                <w:webHidden/>
              </w:rPr>
              <w:fldChar w:fldCharType="end"/>
            </w:r>
          </w:hyperlink>
        </w:p>
        <w:p w:rsidR="001A4691" w:rsidRDefault="00184450">
          <w:pPr>
            <w:pStyle w:val="Obsah3"/>
            <w:tabs>
              <w:tab w:val="right" w:leader="dot" w:pos="9628"/>
            </w:tabs>
            <w:rPr>
              <w:noProof/>
            </w:rPr>
          </w:pPr>
          <w:hyperlink w:anchor="_Toc488741016" w:history="1">
            <w:r w:rsidR="001A4691" w:rsidRPr="00C80E3E">
              <w:rPr>
                <w:rStyle w:val="Hypertextovprepojenie"/>
                <w:noProof/>
              </w:rPr>
              <w:t>Hospodárenie</w:t>
            </w:r>
            <w:r w:rsidR="001A4691">
              <w:rPr>
                <w:noProof/>
                <w:webHidden/>
              </w:rPr>
              <w:tab/>
            </w:r>
            <w:r w:rsidR="001A4691">
              <w:rPr>
                <w:noProof/>
                <w:webHidden/>
              </w:rPr>
              <w:fldChar w:fldCharType="begin"/>
            </w:r>
            <w:r w:rsidR="001A4691">
              <w:rPr>
                <w:noProof/>
                <w:webHidden/>
              </w:rPr>
              <w:instrText xml:space="preserve"> PAGEREF _Toc488741016 \h </w:instrText>
            </w:r>
            <w:r w:rsidR="001A4691">
              <w:rPr>
                <w:noProof/>
                <w:webHidden/>
              </w:rPr>
            </w:r>
            <w:r w:rsidR="001A4691">
              <w:rPr>
                <w:noProof/>
                <w:webHidden/>
              </w:rPr>
              <w:fldChar w:fldCharType="separate"/>
            </w:r>
            <w:r w:rsidR="001A4691">
              <w:rPr>
                <w:noProof/>
                <w:webHidden/>
              </w:rPr>
              <w:t>49</w:t>
            </w:r>
            <w:r w:rsidR="001A4691">
              <w:rPr>
                <w:noProof/>
                <w:webHidden/>
              </w:rPr>
              <w:fldChar w:fldCharType="end"/>
            </w:r>
          </w:hyperlink>
        </w:p>
        <w:p w:rsidR="001A4691" w:rsidRDefault="00184450">
          <w:pPr>
            <w:pStyle w:val="Obsah3"/>
            <w:tabs>
              <w:tab w:val="right" w:leader="dot" w:pos="9628"/>
            </w:tabs>
            <w:rPr>
              <w:noProof/>
            </w:rPr>
          </w:pPr>
          <w:hyperlink w:anchor="_Toc488741017" w:history="1">
            <w:r w:rsidR="001A4691" w:rsidRPr="00C80E3E">
              <w:rPr>
                <w:rStyle w:val="Hypertextovprepojenie"/>
                <w:noProof/>
              </w:rPr>
              <w:t>Poďakovanie partnerom a donorom</w:t>
            </w:r>
            <w:r w:rsidR="001A4691">
              <w:rPr>
                <w:noProof/>
                <w:webHidden/>
              </w:rPr>
              <w:tab/>
            </w:r>
            <w:r w:rsidR="001A4691">
              <w:rPr>
                <w:noProof/>
                <w:webHidden/>
              </w:rPr>
              <w:fldChar w:fldCharType="begin"/>
            </w:r>
            <w:r w:rsidR="001A4691">
              <w:rPr>
                <w:noProof/>
                <w:webHidden/>
              </w:rPr>
              <w:instrText xml:space="preserve"> PAGEREF _Toc488741017 \h </w:instrText>
            </w:r>
            <w:r w:rsidR="001A4691">
              <w:rPr>
                <w:noProof/>
                <w:webHidden/>
              </w:rPr>
            </w:r>
            <w:r w:rsidR="001A4691">
              <w:rPr>
                <w:noProof/>
                <w:webHidden/>
              </w:rPr>
              <w:fldChar w:fldCharType="separate"/>
            </w:r>
            <w:r w:rsidR="001A4691">
              <w:rPr>
                <w:noProof/>
                <w:webHidden/>
              </w:rPr>
              <w:t>50</w:t>
            </w:r>
            <w:r w:rsidR="001A4691">
              <w:rPr>
                <w:noProof/>
                <w:webHidden/>
              </w:rPr>
              <w:fldChar w:fldCharType="end"/>
            </w:r>
          </w:hyperlink>
        </w:p>
        <w:p w:rsidR="001A4691" w:rsidRDefault="00184450">
          <w:pPr>
            <w:pStyle w:val="Obsah2"/>
            <w:tabs>
              <w:tab w:val="right" w:leader="dot" w:pos="9628"/>
            </w:tabs>
            <w:rPr>
              <w:noProof/>
            </w:rPr>
          </w:pPr>
          <w:hyperlink w:anchor="_Toc488741018" w:history="1">
            <w:r w:rsidR="001A4691" w:rsidRPr="00C80E3E">
              <w:rPr>
                <w:rStyle w:val="Hypertextovprepojenie"/>
                <w:noProof/>
                <w:lang w:eastAsia="sk-SK"/>
              </w:rPr>
              <w:t>Krajské stredisko ÚNSS Trnava</w:t>
            </w:r>
            <w:r w:rsidR="001A4691">
              <w:rPr>
                <w:noProof/>
                <w:webHidden/>
              </w:rPr>
              <w:tab/>
            </w:r>
            <w:r w:rsidR="001A4691">
              <w:rPr>
                <w:noProof/>
                <w:webHidden/>
              </w:rPr>
              <w:fldChar w:fldCharType="begin"/>
            </w:r>
            <w:r w:rsidR="001A4691">
              <w:rPr>
                <w:noProof/>
                <w:webHidden/>
              </w:rPr>
              <w:instrText xml:space="preserve"> PAGEREF _Toc488741018 \h </w:instrText>
            </w:r>
            <w:r w:rsidR="001A4691">
              <w:rPr>
                <w:noProof/>
                <w:webHidden/>
              </w:rPr>
            </w:r>
            <w:r w:rsidR="001A4691">
              <w:rPr>
                <w:noProof/>
                <w:webHidden/>
              </w:rPr>
              <w:fldChar w:fldCharType="separate"/>
            </w:r>
            <w:r w:rsidR="001A4691">
              <w:rPr>
                <w:noProof/>
                <w:webHidden/>
              </w:rPr>
              <w:t>51</w:t>
            </w:r>
            <w:r w:rsidR="001A4691">
              <w:rPr>
                <w:noProof/>
                <w:webHidden/>
              </w:rPr>
              <w:fldChar w:fldCharType="end"/>
            </w:r>
          </w:hyperlink>
        </w:p>
        <w:p w:rsidR="001A4691" w:rsidRDefault="00184450">
          <w:pPr>
            <w:pStyle w:val="Obsah3"/>
            <w:tabs>
              <w:tab w:val="right" w:leader="dot" w:pos="9628"/>
            </w:tabs>
            <w:rPr>
              <w:noProof/>
            </w:rPr>
          </w:pPr>
          <w:hyperlink w:anchor="_Toc488741019" w:history="1">
            <w:r w:rsidR="001A4691" w:rsidRPr="00C80E3E">
              <w:rPr>
                <w:rStyle w:val="Hypertextovprepojenie"/>
                <w:noProof/>
              </w:rPr>
              <w:t>Personálne obsadenie Krajského strediska</w:t>
            </w:r>
            <w:r w:rsidR="001A4691">
              <w:rPr>
                <w:noProof/>
                <w:webHidden/>
              </w:rPr>
              <w:tab/>
            </w:r>
            <w:r w:rsidR="001A4691">
              <w:rPr>
                <w:noProof/>
                <w:webHidden/>
              </w:rPr>
              <w:fldChar w:fldCharType="begin"/>
            </w:r>
            <w:r w:rsidR="001A4691">
              <w:rPr>
                <w:noProof/>
                <w:webHidden/>
              </w:rPr>
              <w:instrText xml:space="preserve"> PAGEREF _Toc488741019 \h </w:instrText>
            </w:r>
            <w:r w:rsidR="001A4691">
              <w:rPr>
                <w:noProof/>
                <w:webHidden/>
              </w:rPr>
            </w:r>
            <w:r w:rsidR="001A4691">
              <w:rPr>
                <w:noProof/>
                <w:webHidden/>
              </w:rPr>
              <w:fldChar w:fldCharType="separate"/>
            </w:r>
            <w:r w:rsidR="001A4691">
              <w:rPr>
                <w:noProof/>
                <w:webHidden/>
              </w:rPr>
              <w:t>51</w:t>
            </w:r>
            <w:r w:rsidR="001A4691">
              <w:rPr>
                <w:noProof/>
                <w:webHidden/>
              </w:rPr>
              <w:fldChar w:fldCharType="end"/>
            </w:r>
          </w:hyperlink>
        </w:p>
        <w:p w:rsidR="001A4691" w:rsidRDefault="00184450">
          <w:pPr>
            <w:pStyle w:val="Obsah3"/>
            <w:tabs>
              <w:tab w:val="right" w:leader="dot" w:pos="9628"/>
            </w:tabs>
            <w:rPr>
              <w:noProof/>
            </w:rPr>
          </w:pPr>
          <w:hyperlink w:anchor="_Toc488741020" w:history="1">
            <w:r w:rsidR="001A4691" w:rsidRPr="00C80E3E">
              <w:rPr>
                <w:rStyle w:val="Hypertextovprepojenie"/>
                <w:noProof/>
              </w:rPr>
              <w:t>Poskytované služby</w:t>
            </w:r>
            <w:r w:rsidR="001A4691">
              <w:rPr>
                <w:noProof/>
                <w:webHidden/>
              </w:rPr>
              <w:tab/>
            </w:r>
            <w:r w:rsidR="001A4691">
              <w:rPr>
                <w:noProof/>
                <w:webHidden/>
              </w:rPr>
              <w:fldChar w:fldCharType="begin"/>
            </w:r>
            <w:r w:rsidR="001A4691">
              <w:rPr>
                <w:noProof/>
                <w:webHidden/>
              </w:rPr>
              <w:instrText xml:space="preserve"> PAGEREF _Toc488741020 \h </w:instrText>
            </w:r>
            <w:r w:rsidR="001A4691">
              <w:rPr>
                <w:noProof/>
                <w:webHidden/>
              </w:rPr>
            </w:r>
            <w:r w:rsidR="001A4691">
              <w:rPr>
                <w:noProof/>
                <w:webHidden/>
              </w:rPr>
              <w:fldChar w:fldCharType="separate"/>
            </w:r>
            <w:r w:rsidR="001A4691">
              <w:rPr>
                <w:noProof/>
                <w:webHidden/>
              </w:rPr>
              <w:t>51</w:t>
            </w:r>
            <w:r w:rsidR="001A4691">
              <w:rPr>
                <w:noProof/>
                <w:webHidden/>
              </w:rPr>
              <w:fldChar w:fldCharType="end"/>
            </w:r>
          </w:hyperlink>
        </w:p>
        <w:p w:rsidR="001A4691" w:rsidRDefault="00184450">
          <w:pPr>
            <w:pStyle w:val="Obsah3"/>
            <w:tabs>
              <w:tab w:val="right" w:leader="dot" w:pos="9628"/>
            </w:tabs>
            <w:rPr>
              <w:noProof/>
            </w:rPr>
          </w:pPr>
          <w:hyperlink w:anchor="_Toc488741021" w:history="1">
            <w:r w:rsidR="001A4691" w:rsidRPr="00C80E3E">
              <w:rPr>
                <w:rStyle w:val="Hypertextovprepojenie"/>
                <w:noProof/>
              </w:rPr>
              <w:t>Vzdelávanie zamestnancov</w:t>
            </w:r>
            <w:r w:rsidR="001A4691">
              <w:rPr>
                <w:noProof/>
                <w:webHidden/>
              </w:rPr>
              <w:tab/>
            </w:r>
            <w:r w:rsidR="001A4691">
              <w:rPr>
                <w:noProof/>
                <w:webHidden/>
              </w:rPr>
              <w:fldChar w:fldCharType="begin"/>
            </w:r>
            <w:r w:rsidR="001A4691">
              <w:rPr>
                <w:noProof/>
                <w:webHidden/>
              </w:rPr>
              <w:instrText xml:space="preserve"> PAGEREF _Toc488741021 \h </w:instrText>
            </w:r>
            <w:r w:rsidR="001A4691">
              <w:rPr>
                <w:noProof/>
                <w:webHidden/>
              </w:rPr>
            </w:r>
            <w:r w:rsidR="001A4691">
              <w:rPr>
                <w:noProof/>
                <w:webHidden/>
              </w:rPr>
              <w:fldChar w:fldCharType="separate"/>
            </w:r>
            <w:r w:rsidR="001A4691">
              <w:rPr>
                <w:noProof/>
                <w:webHidden/>
              </w:rPr>
              <w:t>52</w:t>
            </w:r>
            <w:r w:rsidR="001A4691">
              <w:rPr>
                <w:noProof/>
                <w:webHidden/>
              </w:rPr>
              <w:fldChar w:fldCharType="end"/>
            </w:r>
          </w:hyperlink>
        </w:p>
        <w:p w:rsidR="001A4691" w:rsidRDefault="00184450">
          <w:pPr>
            <w:pStyle w:val="Obsah3"/>
            <w:tabs>
              <w:tab w:val="right" w:leader="dot" w:pos="9628"/>
            </w:tabs>
            <w:rPr>
              <w:noProof/>
            </w:rPr>
          </w:pPr>
          <w:hyperlink w:anchor="_Toc488741022" w:history="1">
            <w:r w:rsidR="001A4691" w:rsidRPr="00C80E3E">
              <w:rPr>
                <w:rStyle w:val="Hypertextovprepojenie"/>
                <w:noProof/>
              </w:rPr>
              <w:t>Aktivity Krajského strediska</w:t>
            </w:r>
            <w:r w:rsidR="001A4691">
              <w:rPr>
                <w:noProof/>
                <w:webHidden/>
              </w:rPr>
              <w:tab/>
            </w:r>
            <w:r w:rsidR="001A4691">
              <w:rPr>
                <w:noProof/>
                <w:webHidden/>
              </w:rPr>
              <w:fldChar w:fldCharType="begin"/>
            </w:r>
            <w:r w:rsidR="001A4691">
              <w:rPr>
                <w:noProof/>
                <w:webHidden/>
              </w:rPr>
              <w:instrText xml:space="preserve"> PAGEREF _Toc488741022 \h </w:instrText>
            </w:r>
            <w:r w:rsidR="001A4691">
              <w:rPr>
                <w:noProof/>
                <w:webHidden/>
              </w:rPr>
            </w:r>
            <w:r w:rsidR="001A4691">
              <w:rPr>
                <w:noProof/>
                <w:webHidden/>
              </w:rPr>
              <w:fldChar w:fldCharType="separate"/>
            </w:r>
            <w:r w:rsidR="001A4691">
              <w:rPr>
                <w:noProof/>
                <w:webHidden/>
              </w:rPr>
              <w:t>53</w:t>
            </w:r>
            <w:r w:rsidR="001A4691">
              <w:rPr>
                <w:noProof/>
                <w:webHidden/>
              </w:rPr>
              <w:fldChar w:fldCharType="end"/>
            </w:r>
          </w:hyperlink>
        </w:p>
        <w:p w:rsidR="001A4691" w:rsidRDefault="00184450">
          <w:pPr>
            <w:pStyle w:val="Obsah3"/>
            <w:tabs>
              <w:tab w:val="right" w:leader="dot" w:pos="9628"/>
            </w:tabs>
            <w:rPr>
              <w:noProof/>
            </w:rPr>
          </w:pPr>
          <w:hyperlink w:anchor="_Toc488741023" w:history="1">
            <w:r w:rsidR="001A4691" w:rsidRPr="00C80E3E">
              <w:rPr>
                <w:rStyle w:val="Hypertextovprepojenie"/>
                <w:noProof/>
              </w:rPr>
              <w:t>Hospodárenie</w:t>
            </w:r>
            <w:r w:rsidR="001A4691">
              <w:rPr>
                <w:noProof/>
                <w:webHidden/>
              </w:rPr>
              <w:tab/>
            </w:r>
            <w:r w:rsidR="001A4691">
              <w:rPr>
                <w:noProof/>
                <w:webHidden/>
              </w:rPr>
              <w:fldChar w:fldCharType="begin"/>
            </w:r>
            <w:r w:rsidR="001A4691">
              <w:rPr>
                <w:noProof/>
                <w:webHidden/>
              </w:rPr>
              <w:instrText xml:space="preserve"> PAGEREF _Toc488741023 \h </w:instrText>
            </w:r>
            <w:r w:rsidR="001A4691">
              <w:rPr>
                <w:noProof/>
                <w:webHidden/>
              </w:rPr>
            </w:r>
            <w:r w:rsidR="001A4691">
              <w:rPr>
                <w:noProof/>
                <w:webHidden/>
              </w:rPr>
              <w:fldChar w:fldCharType="separate"/>
            </w:r>
            <w:r w:rsidR="001A4691">
              <w:rPr>
                <w:noProof/>
                <w:webHidden/>
              </w:rPr>
              <w:t>54</w:t>
            </w:r>
            <w:r w:rsidR="001A4691">
              <w:rPr>
                <w:noProof/>
                <w:webHidden/>
              </w:rPr>
              <w:fldChar w:fldCharType="end"/>
            </w:r>
          </w:hyperlink>
        </w:p>
        <w:p w:rsidR="001A4691" w:rsidRDefault="00184450">
          <w:pPr>
            <w:pStyle w:val="Obsah2"/>
            <w:tabs>
              <w:tab w:val="right" w:leader="dot" w:pos="9628"/>
            </w:tabs>
            <w:rPr>
              <w:noProof/>
            </w:rPr>
          </w:pPr>
          <w:hyperlink w:anchor="_Toc488741024" w:history="1">
            <w:r w:rsidR="001A4691" w:rsidRPr="00C80E3E">
              <w:rPr>
                <w:rStyle w:val="Hypertextovprepojenie"/>
                <w:noProof/>
              </w:rPr>
              <w:t>Poďakovanie partnerom a donorom</w:t>
            </w:r>
            <w:r w:rsidR="001A4691">
              <w:rPr>
                <w:noProof/>
                <w:webHidden/>
              </w:rPr>
              <w:tab/>
            </w:r>
            <w:r w:rsidR="001A4691">
              <w:rPr>
                <w:noProof/>
                <w:webHidden/>
              </w:rPr>
              <w:fldChar w:fldCharType="begin"/>
            </w:r>
            <w:r w:rsidR="001A4691">
              <w:rPr>
                <w:noProof/>
                <w:webHidden/>
              </w:rPr>
              <w:instrText xml:space="preserve"> PAGEREF _Toc488741024 \h </w:instrText>
            </w:r>
            <w:r w:rsidR="001A4691">
              <w:rPr>
                <w:noProof/>
                <w:webHidden/>
              </w:rPr>
            </w:r>
            <w:r w:rsidR="001A4691">
              <w:rPr>
                <w:noProof/>
                <w:webHidden/>
              </w:rPr>
              <w:fldChar w:fldCharType="separate"/>
            </w:r>
            <w:r w:rsidR="001A4691">
              <w:rPr>
                <w:noProof/>
                <w:webHidden/>
              </w:rPr>
              <w:t>55</w:t>
            </w:r>
            <w:r w:rsidR="001A4691">
              <w:rPr>
                <w:noProof/>
                <w:webHidden/>
              </w:rPr>
              <w:fldChar w:fldCharType="end"/>
            </w:r>
          </w:hyperlink>
        </w:p>
        <w:p w:rsidR="001A4691" w:rsidRDefault="00184450">
          <w:pPr>
            <w:pStyle w:val="Obsah2"/>
            <w:tabs>
              <w:tab w:val="right" w:leader="dot" w:pos="9628"/>
            </w:tabs>
            <w:rPr>
              <w:noProof/>
            </w:rPr>
          </w:pPr>
          <w:hyperlink w:anchor="_Toc488741025" w:history="1">
            <w:r w:rsidR="001A4691" w:rsidRPr="00C80E3E">
              <w:rPr>
                <w:rStyle w:val="Hypertextovprepojenie"/>
                <w:noProof/>
                <w:lang w:eastAsia="sk-SK"/>
              </w:rPr>
              <w:t>Krajské stredisko ÚNSS Žilina</w:t>
            </w:r>
            <w:r w:rsidR="001A4691">
              <w:rPr>
                <w:noProof/>
                <w:webHidden/>
              </w:rPr>
              <w:tab/>
            </w:r>
            <w:r w:rsidR="001A4691">
              <w:rPr>
                <w:noProof/>
                <w:webHidden/>
              </w:rPr>
              <w:fldChar w:fldCharType="begin"/>
            </w:r>
            <w:r w:rsidR="001A4691">
              <w:rPr>
                <w:noProof/>
                <w:webHidden/>
              </w:rPr>
              <w:instrText xml:space="preserve"> PAGEREF _Toc488741025 \h </w:instrText>
            </w:r>
            <w:r w:rsidR="001A4691">
              <w:rPr>
                <w:noProof/>
                <w:webHidden/>
              </w:rPr>
            </w:r>
            <w:r w:rsidR="001A4691">
              <w:rPr>
                <w:noProof/>
                <w:webHidden/>
              </w:rPr>
              <w:fldChar w:fldCharType="separate"/>
            </w:r>
            <w:r w:rsidR="001A4691">
              <w:rPr>
                <w:noProof/>
                <w:webHidden/>
              </w:rPr>
              <w:t>56</w:t>
            </w:r>
            <w:r w:rsidR="001A4691">
              <w:rPr>
                <w:noProof/>
                <w:webHidden/>
              </w:rPr>
              <w:fldChar w:fldCharType="end"/>
            </w:r>
          </w:hyperlink>
        </w:p>
        <w:p w:rsidR="001A4691" w:rsidRDefault="00184450">
          <w:pPr>
            <w:pStyle w:val="Obsah3"/>
            <w:tabs>
              <w:tab w:val="right" w:leader="dot" w:pos="9628"/>
            </w:tabs>
            <w:rPr>
              <w:noProof/>
            </w:rPr>
          </w:pPr>
          <w:hyperlink w:anchor="_Toc488741026" w:history="1">
            <w:r w:rsidR="001A4691" w:rsidRPr="00C80E3E">
              <w:rPr>
                <w:rStyle w:val="Hypertextovprepojenie"/>
                <w:noProof/>
              </w:rPr>
              <w:t>Personálne obsadenie Krajského strediska</w:t>
            </w:r>
            <w:r w:rsidR="001A4691">
              <w:rPr>
                <w:noProof/>
                <w:webHidden/>
              </w:rPr>
              <w:tab/>
            </w:r>
            <w:r w:rsidR="001A4691">
              <w:rPr>
                <w:noProof/>
                <w:webHidden/>
              </w:rPr>
              <w:fldChar w:fldCharType="begin"/>
            </w:r>
            <w:r w:rsidR="001A4691">
              <w:rPr>
                <w:noProof/>
                <w:webHidden/>
              </w:rPr>
              <w:instrText xml:space="preserve"> PAGEREF _Toc488741026 \h </w:instrText>
            </w:r>
            <w:r w:rsidR="001A4691">
              <w:rPr>
                <w:noProof/>
                <w:webHidden/>
              </w:rPr>
            </w:r>
            <w:r w:rsidR="001A4691">
              <w:rPr>
                <w:noProof/>
                <w:webHidden/>
              </w:rPr>
              <w:fldChar w:fldCharType="separate"/>
            </w:r>
            <w:r w:rsidR="001A4691">
              <w:rPr>
                <w:noProof/>
                <w:webHidden/>
              </w:rPr>
              <w:t>56</w:t>
            </w:r>
            <w:r w:rsidR="001A4691">
              <w:rPr>
                <w:noProof/>
                <w:webHidden/>
              </w:rPr>
              <w:fldChar w:fldCharType="end"/>
            </w:r>
          </w:hyperlink>
        </w:p>
        <w:p w:rsidR="001A4691" w:rsidRDefault="00184450">
          <w:pPr>
            <w:pStyle w:val="Obsah3"/>
            <w:tabs>
              <w:tab w:val="right" w:leader="dot" w:pos="9628"/>
            </w:tabs>
            <w:rPr>
              <w:noProof/>
            </w:rPr>
          </w:pPr>
          <w:hyperlink w:anchor="_Toc488741027" w:history="1">
            <w:r w:rsidR="001A4691" w:rsidRPr="00C80E3E">
              <w:rPr>
                <w:rStyle w:val="Hypertextovprepojenie"/>
                <w:noProof/>
              </w:rPr>
              <w:t>Poskytované služby</w:t>
            </w:r>
            <w:r w:rsidR="001A4691">
              <w:rPr>
                <w:noProof/>
                <w:webHidden/>
              </w:rPr>
              <w:tab/>
            </w:r>
            <w:r w:rsidR="001A4691">
              <w:rPr>
                <w:noProof/>
                <w:webHidden/>
              </w:rPr>
              <w:fldChar w:fldCharType="begin"/>
            </w:r>
            <w:r w:rsidR="001A4691">
              <w:rPr>
                <w:noProof/>
                <w:webHidden/>
              </w:rPr>
              <w:instrText xml:space="preserve"> PAGEREF _Toc488741027 \h </w:instrText>
            </w:r>
            <w:r w:rsidR="001A4691">
              <w:rPr>
                <w:noProof/>
                <w:webHidden/>
              </w:rPr>
            </w:r>
            <w:r w:rsidR="001A4691">
              <w:rPr>
                <w:noProof/>
                <w:webHidden/>
              </w:rPr>
              <w:fldChar w:fldCharType="separate"/>
            </w:r>
            <w:r w:rsidR="001A4691">
              <w:rPr>
                <w:noProof/>
                <w:webHidden/>
              </w:rPr>
              <w:t>56</w:t>
            </w:r>
            <w:r w:rsidR="001A4691">
              <w:rPr>
                <w:noProof/>
                <w:webHidden/>
              </w:rPr>
              <w:fldChar w:fldCharType="end"/>
            </w:r>
          </w:hyperlink>
        </w:p>
        <w:p w:rsidR="001A4691" w:rsidRDefault="00184450">
          <w:pPr>
            <w:pStyle w:val="Obsah3"/>
            <w:tabs>
              <w:tab w:val="right" w:leader="dot" w:pos="9628"/>
            </w:tabs>
            <w:rPr>
              <w:noProof/>
            </w:rPr>
          </w:pPr>
          <w:hyperlink w:anchor="_Toc488741028" w:history="1">
            <w:r w:rsidR="001A4691" w:rsidRPr="00C80E3E">
              <w:rPr>
                <w:rStyle w:val="Hypertextovprepojenie"/>
                <w:iCs/>
                <w:noProof/>
              </w:rPr>
              <w:t>Štatistika členenia poskytovania špecializovaného sociálneho poradenstva v roku</w:t>
            </w:r>
            <w:r w:rsidR="001A4691">
              <w:rPr>
                <w:noProof/>
                <w:webHidden/>
              </w:rPr>
              <w:tab/>
            </w:r>
            <w:r w:rsidR="001A4691">
              <w:rPr>
                <w:noProof/>
                <w:webHidden/>
              </w:rPr>
              <w:fldChar w:fldCharType="begin"/>
            </w:r>
            <w:r w:rsidR="001A4691">
              <w:rPr>
                <w:noProof/>
                <w:webHidden/>
              </w:rPr>
              <w:instrText xml:space="preserve"> PAGEREF _Toc488741028 \h </w:instrText>
            </w:r>
            <w:r w:rsidR="001A4691">
              <w:rPr>
                <w:noProof/>
                <w:webHidden/>
              </w:rPr>
            </w:r>
            <w:r w:rsidR="001A4691">
              <w:rPr>
                <w:noProof/>
                <w:webHidden/>
              </w:rPr>
              <w:fldChar w:fldCharType="separate"/>
            </w:r>
            <w:r w:rsidR="001A4691">
              <w:rPr>
                <w:noProof/>
                <w:webHidden/>
              </w:rPr>
              <w:t>56</w:t>
            </w:r>
            <w:r w:rsidR="001A4691">
              <w:rPr>
                <w:noProof/>
                <w:webHidden/>
              </w:rPr>
              <w:fldChar w:fldCharType="end"/>
            </w:r>
          </w:hyperlink>
        </w:p>
        <w:p w:rsidR="001A4691" w:rsidRDefault="00184450">
          <w:pPr>
            <w:pStyle w:val="Obsah3"/>
            <w:tabs>
              <w:tab w:val="right" w:leader="dot" w:pos="9628"/>
            </w:tabs>
            <w:rPr>
              <w:noProof/>
            </w:rPr>
          </w:pPr>
          <w:hyperlink w:anchor="_Toc488741029" w:history="1">
            <w:r w:rsidR="001A4691" w:rsidRPr="00C80E3E">
              <w:rPr>
                <w:rStyle w:val="Hypertextovprepojenie"/>
                <w:noProof/>
              </w:rPr>
              <w:t>Vzdelávanie zamestnancov</w:t>
            </w:r>
            <w:r w:rsidR="001A4691">
              <w:rPr>
                <w:noProof/>
                <w:webHidden/>
              </w:rPr>
              <w:tab/>
            </w:r>
            <w:r w:rsidR="001A4691">
              <w:rPr>
                <w:noProof/>
                <w:webHidden/>
              </w:rPr>
              <w:fldChar w:fldCharType="begin"/>
            </w:r>
            <w:r w:rsidR="001A4691">
              <w:rPr>
                <w:noProof/>
                <w:webHidden/>
              </w:rPr>
              <w:instrText xml:space="preserve"> PAGEREF _Toc488741029 \h </w:instrText>
            </w:r>
            <w:r w:rsidR="001A4691">
              <w:rPr>
                <w:noProof/>
                <w:webHidden/>
              </w:rPr>
            </w:r>
            <w:r w:rsidR="001A4691">
              <w:rPr>
                <w:noProof/>
                <w:webHidden/>
              </w:rPr>
              <w:fldChar w:fldCharType="separate"/>
            </w:r>
            <w:r w:rsidR="001A4691">
              <w:rPr>
                <w:noProof/>
                <w:webHidden/>
              </w:rPr>
              <w:t>57</w:t>
            </w:r>
            <w:r w:rsidR="001A4691">
              <w:rPr>
                <w:noProof/>
                <w:webHidden/>
              </w:rPr>
              <w:fldChar w:fldCharType="end"/>
            </w:r>
          </w:hyperlink>
        </w:p>
        <w:p w:rsidR="001A4691" w:rsidRDefault="00184450">
          <w:pPr>
            <w:pStyle w:val="Obsah3"/>
            <w:tabs>
              <w:tab w:val="right" w:leader="dot" w:pos="9628"/>
            </w:tabs>
            <w:rPr>
              <w:noProof/>
            </w:rPr>
          </w:pPr>
          <w:hyperlink w:anchor="_Toc488741030" w:history="1">
            <w:r w:rsidR="001A4691" w:rsidRPr="00C80E3E">
              <w:rPr>
                <w:rStyle w:val="Hypertextovprepojenie"/>
                <w:noProof/>
              </w:rPr>
              <w:t>Aktivity Krajského strediska</w:t>
            </w:r>
            <w:r w:rsidR="001A4691">
              <w:rPr>
                <w:noProof/>
                <w:webHidden/>
              </w:rPr>
              <w:tab/>
            </w:r>
            <w:r w:rsidR="001A4691">
              <w:rPr>
                <w:noProof/>
                <w:webHidden/>
              </w:rPr>
              <w:fldChar w:fldCharType="begin"/>
            </w:r>
            <w:r w:rsidR="001A4691">
              <w:rPr>
                <w:noProof/>
                <w:webHidden/>
              </w:rPr>
              <w:instrText xml:space="preserve"> PAGEREF _Toc488741030 \h </w:instrText>
            </w:r>
            <w:r w:rsidR="001A4691">
              <w:rPr>
                <w:noProof/>
                <w:webHidden/>
              </w:rPr>
            </w:r>
            <w:r w:rsidR="001A4691">
              <w:rPr>
                <w:noProof/>
                <w:webHidden/>
              </w:rPr>
              <w:fldChar w:fldCharType="separate"/>
            </w:r>
            <w:r w:rsidR="001A4691">
              <w:rPr>
                <w:noProof/>
                <w:webHidden/>
              </w:rPr>
              <w:t>58</w:t>
            </w:r>
            <w:r w:rsidR="001A4691">
              <w:rPr>
                <w:noProof/>
                <w:webHidden/>
              </w:rPr>
              <w:fldChar w:fldCharType="end"/>
            </w:r>
          </w:hyperlink>
        </w:p>
        <w:p w:rsidR="001A4691" w:rsidRDefault="00184450">
          <w:pPr>
            <w:pStyle w:val="Obsah3"/>
            <w:tabs>
              <w:tab w:val="right" w:leader="dot" w:pos="9628"/>
            </w:tabs>
            <w:rPr>
              <w:noProof/>
            </w:rPr>
          </w:pPr>
          <w:hyperlink w:anchor="_Toc488741031" w:history="1">
            <w:r w:rsidR="001A4691" w:rsidRPr="00C80E3E">
              <w:rPr>
                <w:rStyle w:val="Hypertextovprepojenie"/>
                <w:noProof/>
              </w:rPr>
              <w:t>Hospodárenie</w:t>
            </w:r>
            <w:r w:rsidR="001A4691">
              <w:rPr>
                <w:noProof/>
                <w:webHidden/>
              </w:rPr>
              <w:tab/>
            </w:r>
            <w:r w:rsidR="001A4691">
              <w:rPr>
                <w:noProof/>
                <w:webHidden/>
              </w:rPr>
              <w:fldChar w:fldCharType="begin"/>
            </w:r>
            <w:r w:rsidR="001A4691">
              <w:rPr>
                <w:noProof/>
                <w:webHidden/>
              </w:rPr>
              <w:instrText xml:space="preserve"> PAGEREF _Toc488741031 \h </w:instrText>
            </w:r>
            <w:r w:rsidR="001A4691">
              <w:rPr>
                <w:noProof/>
                <w:webHidden/>
              </w:rPr>
            </w:r>
            <w:r w:rsidR="001A4691">
              <w:rPr>
                <w:noProof/>
                <w:webHidden/>
              </w:rPr>
              <w:fldChar w:fldCharType="separate"/>
            </w:r>
            <w:r w:rsidR="001A4691">
              <w:rPr>
                <w:noProof/>
                <w:webHidden/>
              </w:rPr>
              <w:t>59</w:t>
            </w:r>
            <w:r w:rsidR="001A4691">
              <w:rPr>
                <w:noProof/>
                <w:webHidden/>
              </w:rPr>
              <w:fldChar w:fldCharType="end"/>
            </w:r>
          </w:hyperlink>
        </w:p>
        <w:p w:rsidR="001A4691" w:rsidRDefault="00184450">
          <w:pPr>
            <w:pStyle w:val="Obsah3"/>
            <w:tabs>
              <w:tab w:val="right" w:leader="dot" w:pos="9628"/>
            </w:tabs>
            <w:rPr>
              <w:noProof/>
            </w:rPr>
          </w:pPr>
          <w:hyperlink w:anchor="_Toc488741032" w:history="1">
            <w:r w:rsidR="001A4691" w:rsidRPr="00C80E3E">
              <w:rPr>
                <w:rStyle w:val="Hypertextovprepojenie"/>
                <w:noProof/>
              </w:rPr>
              <w:t>Poďakovanie partnerom a donorom</w:t>
            </w:r>
            <w:r w:rsidR="001A4691">
              <w:rPr>
                <w:noProof/>
                <w:webHidden/>
              </w:rPr>
              <w:tab/>
            </w:r>
            <w:r w:rsidR="001A4691">
              <w:rPr>
                <w:noProof/>
                <w:webHidden/>
              </w:rPr>
              <w:fldChar w:fldCharType="begin"/>
            </w:r>
            <w:r w:rsidR="001A4691">
              <w:rPr>
                <w:noProof/>
                <w:webHidden/>
              </w:rPr>
              <w:instrText xml:space="preserve"> PAGEREF _Toc488741032 \h </w:instrText>
            </w:r>
            <w:r w:rsidR="001A4691">
              <w:rPr>
                <w:noProof/>
                <w:webHidden/>
              </w:rPr>
            </w:r>
            <w:r w:rsidR="001A4691">
              <w:rPr>
                <w:noProof/>
                <w:webHidden/>
              </w:rPr>
              <w:fldChar w:fldCharType="separate"/>
            </w:r>
            <w:r w:rsidR="001A4691">
              <w:rPr>
                <w:noProof/>
                <w:webHidden/>
              </w:rPr>
              <w:t>60</w:t>
            </w:r>
            <w:r w:rsidR="001A4691">
              <w:rPr>
                <w:noProof/>
                <w:webHidden/>
              </w:rPr>
              <w:fldChar w:fldCharType="end"/>
            </w:r>
          </w:hyperlink>
        </w:p>
        <w:p w:rsidR="001A4691" w:rsidRDefault="00184450">
          <w:pPr>
            <w:pStyle w:val="Obsah2"/>
            <w:tabs>
              <w:tab w:val="right" w:leader="dot" w:pos="9628"/>
            </w:tabs>
            <w:rPr>
              <w:noProof/>
            </w:rPr>
          </w:pPr>
          <w:hyperlink w:anchor="_Toc488741033" w:history="1">
            <w:r w:rsidR="001A4691" w:rsidRPr="00C80E3E">
              <w:rPr>
                <w:rStyle w:val="Hypertextovprepojenie"/>
                <w:noProof/>
                <w:lang w:eastAsia="sk-SK"/>
              </w:rPr>
              <w:t>Legislatívne zápasy roku 2016</w:t>
            </w:r>
            <w:r w:rsidR="001A4691">
              <w:rPr>
                <w:noProof/>
                <w:webHidden/>
              </w:rPr>
              <w:tab/>
            </w:r>
            <w:r w:rsidR="001A4691">
              <w:rPr>
                <w:noProof/>
                <w:webHidden/>
              </w:rPr>
              <w:fldChar w:fldCharType="begin"/>
            </w:r>
            <w:r w:rsidR="001A4691">
              <w:rPr>
                <w:noProof/>
                <w:webHidden/>
              </w:rPr>
              <w:instrText xml:space="preserve"> PAGEREF _Toc488741033 \h </w:instrText>
            </w:r>
            <w:r w:rsidR="001A4691">
              <w:rPr>
                <w:noProof/>
                <w:webHidden/>
              </w:rPr>
            </w:r>
            <w:r w:rsidR="001A4691">
              <w:rPr>
                <w:noProof/>
                <w:webHidden/>
              </w:rPr>
              <w:fldChar w:fldCharType="separate"/>
            </w:r>
            <w:r w:rsidR="001A4691">
              <w:rPr>
                <w:noProof/>
                <w:webHidden/>
              </w:rPr>
              <w:t>61</w:t>
            </w:r>
            <w:r w:rsidR="001A4691">
              <w:rPr>
                <w:noProof/>
                <w:webHidden/>
              </w:rPr>
              <w:fldChar w:fldCharType="end"/>
            </w:r>
          </w:hyperlink>
        </w:p>
        <w:p w:rsidR="001A4691" w:rsidRDefault="00184450">
          <w:pPr>
            <w:pStyle w:val="Obsah2"/>
            <w:tabs>
              <w:tab w:val="right" w:leader="dot" w:pos="9628"/>
            </w:tabs>
            <w:rPr>
              <w:noProof/>
            </w:rPr>
          </w:pPr>
          <w:hyperlink w:anchor="_Toc488741034" w:history="1">
            <w:r w:rsidR="001A4691" w:rsidRPr="00C80E3E">
              <w:rPr>
                <w:rStyle w:val="Hypertextovprepojenie"/>
                <w:rFonts w:cstheme="minorHAnsi"/>
                <w:noProof/>
              </w:rPr>
              <w:t>Kompenzačné a optické pomôcky výrazne skvalitňujú ľuďom so zrakovým postihnutím život.</w:t>
            </w:r>
            <w:r w:rsidR="001A4691">
              <w:rPr>
                <w:noProof/>
                <w:webHidden/>
              </w:rPr>
              <w:tab/>
            </w:r>
            <w:r w:rsidR="001A4691">
              <w:rPr>
                <w:noProof/>
                <w:webHidden/>
              </w:rPr>
              <w:fldChar w:fldCharType="begin"/>
            </w:r>
            <w:r w:rsidR="001A4691">
              <w:rPr>
                <w:noProof/>
                <w:webHidden/>
              </w:rPr>
              <w:instrText xml:space="preserve"> PAGEREF _Toc488741034 \h </w:instrText>
            </w:r>
            <w:r w:rsidR="001A4691">
              <w:rPr>
                <w:noProof/>
                <w:webHidden/>
              </w:rPr>
            </w:r>
            <w:r w:rsidR="001A4691">
              <w:rPr>
                <w:noProof/>
                <w:webHidden/>
              </w:rPr>
              <w:fldChar w:fldCharType="separate"/>
            </w:r>
            <w:r w:rsidR="001A4691">
              <w:rPr>
                <w:noProof/>
                <w:webHidden/>
              </w:rPr>
              <w:t>61</w:t>
            </w:r>
            <w:r w:rsidR="001A4691">
              <w:rPr>
                <w:noProof/>
                <w:webHidden/>
              </w:rPr>
              <w:fldChar w:fldCharType="end"/>
            </w:r>
          </w:hyperlink>
        </w:p>
        <w:p w:rsidR="001A4691" w:rsidRDefault="00184450">
          <w:pPr>
            <w:pStyle w:val="Obsah3"/>
            <w:tabs>
              <w:tab w:val="right" w:leader="dot" w:pos="9628"/>
            </w:tabs>
            <w:rPr>
              <w:noProof/>
            </w:rPr>
          </w:pPr>
          <w:hyperlink w:anchor="_Toc488741035" w:history="1">
            <w:r w:rsidR="001A4691" w:rsidRPr="00C80E3E">
              <w:rPr>
                <w:rStyle w:val="Hypertextovprepojenie"/>
                <w:noProof/>
              </w:rPr>
              <w:t>Čo nás čaká v budúcom roku?</w:t>
            </w:r>
            <w:r w:rsidR="001A4691">
              <w:rPr>
                <w:noProof/>
                <w:webHidden/>
              </w:rPr>
              <w:tab/>
            </w:r>
            <w:r w:rsidR="001A4691">
              <w:rPr>
                <w:noProof/>
                <w:webHidden/>
              </w:rPr>
              <w:fldChar w:fldCharType="begin"/>
            </w:r>
            <w:r w:rsidR="001A4691">
              <w:rPr>
                <w:noProof/>
                <w:webHidden/>
              </w:rPr>
              <w:instrText xml:space="preserve"> PAGEREF _Toc488741035 \h </w:instrText>
            </w:r>
            <w:r w:rsidR="001A4691">
              <w:rPr>
                <w:noProof/>
                <w:webHidden/>
              </w:rPr>
            </w:r>
            <w:r w:rsidR="001A4691">
              <w:rPr>
                <w:noProof/>
                <w:webHidden/>
              </w:rPr>
              <w:fldChar w:fldCharType="separate"/>
            </w:r>
            <w:r w:rsidR="001A4691">
              <w:rPr>
                <w:noProof/>
                <w:webHidden/>
              </w:rPr>
              <w:t>61</w:t>
            </w:r>
            <w:r w:rsidR="001A4691">
              <w:rPr>
                <w:noProof/>
                <w:webHidden/>
              </w:rPr>
              <w:fldChar w:fldCharType="end"/>
            </w:r>
          </w:hyperlink>
        </w:p>
        <w:p w:rsidR="001A4691" w:rsidRDefault="00184450">
          <w:pPr>
            <w:pStyle w:val="Obsah2"/>
            <w:tabs>
              <w:tab w:val="right" w:leader="dot" w:pos="9628"/>
            </w:tabs>
            <w:rPr>
              <w:noProof/>
            </w:rPr>
          </w:pPr>
          <w:hyperlink w:anchor="_Toc488741036" w:history="1">
            <w:r w:rsidR="001A4691" w:rsidRPr="00C80E3E">
              <w:rPr>
                <w:rStyle w:val="Hypertextovprepojenie"/>
                <w:noProof/>
                <w:lang w:eastAsia="sk-SK"/>
              </w:rPr>
              <w:t>Preč s bariérami!</w:t>
            </w:r>
            <w:r w:rsidR="001A4691">
              <w:rPr>
                <w:noProof/>
                <w:webHidden/>
              </w:rPr>
              <w:tab/>
            </w:r>
            <w:r w:rsidR="001A4691">
              <w:rPr>
                <w:noProof/>
                <w:webHidden/>
              </w:rPr>
              <w:fldChar w:fldCharType="begin"/>
            </w:r>
            <w:r w:rsidR="001A4691">
              <w:rPr>
                <w:noProof/>
                <w:webHidden/>
              </w:rPr>
              <w:instrText xml:space="preserve"> PAGEREF _Toc488741036 \h </w:instrText>
            </w:r>
            <w:r w:rsidR="001A4691">
              <w:rPr>
                <w:noProof/>
                <w:webHidden/>
              </w:rPr>
            </w:r>
            <w:r w:rsidR="001A4691">
              <w:rPr>
                <w:noProof/>
                <w:webHidden/>
              </w:rPr>
              <w:fldChar w:fldCharType="separate"/>
            </w:r>
            <w:r w:rsidR="001A4691">
              <w:rPr>
                <w:noProof/>
                <w:webHidden/>
              </w:rPr>
              <w:t>62</w:t>
            </w:r>
            <w:r w:rsidR="001A4691">
              <w:rPr>
                <w:noProof/>
                <w:webHidden/>
              </w:rPr>
              <w:fldChar w:fldCharType="end"/>
            </w:r>
          </w:hyperlink>
        </w:p>
        <w:p w:rsidR="001A4691" w:rsidRDefault="00184450">
          <w:pPr>
            <w:pStyle w:val="Obsah3"/>
            <w:tabs>
              <w:tab w:val="right" w:leader="dot" w:pos="9628"/>
            </w:tabs>
            <w:rPr>
              <w:noProof/>
            </w:rPr>
          </w:pPr>
          <w:hyperlink w:anchor="_Toc488741037" w:history="1">
            <w:r w:rsidR="001A4691" w:rsidRPr="00C80E3E">
              <w:rPr>
                <w:rStyle w:val="Hypertextovprepojenie"/>
                <w:noProof/>
                <w:lang w:eastAsia="sk-SK"/>
              </w:rPr>
              <w:t>Bariéry možno búrať aj slovom</w:t>
            </w:r>
            <w:r w:rsidR="001A4691">
              <w:rPr>
                <w:noProof/>
                <w:webHidden/>
              </w:rPr>
              <w:tab/>
            </w:r>
            <w:r w:rsidR="001A4691">
              <w:rPr>
                <w:noProof/>
                <w:webHidden/>
              </w:rPr>
              <w:fldChar w:fldCharType="begin"/>
            </w:r>
            <w:r w:rsidR="001A4691">
              <w:rPr>
                <w:noProof/>
                <w:webHidden/>
              </w:rPr>
              <w:instrText xml:space="preserve"> PAGEREF _Toc488741037 \h </w:instrText>
            </w:r>
            <w:r w:rsidR="001A4691">
              <w:rPr>
                <w:noProof/>
                <w:webHidden/>
              </w:rPr>
            </w:r>
            <w:r w:rsidR="001A4691">
              <w:rPr>
                <w:noProof/>
                <w:webHidden/>
              </w:rPr>
              <w:fldChar w:fldCharType="separate"/>
            </w:r>
            <w:r w:rsidR="001A4691">
              <w:rPr>
                <w:noProof/>
                <w:webHidden/>
              </w:rPr>
              <w:t>63</w:t>
            </w:r>
            <w:r w:rsidR="001A4691">
              <w:rPr>
                <w:noProof/>
                <w:webHidden/>
              </w:rPr>
              <w:fldChar w:fldCharType="end"/>
            </w:r>
          </w:hyperlink>
        </w:p>
        <w:p w:rsidR="001A4691" w:rsidRDefault="00184450">
          <w:pPr>
            <w:pStyle w:val="Obsah2"/>
            <w:tabs>
              <w:tab w:val="right" w:leader="dot" w:pos="9628"/>
            </w:tabs>
            <w:rPr>
              <w:noProof/>
            </w:rPr>
          </w:pPr>
          <w:hyperlink w:anchor="_Toc488741038" w:history="1">
            <w:r w:rsidR="001A4691" w:rsidRPr="00C80E3E">
              <w:rPr>
                <w:rStyle w:val="Hypertextovprepojenie"/>
                <w:noProof/>
                <w:lang w:eastAsia="sk-SK"/>
              </w:rPr>
              <w:t>CETIS – informačné technológie pre zrakovo postihnutých</w:t>
            </w:r>
            <w:r w:rsidR="001A4691">
              <w:rPr>
                <w:noProof/>
                <w:webHidden/>
              </w:rPr>
              <w:tab/>
            </w:r>
            <w:r w:rsidR="001A4691">
              <w:rPr>
                <w:noProof/>
                <w:webHidden/>
              </w:rPr>
              <w:fldChar w:fldCharType="begin"/>
            </w:r>
            <w:r w:rsidR="001A4691">
              <w:rPr>
                <w:noProof/>
                <w:webHidden/>
              </w:rPr>
              <w:instrText xml:space="preserve"> PAGEREF _Toc488741038 \h </w:instrText>
            </w:r>
            <w:r w:rsidR="001A4691">
              <w:rPr>
                <w:noProof/>
                <w:webHidden/>
              </w:rPr>
            </w:r>
            <w:r w:rsidR="001A4691">
              <w:rPr>
                <w:noProof/>
                <w:webHidden/>
              </w:rPr>
              <w:fldChar w:fldCharType="separate"/>
            </w:r>
            <w:r w:rsidR="001A4691">
              <w:rPr>
                <w:noProof/>
                <w:webHidden/>
              </w:rPr>
              <w:t>64</w:t>
            </w:r>
            <w:r w:rsidR="001A4691">
              <w:rPr>
                <w:noProof/>
                <w:webHidden/>
              </w:rPr>
              <w:fldChar w:fldCharType="end"/>
            </w:r>
          </w:hyperlink>
        </w:p>
        <w:p w:rsidR="001A4691" w:rsidRDefault="00184450">
          <w:pPr>
            <w:pStyle w:val="Obsah3"/>
            <w:tabs>
              <w:tab w:val="right" w:leader="dot" w:pos="9628"/>
            </w:tabs>
            <w:rPr>
              <w:noProof/>
            </w:rPr>
          </w:pPr>
          <w:hyperlink w:anchor="_Toc488741039" w:history="1">
            <w:r w:rsidR="001A4691" w:rsidRPr="00C80E3E">
              <w:rPr>
                <w:rStyle w:val="Hypertextovprepojenie"/>
                <w:noProof/>
                <w:lang w:eastAsia="sk-SK"/>
              </w:rPr>
              <w:t>Pripomienkujeme zákony a smernice</w:t>
            </w:r>
            <w:r w:rsidR="001A4691">
              <w:rPr>
                <w:noProof/>
                <w:webHidden/>
              </w:rPr>
              <w:tab/>
            </w:r>
            <w:r w:rsidR="001A4691">
              <w:rPr>
                <w:noProof/>
                <w:webHidden/>
              </w:rPr>
              <w:fldChar w:fldCharType="begin"/>
            </w:r>
            <w:r w:rsidR="001A4691">
              <w:rPr>
                <w:noProof/>
                <w:webHidden/>
              </w:rPr>
              <w:instrText xml:space="preserve"> PAGEREF _Toc488741039 \h </w:instrText>
            </w:r>
            <w:r w:rsidR="001A4691">
              <w:rPr>
                <w:noProof/>
                <w:webHidden/>
              </w:rPr>
            </w:r>
            <w:r w:rsidR="001A4691">
              <w:rPr>
                <w:noProof/>
                <w:webHidden/>
              </w:rPr>
              <w:fldChar w:fldCharType="separate"/>
            </w:r>
            <w:r w:rsidR="001A4691">
              <w:rPr>
                <w:noProof/>
                <w:webHidden/>
              </w:rPr>
              <w:t>64</w:t>
            </w:r>
            <w:r w:rsidR="001A4691">
              <w:rPr>
                <w:noProof/>
                <w:webHidden/>
              </w:rPr>
              <w:fldChar w:fldCharType="end"/>
            </w:r>
          </w:hyperlink>
        </w:p>
        <w:p w:rsidR="001A4691" w:rsidRDefault="00184450">
          <w:pPr>
            <w:pStyle w:val="Obsah2"/>
            <w:tabs>
              <w:tab w:val="right" w:leader="dot" w:pos="9628"/>
            </w:tabs>
            <w:rPr>
              <w:noProof/>
            </w:rPr>
          </w:pPr>
          <w:hyperlink w:anchor="_Toc488741040" w:history="1">
            <w:r w:rsidR="001A4691" w:rsidRPr="00C80E3E">
              <w:rPr>
                <w:rStyle w:val="Hypertextovprepojenie"/>
                <w:noProof/>
                <w:lang w:eastAsia="sk-SK"/>
              </w:rPr>
              <w:t>Spolková činnosť</w:t>
            </w:r>
            <w:r w:rsidR="001A4691">
              <w:rPr>
                <w:noProof/>
                <w:webHidden/>
              </w:rPr>
              <w:tab/>
            </w:r>
            <w:r w:rsidR="001A4691">
              <w:rPr>
                <w:noProof/>
                <w:webHidden/>
              </w:rPr>
              <w:fldChar w:fldCharType="begin"/>
            </w:r>
            <w:r w:rsidR="001A4691">
              <w:rPr>
                <w:noProof/>
                <w:webHidden/>
              </w:rPr>
              <w:instrText xml:space="preserve"> PAGEREF _Toc488741040 \h </w:instrText>
            </w:r>
            <w:r w:rsidR="001A4691">
              <w:rPr>
                <w:noProof/>
                <w:webHidden/>
              </w:rPr>
            </w:r>
            <w:r w:rsidR="001A4691">
              <w:rPr>
                <w:noProof/>
                <w:webHidden/>
              </w:rPr>
              <w:fldChar w:fldCharType="separate"/>
            </w:r>
            <w:r w:rsidR="001A4691">
              <w:rPr>
                <w:noProof/>
                <w:webHidden/>
              </w:rPr>
              <w:t>66</w:t>
            </w:r>
            <w:r w:rsidR="001A4691">
              <w:rPr>
                <w:noProof/>
                <w:webHidden/>
              </w:rPr>
              <w:fldChar w:fldCharType="end"/>
            </w:r>
          </w:hyperlink>
        </w:p>
        <w:p w:rsidR="001A4691" w:rsidRDefault="00184450">
          <w:pPr>
            <w:pStyle w:val="Obsah3"/>
            <w:tabs>
              <w:tab w:val="right" w:leader="dot" w:pos="9628"/>
            </w:tabs>
            <w:rPr>
              <w:noProof/>
            </w:rPr>
          </w:pPr>
          <w:hyperlink w:anchor="_Toc488741041" w:history="1">
            <w:r w:rsidR="001A4691" w:rsidRPr="00C80E3E">
              <w:rPr>
                <w:rStyle w:val="Hypertextovprepojenie"/>
                <w:noProof/>
              </w:rPr>
              <w:t>Členovia ÚNSS</w:t>
            </w:r>
            <w:r w:rsidR="001A4691">
              <w:rPr>
                <w:noProof/>
                <w:webHidden/>
              </w:rPr>
              <w:tab/>
            </w:r>
            <w:r w:rsidR="001A4691">
              <w:rPr>
                <w:noProof/>
                <w:webHidden/>
              </w:rPr>
              <w:fldChar w:fldCharType="begin"/>
            </w:r>
            <w:r w:rsidR="001A4691">
              <w:rPr>
                <w:noProof/>
                <w:webHidden/>
              </w:rPr>
              <w:instrText xml:space="preserve"> PAGEREF _Toc488741041 \h </w:instrText>
            </w:r>
            <w:r w:rsidR="001A4691">
              <w:rPr>
                <w:noProof/>
                <w:webHidden/>
              </w:rPr>
            </w:r>
            <w:r w:rsidR="001A4691">
              <w:rPr>
                <w:noProof/>
                <w:webHidden/>
              </w:rPr>
              <w:fldChar w:fldCharType="separate"/>
            </w:r>
            <w:r w:rsidR="001A4691">
              <w:rPr>
                <w:noProof/>
                <w:webHidden/>
              </w:rPr>
              <w:t>66</w:t>
            </w:r>
            <w:r w:rsidR="001A4691">
              <w:rPr>
                <w:noProof/>
                <w:webHidden/>
              </w:rPr>
              <w:fldChar w:fldCharType="end"/>
            </w:r>
          </w:hyperlink>
        </w:p>
        <w:p w:rsidR="001A4691" w:rsidRDefault="00184450">
          <w:pPr>
            <w:pStyle w:val="Obsah3"/>
            <w:tabs>
              <w:tab w:val="right" w:leader="dot" w:pos="9628"/>
            </w:tabs>
            <w:rPr>
              <w:noProof/>
            </w:rPr>
          </w:pPr>
          <w:hyperlink w:anchor="_Toc488741042" w:history="1">
            <w:r w:rsidR="001A4691" w:rsidRPr="00C80E3E">
              <w:rPr>
                <w:rStyle w:val="Hypertextovprepojenie"/>
                <w:noProof/>
              </w:rPr>
              <w:t>Štruktúra členov ÚNSS z hľadiska stupňa zrakového postihnutia</w:t>
            </w:r>
            <w:r w:rsidR="001A4691">
              <w:rPr>
                <w:noProof/>
                <w:webHidden/>
              </w:rPr>
              <w:tab/>
            </w:r>
            <w:r w:rsidR="001A4691">
              <w:rPr>
                <w:noProof/>
                <w:webHidden/>
              </w:rPr>
              <w:fldChar w:fldCharType="begin"/>
            </w:r>
            <w:r w:rsidR="001A4691">
              <w:rPr>
                <w:noProof/>
                <w:webHidden/>
              </w:rPr>
              <w:instrText xml:space="preserve"> PAGEREF _Toc488741042 \h </w:instrText>
            </w:r>
            <w:r w:rsidR="001A4691">
              <w:rPr>
                <w:noProof/>
                <w:webHidden/>
              </w:rPr>
            </w:r>
            <w:r w:rsidR="001A4691">
              <w:rPr>
                <w:noProof/>
                <w:webHidden/>
              </w:rPr>
              <w:fldChar w:fldCharType="separate"/>
            </w:r>
            <w:r w:rsidR="001A4691">
              <w:rPr>
                <w:noProof/>
                <w:webHidden/>
              </w:rPr>
              <w:t>66</w:t>
            </w:r>
            <w:r w:rsidR="001A4691">
              <w:rPr>
                <w:noProof/>
                <w:webHidden/>
              </w:rPr>
              <w:fldChar w:fldCharType="end"/>
            </w:r>
          </w:hyperlink>
        </w:p>
        <w:p w:rsidR="001A4691" w:rsidRDefault="00184450">
          <w:pPr>
            <w:pStyle w:val="Obsah3"/>
            <w:tabs>
              <w:tab w:val="right" w:leader="dot" w:pos="9628"/>
            </w:tabs>
            <w:rPr>
              <w:noProof/>
            </w:rPr>
          </w:pPr>
          <w:hyperlink w:anchor="_Toc488741043" w:history="1">
            <w:r w:rsidR="001A4691" w:rsidRPr="00C80E3E">
              <w:rPr>
                <w:rStyle w:val="Hypertextovprepojenie"/>
                <w:noProof/>
              </w:rPr>
              <w:t>Štruktúra členov z hľadiska veku</w:t>
            </w:r>
            <w:r w:rsidR="001A4691">
              <w:rPr>
                <w:noProof/>
                <w:webHidden/>
              </w:rPr>
              <w:tab/>
            </w:r>
            <w:r w:rsidR="001A4691">
              <w:rPr>
                <w:noProof/>
                <w:webHidden/>
              </w:rPr>
              <w:fldChar w:fldCharType="begin"/>
            </w:r>
            <w:r w:rsidR="001A4691">
              <w:rPr>
                <w:noProof/>
                <w:webHidden/>
              </w:rPr>
              <w:instrText xml:space="preserve"> PAGEREF _Toc488741043 \h </w:instrText>
            </w:r>
            <w:r w:rsidR="001A4691">
              <w:rPr>
                <w:noProof/>
                <w:webHidden/>
              </w:rPr>
            </w:r>
            <w:r w:rsidR="001A4691">
              <w:rPr>
                <w:noProof/>
                <w:webHidden/>
              </w:rPr>
              <w:fldChar w:fldCharType="separate"/>
            </w:r>
            <w:r w:rsidR="001A4691">
              <w:rPr>
                <w:noProof/>
                <w:webHidden/>
              </w:rPr>
              <w:t>66</w:t>
            </w:r>
            <w:r w:rsidR="001A4691">
              <w:rPr>
                <w:noProof/>
                <w:webHidden/>
              </w:rPr>
              <w:fldChar w:fldCharType="end"/>
            </w:r>
          </w:hyperlink>
        </w:p>
        <w:p w:rsidR="001A4691" w:rsidRDefault="00184450">
          <w:pPr>
            <w:pStyle w:val="Obsah3"/>
            <w:tabs>
              <w:tab w:val="right" w:leader="dot" w:pos="9628"/>
            </w:tabs>
            <w:rPr>
              <w:noProof/>
            </w:rPr>
          </w:pPr>
          <w:hyperlink w:anchor="_Toc488741044" w:history="1">
            <w:r w:rsidR="001A4691" w:rsidRPr="00C80E3E">
              <w:rPr>
                <w:rStyle w:val="Hypertextovprepojenie"/>
                <w:noProof/>
              </w:rPr>
              <w:t>Organizačná štruktúra ÚNSS</w:t>
            </w:r>
            <w:r w:rsidR="001A4691">
              <w:rPr>
                <w:noProof/>
                <w:webHidden/>
              </w:rPr>
              <w:tab/>
            </w:r>
            <w:r w:rsidR="001A4691">
              <w:rPr>
                <w:noProof/>
                <w:webHidden/>
              </w:rPr>
              <w:fldChar w:fldCharType="begin"/>
            </w:r>
            <w:r w:rsidR="001A4691">
              <w:rPr>
                <w:noProof/>
                <w:webHidden/>
              </w:rPr>
              <w:instrText xml:space="preserve"> PAGEREF _Toc488741044 \h </w:instrText>
            </w:r>
            <w:r w:rsidR="001A4691">
              <w:rPr>
                <w:noProof/>
                <w:webHidden/>
              </w:rPr>
            </w:r>
            <w:r w:rsidR="001A4691">
              <w:rPr>
                <w:noProof/>
                <w:webHidden/>
              </w:rPr>
              <w:fldChar w:fldCharType="separate"/>
            </w:r>
            <w:r w:rsidR="001A4691">
              <w:rPr>
                <w:noProof/>
                <w:webHidden/>
              </w:rPr>
              <w:t>66</w:t>
            </w:r>
            <w:r w:rsidR="001A4691">
              <w:rPr>
                <w:noProof/>
                <w:webHidden/>
              </w:rPr>
              <w:fldChar w:fldCharType="end"/>
            </w:r>
          </w:hyperlink>
        </w:p>
        <w:p w:rsidR="001A4691" w:rsidRDefault="00184450">
          <w:pPr>
            <w:pStyle w:val="Obsah3"/>
            <w:tabs>
              <w:tab w:val="right" w:leader="dot" w:pos="9628"/>
            </w:tabs>
            <w:rPr>
              <w:noProof/>
            </w:rPr>
          </w:pPr>
          <w:hyperlink w:anchor="_Toc488741045" w:history="1">
            <w:r w:rsidR="001A4691" w:rsidRPr="00C80E3E">
              <w:rPr>
                <w:rStyle w:val="Hypertextovprepojenie"/>
                <w:noProof/>
              </w:rPr>
              <w:t>Činnosť krajských rád a základných organizácií ÚNSS</w:t>
            </w:r>
            <w:r w:rsidR="001A4691">
              <w:rPr>
                <w:noProof/>
                <w:webHidden/>
              </w:rPr>
              <w:tab/>
            </w:r>
            <w:r w:rsidR="001A4691">
              <w:rPr>
                <w:noProof/>
                <w:webHidden/>
              </w:rPr>
              <w:fldChar w:fldCharType="begin"/>
            </w:r>
            <w:r w:rsidR="001A4691">
              <w:rPr>
                <w:noProof/>
                <w:webHidden/>
              </w:rPr>
              <w:instrText xml:space="preserve"> PAGEREF _Toc488741045 \h </w:instrText>
            </w:r>
            <w:r w:rsidR="001A4691">
              <w:rPr>
                <w:noProof/>
                <w:webHidden/>
              </w:rPr>
            </w:r>
            <w:r w:rsidR="001A4691">
              <w:rPr>
                <w:noProof/>
                <w:webHidden/>
              </w:rPr>
              <w:fldChar w:fldCharType="separate"/>
            </w:r>
            <w:r w:rsidR="001A4691">
              <w:rPr>
                <w:noProof/>
                <w:webHidden/>
              </w:rPr>
              <w:t>67</w:t>
            </w:r>
            <w:r w:rsidR="001A4691">
              <w:rPr>
                <w:noProof/>
                <w:webHidden/>
              </w:rPr>
              <w:fldChar w:fldCharType="end"/>
            </w:r>
          </w:hyperlink>
        </w:p>
        <w:p w:rsidR="001A4691" w:rsidRDefault="00184450">
          <w:pPr>
            <w:pStyle w:val="Obsah3"/>
            <w:tabs>
              <w:tab w:val="right" w:leader="dot" w:pos="9628"/>
            </w:tabs>
            <w:rPr>
              <w:noProof/>
            </w:rPr>
          </w:pPr>
          <w:hyperlink w:anchor="_Toc488741046" w:history="1">
            <w:r w:rsidR="001A4691" w:rsidRPr="00C80E3E">
              <w:rPr>
                <w:rStyle w:val="Hypertextovprepojenie"/>
                <w:noProof/>
              </w:rPr>
              <w:t>Malý kaleidoskop regionálnych akcií</w:t>
            </w:r>
            <w:r w:rsidR="001A4691">
              <w:rPr>
                <w:noProof/>
                <w:webHidden/>
              </w:rPr>
              <w:tab/>
            </w:r>
            <w:r w:rsidR="001A4691">
              <w:rPr>
                <w:noProof/>
                <w:webHidden/>
              </w:rPr>
              <w:fldChar w:fldCharType="begin"/>
            </w:r>
            <w:r w:rsidR="001A4691">
              <w:rPr>
                <w:noProof/>
                <w:webHidden/>
              </w:rPr>
              <w:instrText xml:space="preserve"> PAGEREF _Toc488741046 \h </w:instrText>
            </w:r>
            <w:r w:rsidR="001A4691">
              <w:rPr>
                <w:noProof/>
                <w:webHidden/>
              </w:rPr>
            </w:r>
            <w:r w:rsidR="001A4691">
              <w:rPr>
                <w:noProof/>
                <w:webHidden/>
              </w:rPr>
              <w:fldChar w:fldCharType="separate"/>
            </w:r>
            <w:r w:rsidR="001A4691">
              <w:rPr>
                <w:noProof/>
                <w:webHidden/>
              </w:rPr>
              <w:t>67</w:t>
            </w:r>
            <w:r w:rsidR="001A4691">
              <w:rPr>
                <w:noProof/>
                <w:webHidden/>
              </w:rPr>
              <w:fldChar w:fldCharType="end"/>
            </w:r>
          </w:hyperlink>
        </w:p>
        <w:p w:rsidR="001A4691" w:rsidRDefault="00184450">
          <w:pPr>
            <w:pStyle w:val="Obsah2"/>
            <w:tabs>
              <w:tab w:val="right" w:leader="dot" w:pos="9628"/>
            </w:tabs>
            <w:rPr>
              <w:noProof/>
            </w:rPr>
          </w:pPr>
          <w:hyperlink w:anchor="_Toc488741047" w:history="1">
            <w:r w:rsidR="001A4691" w:rsidRPr="00C80E3E">
              <w:rPr>
                <w:rStyle w:val="Hypertextovprepojenie"/>
                <w:noProof/>
              </w:rPr>
              <w:t>Nielen chlebom je človek živý</w:t>
            </w:r>
            <w:r w:rsidR="001A4691">
              <w:rPr>
                <w:noProof/>
                <w:webHidden/>
              </w:rPr>
              <w:tab/>
            </w:r>
            <w:r w:rsidR="001A4691">
              <w:rPr>
                <w:noProof/>
                <w:webHidden/>
              </w:rPr>
              <w:fldChar w:fldCharType="begin"/>
            </w:r>
            <w:r w:rsidR="001A4691">
              <w:rPr>
                <w:noProof/>
                <w:webHidden/>
              </w:rPr>
              <w:instrText xml:space="preserve"> PAGEREF _Toc488741047 \h </w:instrText>
            </w:r>
            <w:r w:rsidR="001A4691">
              <w:rPr>
                <w:noProof/>
                <w:webHidden/>
              </w:rPr>
            </w:r>
            <w:r w:rsidR="001A4691">
              <w:rPr>
                <w:noProof/>
                <w:webHidden/>
              </w:rPr>
              <w:fldChar w:fldCharType="separate"/>
            </w:r>
            <w:r w:rsidR="001A4691">
              <w:rPr>
                <w:noProof/>
                <w:webHidden/>
              </w:rPr>
              <w:t>73</w:t>
            </w:r>
            <w:r w:rsidR="001A4691">
              <w:rPr>
                <w:noProof/>
                <w:webHidden/>
              </w:rPr>
              <w:fldChar w:fldCharType="end"/>
            </w:r>
          </w:hyperlink>
        </w:p>
        <w:p w:rsidR="001A4691" w:rsidRDefault="00184450">
          <w:pPr>
            <w:pStyle w:val="Obsah3"/>
            <w:tabs>
              <w:tab w:val="right" w:leader="dot" w:pos="9628"/>
            </w:tabs>
            <w:rPr>
              <w:noProof/>
            </w:rPr>
          </w:pPr>
          <w:hyperlink w:anchor="_Toc488741048" w:history="1">
            <w:r w:rsidR="001A4691" w:rsidRPr="00C80E3E">
              <w:rPr>
                <w:rStyle w:val="Hypertextovprepojenie"/>
                <w:noProof/>
              </w:rPr>
              <w:t>Časopisy pre ľudí so zrakovým postihnutím</w:t>
            </w:r>
            <w:r w:rsidR="001A4691">
              <w:rPr>
                <w:noProof/>
                <w:webHidden/>
              </w:rPr>
              <w:tab/>
            </w:r>
            <w:r w:rsidR="001A4691">
              <w:rPr>
                <w:noProof/>
                <w:webHidden/>
              </w:rPr>
              <w:fldChar w:fldCharType="begin"/>
            </w:r>
            <w:r w:rsidR="001A4691">
              <w:rPr>
                <w:noProof/>
                <w:webHidden/>
              </w:rPr>
              <w:instrText xml:space="preserve"> PAGEREF _Toc488741048 \h </w:instrText>
            </w:r>
            <w:r w:rsidR="001A4691">
              <w:rPr>
                <w:noProof/>
                <w:webHidden/>
              </w:rPr>
            </w:r>
            <w:r w:rsidR="001A4691">
              <w:rPr>
                <w:noProof/>
                <w:webHidden/>
              </w:rPr>
              <w:fldChar w:fldCharType="separate"/>
            </w:r>
            <w:r w:rsidR="001A4691">
              <w:rPr>
                <w:noProof/>
                <w:webHidden/>
              </w:rPr>
              <w:t>73</w:t>
            </w:r>
            <w:r w:rsidR="001A4691">
              <w:rPr>
                <w:noProof/>
                <w:webHidden/>
              </w:rPr>
              <w:fldChar w:fldCharType="end"/>
            </w:r>
          </w:hyperlink>
        </w:p>
        <w:p w:rsidR="001A4691" w:rsidRDefault="00184450">
          <w:pPr>
            <w:pStyle w:val="Obsah3"/>
            <w:tabs>
              <w:tab w:val="right" w:leader="dot" w:pos="9628"/>
            </w:tabs>
            <w:rPr>
              <w:noProof/>
            </w:rPr>
          </w:pPr>
          <w:hyperlink w:anchor="_Toc488741049" w:history="1">
            <w:r w:rsidR="001A4691" w:rsidRPr="00C80E3E">
              <w:rPr>
                <w:rStyle w:val="Hypertextovprepojenie"/>
                <w:noProof/>
              </w:rPr>
              <w:t>Cesta svetla 2016</w:t>
            </w:r>
            <w:r w:rsidR="001A4691">
              <w:rPr>
                <w:noProof/>
                <w:webHidden/>
              </w:rPr>
              <w:tab/>
            </w:r>
            <w:r w:rsidR="001A4691">
              <w:rPr>
                <w:noProof/>
                <w:webHidden/>
              </w:rPr>
              <w:fldChar w:fldCharType="begin"/>
            </w:r>
            <w:r w:rsidR="001A4691">
              <w:rPr>
                <w:noProof/>
                <w:webHidden/>
              </w:rPr>
              <w:instrText xml:space="preserve"> PAGEREF _Toc488741049 \h </w:instrText>
            </w:r>
            <w:r w:rsidR="001A4691">
              <w:rPr>
                <w:noProof/>
                <w:webHidden/>
              </w:rPr>
            </w:r>
            <w:r w:rsidR="001A4691">
              <w:rPr>
                <w:noProof/>
                <w:webHidden/>
              </w:rPr>
              <w:fldChar w:fldCharType="separate"/>
            </w:r>
            <w:r w:rsidR="001A4691">
              <w:rPr>
                <w:noProof/>
                <w:webHidden/>
              </w:rPr>
              <w:t>73</w:t>
            </w:r>
            <w:r w:rsidR="001A4691">
              <w:rPr>
                <w:noProof/>
                <w:webHidden/>
              </w:rPr>
              <w:fldChar w:fldCharType="end"/>
            </w:r>
          </w:hyperlink>
        </w:p>
        <w:p w:rsidR="001A4691" w:rsidRDefault="00184450">
          <w:pPr>
            <w:pStyle w:val="Obsah3"/>
            <w:tabs>
              <w:tab w:val="right" w:leader="dot" w:pos="9628"/>
            </w:tabs>
            <w:rPr>
              <w:noProof/>
            </w:rPr>
          </w:pPr>
          <w:hyperlink w:anchor="_Toc488741050" w:history="1">
            <w:r w:rsidR="001A4691" w:rsidRPr="00C80E3E">
              <w:rPr>
                <w:rStyle w:val="Hypertextovprepojenie"/>
                <w:noProof/>
              </w:rPr>
              <w:t>Kultúrne aktivity ľudí so zrakovým postihnutím</w:t>
            </w:r>
            <w:r w:rsidR="001A4691">
              <w:rPr>
                <w:noProof/>
                <w:webHidden/>
              </w:rPr>
              <w:tab/>
            </w:r>
            <w:r w:rsidR="001A4691">
              <w:rPr>
                <w:noProof/>
                <w:webHidden/>
              </w:rPr>
              <w:fldChar w:fldCharType="begin"/>
            </w:r>
            <w:r w:rsidR="001A4691">
              <w:rPr>
                <w:noProof/>
                <w:webHidden/>
              </w:rPr>
              <w:instrText xml:space="preserve"> PAGEREF _Toc488741050 \h </w:instrText>
            </w:r>
            <w:r w:rsidR="001A4691">
              <w:rPr>
                <w:noProof/>
                <w:webHidden/>
              </w:rPr>
            </w:r>
            <w:r w:rsidR="001A4691">
              <w:rPr>
                <w:noProof/>
                <w:webHidden/>
              </w:rPr>
              <w:fldChar w:fldCharType="separate"/>
            </w:r>
            <w:r w:rsidR="001A4691">
              <w:rPr>
                <w:noProof/>
                <w:webHidden/>
              </w:rPr>
              <w:t>73</w:t>
            </w:r>
            <w:r w:rsidR="001A4691">
              <w:rPr>
                <w:noProof/>
                <w:webHidden/>
              </w:rPr>
              <w:fldChar w:fldCharType="end"/>
            </w:r>
          </w:hyperlink>
        </w:p>
        <w:p w:rsidR="001A4691" w:rsidRDefault="00184450">
          <w:pPr>
            <w:pStyle w:val="Obsah3"/>
            <w:tabs>
              <w:tab w:val="right" w:leader="dot" w:pos="9628"/>
            </w:tabs>
            <w:rPr>
              <w:noProof/>
            </w:rPr>
          </w:pPr>
          <w:hyperlink w:anchor="_Toc488741051" w:history="1">
            <w:r w:rsidR="001A4691" w:rsidRPr="00C80E3E">
              <w:rPr>
                <w:rStyle w:val="Hypertextovprepojenie"/>
                <w:noProof/>
              </w:rPr>
              <w:t>Aktivizácia mládeže – dlhodobá ambícia - (Youth Activation – Long Term Ambition)</w:t>
            </w:r>
            <w:r w:rsidR="001A4691">
              <w:rPr>
                <w:noProof/>
                <w:webHidden/>
              </w:rPr>
              <w:tab/>
            </w:r>
            <w:r w:rsidR="001A4691">
              <w:rPr>
                <w:noProof/>
                <w:webHidden/>
              </w:rPr>
              <w:fldChar w:fldCharType="begin"/>
            </w:r>
            <w:r w:rsidR="001A4691">
              <w:rPr>
                <w:noProof/>
                <w:webHidden/>
              </w:rPr>
              <w:instrText xml:space="preserve"> PAGEREF _Toc488741051 \h </w:instrText>
            </w:r>
            <w:r w:rsidR="001A4691">
              <w:rPr>
                <w:noProof/>
                <w:webHidden/>
              </w:rPr>
            </w:r>
            <w:r w:rsidR="001A4691">
              <w:rPr>
                <w:noProof/>
                <w:webHidden/>
              </w:rPr>
              <w:fldChar w:fldCharType="separate"/>
            </w:r>
            <w:r w:rsidR="001A4691">
              <w:rPr>
                <w:noProof/>
                <w:webHidden/>
              </w:rPr>
              <w:t>75</w:t>
            </w:r>
            <w:r w:rsidR="001A4691">
              <w:rPr>
                <w:noProof/>
                <w:webHidden/>
              </w:rPr>
              <w:fldChar w:fldCharType="end"/>
            </w:r>
          </w:hyperlink>
        </w:p>
        <w:p w:rsidR="001A4691" w:rsidRDefault="00184450">
          <w:pPr>
            <w:pStyle w:val="Obsah2"/>
            <w:tabs>
              <w:tab w:val="right" w:leader="dot" w:pos="9628"/>
            </w:tabs>
            <w:rPr>
              <w:noProof/>
            </w:rPr>
          </w:pPr>
          <w:hyperlink w:anchor="_Toc488741052" w:history="1">
            <w:r w:rsidR="001A4691" w:rsidRPr="00C80E3E">
              <w:rPr>
                <w:rStyle w:val="Hypertextovprepojenie"/>
                <w:noProof/>
              </w:rPr>
              <w:t>Vkráčali sme do Slovenskej knihy rekordov</w:t>
            </w:r>
            <w:r w:rsidR="001A4691">
              <w:rPr>
                <w:noProof/>
                <w:webHidden/>
              </w:rPr>
              <w:tab/>
            </w:r>
            <w:r w:rsidR="001A4691">
              <w:rPr>
                <w:noProof/>
                <w:webHidden/>
              </w:rPr>
              <w:fldChar w:fldCharType="begin"/>
            </w:r>
            <w:r w:rsidR="001A4691">
              <w:rPr>
                <w:noProof/>
                <w:webHidden/>
              </w:rPr>
              <w:instrText xml:space="preserve"> PAGEREF _Toc488741052 \h </w:instrText>
            </w:r>
            <w:r w:rsidR="001A4691">
              <w:rPr>
                <w:noProof/>
                <w:webHidden/>
              </w:rPr>
            </w:r>
            <w:r w:rsidR="001A4691">
              <w:rPr>
                <w:noProof/>
                <w:webHidden/>
              </w:rPr>
              <w:fldChar w:fldCharType="separate"/>
            </w:r>
            <w:r w:rsidR="001A4691">
              <w:rPr>
                <w:noProof/>
                <w:webHidden/>
              </w:rPr>
              <w:t>76</w:t>
            </w:r>
            <w:r w:rsidR="001A4691">
              <w:rPr>
                <w:noProof/>
                <w:webHidden/>
              </w:rPr>
              <w:fldChar w:fldCharType="end"/>
            </w:r>
          </w:hyperlink>
        </w:p>
        <w:p w:rsidR="001A4691" w:rsidRDefault="00184450">
          <w:pPr>
            <w:pStyle w:val="Obsah2"/>
            <w:tabs>
              <w:tab w:val="right" w:leader="dot" w:pos="9628"/>
            </w:tabs>
            <w:rPr>
              <w:noProof/>
            </w:rPr>
          </w:pPr>
          <w:hyperlink w:anchor="_Toc488741053" w:history="1">
            <w:r w:rsidR="001A4691" w:rsidRPr="00C80E3E">
              <w:rPr>
                <w:rStyle w:val="Hypertextovprepojenie"/>
                <w:noProof/>
              </w:rPr>
              <w:t>Každou stránkou bližšie k nám</w:t>
            </w:r>
            <w:r w:rsidR="001A4691">
              <w:rPr>
                <w:noProof/>
                <w:webHidden/>
              </w:rPr>
              <w:tab/>
            </w:r>
            <w:r w:rsidR="001A4691">
              <w:rPr>
                <w:noProof/>
                <w:webHidden/>
              </w:rPr>
              <w:fldChar w:fldCharType="begin"/>
            </w:r>
            <w:r w:rsidR="001A4691">
              <w:rPr>
                <w:noProof/>
                <w:webHidden/>
              </w:rPr>
              <w:instrText xml:space="preserve"> PAGEREF _Toc488741053 \h </w:instrText>
            </w:r>
            <w:r w:rsidR="001A4691">
              <w:rPr>
                <w:noProof/>
                <w:webHidden/>
              </w:rPr>
            </w:r>
            <w:r w:rsidR="001A4691">
              <w:rPr>
                <w:noProof/>
                <w:webHidden/>
              </w:rPr>
              <w:fldChar w:fldCharType="separate"/>
            </w:r>
            <w:r w:rsidR="001A4691">
              <w:rPr>
                <w:noProof/>
                <w:webHidden/>
              </w:rPr>
              <w:t>79</w:t>
            </w:r>
            <w:r w:rsidR="001A4691">
              <w:rPr>
                <w:noProof/>
                <w:webHidden/>
              </w:rPr>
              <w:fldChar w:fldCharType="end"/>
            </w:r>
          </w:hyperlink>
        </w:p>
        <w:p w:rsidR="001A4691" w:rsidRDefault="00184450">
          <w:pPr>
            <w:pStyle w:val="Obsah2"/>
            <w:tabs>
              <w:tab w:val="right" w:leader="dot" w:pos="9628"/>
            </w:tabs>
            <w:rPr>
              <w:noProof/>
            </w:rPr>
          </w:pPr>
          <w:hyperlink w:anchor="_Toc488741054" w:history="1">
            <w:r w:rsidR="001A4691" w:rsidRPr="00C80E3E">
              <w:rPr>
                <w:rStyle w:val="Hypertextovprepojenie"/>
                <w:noProof/>
              </w:rPr>
              <w:t>Aby nebola biela palica v doprave strašiakom</w:t>
            </w:r>
            <w:r w:rsidR="001A4691">
              <w:rPr>
                <w:noProof/>
                <w:webHidden/>
              </w:rPr>
              <w:tab/>
            </w:r>
            <w:r w:rsidR="001A4691">
              <w:rPr>
                <w:noProof/>
                <w:webHidden/>
              </w:rPr>
              <w:fldChar w:fldCharType="begin"/>
            </w:r>
            <w:r w:rsidR="001A4691">
              <w:rPr>
                <w:noProof/>
                <w:webHidden/>
              </w:rPr>
              <w:instrText xml:space="preserve"> PAGEREF _Toc488741054 \h </w:instrText>
            </w:r>
            <w:r w:rsidR="001A4691">
              <w:rPr>
                <w:noProof/>
                <w:webHidden/>
              </w:rPr>
            </w:r>
            <w:r w:rsidR="001A4691">
              <w:rPr>
                <w:noProof/>
                <w:webHidden/>
              </w:rPr>
              <w:fldChar w:fldCharType="separate"/>
            </w:r>
            <w:r w:rsidR="001A4691">
              <w:rPr>
                <w:noProof/>
                <w:webHidden/>
              </w:rPr>
              <w:t>80</w:t>
            </w:r>
            <w:r w:rsidR="001A4691">
              <w:rPr>
                <w:noProof/>
                <w:webHidden/>
              </w:rPr>
              <w:fldChar w:fldCharType="end"/>
            </w:r>
          </w:hyperlink>
        </w:p>
        <w:p w:rsidR="001A4691" w:rsidRDefault="00184450">
          <w:pPr>
            <w:pStyle w:val="Obsah2"/>
            <w:tabs>
              <w:tab w:val="right" w:leader="dot" w:pos="9628"/>
            </w:tabs>
            <w:rPr>
              <w:noProof/>
            </w:rPr>
          </w:pPr>
          <w:hyperlink w:anchor="_Toc488741055" w:history="1">
            <w:r w:rsidR="001A4691" w:rsidRPr="00C80E3E">
              <w:rPr>
                <w:rStyle w:val="Hypertextovprepojenie"/>
                <w:noProof/>
              </w:rPr>
              <w:t>Zaostrené na zrak najmenších</w:t>
            </w:r>
            <w:r w:rsidR="001A4691">
              <w:rPr>
                <w:noProof/>
                <w:webHidden/>
              </w:rPr>
              <w:tab/>
            </w:r>
            <w:r w:rsidR="001A4691">
              <w:rPr>
                <w:noProof/>
                <w:webHidden/>
              </w:rPr>
              <w:fldChar w:fldCharType="begin"/>
            </w:r>
            <w:r w:rsidR="001A4691">
              <w:rPr>
                <w:noProof/>
                <w:webHidden/>
              </w:rPr>
              <w:instrText xml:space="preserve"> PAGEREF _Toc488741055 \h </w:instrText>
            </w:r>
            <w:r w:rsidR="001A4691">
              <w:rPr>
                <w:noProof/>
                <w:webHidden/>
              </w:rPr>
            </w:r>
            <w:r w:rsidR="001A4691">
              <w:rPr>
                <w:noProof/>
                <w:webHidden/>
              </w:rPr>
              <w:fldChar w:fldCharType="separate"/>
            </w:r>
            <w:r w:rsidR="001A4691">
              <w:rPr>
                <w:noProof/>
                <w:webHidden/>
              </w:rPr>
              <w:t>81</w:t>
            </w:r>
            <w:r w:rsidR="001A4691">
              <w:rPr>
                <w:noProof/>
                <w:webHidden/>
              </w:rPr>
              <w:fldChar w:fldCharType="end"/>
            </w:r>
          </w:hyperlink>
        </w:p>
        <w:p w:rsidR="001A4691" w:rsidRDefault="00184450">
          <w:pPr>
            <w:pStyle w:val="Obsah2"/>
            <w:tabs>
              <w:tab w:val="right" w:leader="dot" w:pos="9628"/>
            </w:tabs>
            <w:rPr>
              <w:noProof/>
            </w:rPr>
          </w:pPr>
          <w:hyperlink w:anchor="_Toc488741056" w:history="1">
            <w:r w:rsidR="001A4691" w:rsidRPr="00C80E3E">
              <w:rPr>
                <w:rStyle w:val="Hypertextovprepojenie"/>
                <w:noProof/>
              </w:rPr>
              <w:t>Obzreli sme sa za ostatnými štyrmi rokmi</w:t>
            </w:r>
            <w:r w:rsidR="001A4691">
              <w:rPr>
                <w:noProof/>
                <w:webHidden/>
              </w:rPr>
              <w:tab/>
            </w:r>
            <w:r w:rsidR="001A4691">
              <w:rPr>
                <w:noProof/>
                <w:webHidden/>
              </w:rPr>
              <w:fldChar w:fldCharType="begin"/>
            </w:r>
            <w:r w:rsidR="001A4691">
              <w:rPr>
                <w:noProof/>
                <w:webHidden/>
              </w:rPr>
              <w:instrText xml:space="preserve"> PAGEREF _Toc488741056 \h </w:instrText>
            </w:r>
            <w:r w:rsidR="001A4691">
              <w:rPr>
                <w:noProof/>
                <w:webHidden/>
              </w:rPr>
            </w:r>
            <w:r w:rsidR="001A4691">
              <w:rPr>
                <w:noProof/>
                <w:webHidden/>
              </w:rPr>
              <w:fldChar w:fldCharType="separate"/>
            </w:r>
            <w:r w:rsidR="001A4691">
              <w:rPr>
                <w:noProof/>
                <w:webHidden/>
              </w:rPr>
              <w:t>83</w:t>
            </w:r>
            <w:r w:rsidR="001A4691">
              <w:rPr>
                <w:noProof/>
                <w:webHidden/>
              </w:rPr>
              <w:fldChar w:fldCharType="end"/>
            </w:r>
          </w:hyperlink>
        </w:p>
        <w:p w:rsidR="001A4691" w:rsidRDefault="00184450">
          <w:pPr>
            <w:pStyle w:val="Obsah3"/>
            <w:tabs>
              <w:tab w:val="right" w:leader="dot" w:pos="9628"/>
            </w:tabs>
            <w:rPr>
              <w:noProof/>
            </w:rPr>
          </w:pPr>
          <w:hyperlink w:anchor="_Toc488741057" w:history="1">
            <w:r w:rsidR="001A4691" w:rsidRPr="00C80E3E">
              <w:rPr>
                <w:rStyle w:val="Hypertextovprepojenie"/>
                <w:noProof/>
              </w:rPr>
              <w:t>Ako ďalej ÚNSS?</w:t>
            </w:r>
            <w:r w:rsidR="001A4691">
              <w:rPr>
                <w:noProof/>
                <w:webHidden/>
              </w:rPr>
              <w:tab/>
            </w:r>
            <w:r w:rsidR="001A4691">
              <w:rPr>
                <w:noProof/>
                <w:webHidden/>
              </w:rPr>
              <w:fldChar w:fldCharType="begin"/>
            </w:r>
            <w:r w:rsidR="001A4691">
              <w:rPr>
                <w:noProof/>
                <w:webHidden/>
              </w:rPr>
              <w:instrText xml:space="preserve"> PAGEREF _Toc488741057 \h </w:instrText>
            </w:r>
            <w:r w:rsidR="001A4691">
              <w:rPr>
                <w:noProof/>
                <w:webHidden/>
              </w:rPr>
            </w:r>
            <w:r w:rsidR="001A4691">
              <w:rPr>
                <w:noProof/>
                <w:webHidden/>
              </w:rPr>
              <w:fldChar w:fldCharType="separate"/>
            </w:r>
            <w:r w:rsidR="001A4691">
              <w:rPr>
                <w:noProof/>
                <w:webHidden/>
              </w:rPr>
              <w:t>83</w:t>
            </w:r>
            <w:r w:rsidR="001A4691">
              <w:rPr>
                <w:noProof/>
                <w:webHidden/>
              </w:rPr>
              <w:fldChar w:fldCharType="end"/>
            </w:r>
          </w:hyperlink>
        </w:p>
        <w:p w:rsidR="001A4691" w:rsidRDefault="00184450">
          <w:pPr>
            <w:pStyle w:val="Obsah2"/>
            <w:tabs>
              <w:tab w:val="right" w:leader="dot" w:pos="9628"/>
            </w:tabs>
            <w:rPr>
              <w:noProof/>
            </w:rPr>
          </w:pPr>
          <w:hyperlink w:anchor="_Toc488741058" w:history="1">
            <w:r w:rsidR="001A4691" w:rsidRPr="00C80E3E">
              <w:rPr>
                <w:rStyle w:val="Hypertextovprepojenie"/>
                <w:noProof/>
              </w:rPr>
              <w:t>Aktivity na našu podporu</w:t>
            </w:r>
            <w:r w:rsidR="001A4691">
              <w:rPr>
                <w:noProof/>
                <w:webHidden/>
              </w:rPr>
              <w:tab/>
            </w:r>
            <w:r w:rsidR="001A4691">
              <w:rPr>
                <w:noProof/>
                <w:webHidden/>
              </w:rPr>
              <w:fldChar w:fldCharType="begin"/>
            </w:r>
            <w:r w:rsidR="001A4691">
              <w:rPr>
                <w:noProof/>
                <w:webHidden/>
              </w:rPr>
              <w:instrText xml:space="preserve"> PAGEREF _Toc488741058 \h </w:instrText>
            </w:r>
            <w:r w:rsidR="001A4691">
              <w:rPr>
                <w:noProof/>
                <w:webHidden/>
              </w:rPr>
            </w:r>
            <w:r w:rsidR="001A4691">
              <w:rPr>
                <w:noProof/>
                <w:webHidden/>
              </w:rPr>
              <w:fldChar w:fldCharType="separate"/>
            </w:r>
            <w:r w:rsidR="001A4691">
              <w:rPr>
                <w:noProof/>
                <w:webHidden/>
              </w:rPr>
              <w:t>87</w:t>
            </w:r>
            <w:r w:rsidR="001A4691">
              <w:rPr>
                <w:noProof/>
                <w:webHidden/>
              </w:rPr>
              <w:fldChar w:fldCharType="end"/>
            </w:r>
          </w:hyperlink>
        </w:p>
        <w:p w:rsidR="001A4691" w:rsidRDefault="00184450">
          <w:pPr>
            <w:pStyle w:val="Obsah3"/>
            <w:tabs>
              <w:tab w:val="right" w:leader="dot" w:pos="9628"/>
            </w:tabs>
            <w:rPr>
              <w:noProof/>
            </w:rPr>
          </w:pPr>
          <w:hyperlink w:anchor="_Toc488741059" w:history="1">
            <w:r w:rsidR="001A4691" w:rsidRPr="00C80E3E">
              <w:rPr>
                <w:rStyle w:val="Hypertextovprepojenie"/>
                <w:noProof/>
              </w:rPr>
              <w:t>Štvornohé oči</w:t>
            </w:r>
            <w:r w:rsidR="001A4691">
              <w:rPr>
                <w:noProof/>
                <w:webHidden/>
              </w:rPr>
              <w:tab/>
            </w:r>
            <w:r w:rsidR="001A4691">
              <w:rPr>
                <w:noProof/>
                <w:webHidden/>
              </w:rPr>
              <w:fldChar w:fldCharType="begin"/>
            </w:r>
            <w:r w:rsidR="001A4691">
              <w:rPr>
                <w:noProof/>
                <w:webHidden/>
              </w:rPr>
              <w:instrText xml:space="preserve"> PAGEREF _Toc488741059 \h </w:instrText>
            </w:r>
            <w:r w:rsidR="001A4691">
              <w:rPr>
                <w:noProof/>
                <w:webHidden/>
              </w:rPr>
            </w:r>
            <w:r w:rsidR="001A4691">
              <w:rPr>
                <w:noProof/>
                <w:webHidden/>
              </w:rPr>
              <w:fldChar w:fldCharType="separate"/>
            </w:r>
            <w:r w:rsidR="001A4691">
              <w:rPr>
                <w:noProof/>
                <w:webHidden/>
              </w:rPr>
              <w:t>87</w:t>
            </w:r>
            <w:r w:rsidR="001A4691">
              <w:rPr>
                <w:noProof/>
                <w:webHidden/>
              </w:rPr>
              <w:fldChar w:fldCharType="end"/>
            </w:r>
          </w:hyperlink>
        </w:p>
        <w:p w:rsidR="001A4691" w:rsidRDefault="00184450">
          <w:pPr>
            <w:pStyle w:val="Obsah3"/>
            <w:tabs>
              <w:tab w:val="right" w:leader="dot" w:pos="9628"/>
            </w:tabs>
            <w:rPr>
              <w:noProof/>
            </w:rPr>
          </w:pPr>
          <w:hyperlink w:anchor="_Toc488741060" w:history="1">
            <w:r w:rsidR="001A4691" w:rsidRPr="00C80E3E">
              <w:rPr>
                <w:rStyle w:val="Hypertextovprepojenie"/>
                <w:noProof/>
              </w:rPr>
              <w:t>Naše mesto v našom sídle</w:t>
            </w:r>
            <w:r w:rsidR="001A4691">
              <w:rPr>
                <w:noProof/>
                <w:webHidden/>
              </w:rPr>
              <w:tab/>
            </w:r>
            <w:r w:rsidR="001A4691">
              <w:rPr>
                <w:noProof/>
                <w:webHidden/>
              </w:rPr>
              <w:fldChar w:fldCharType="begin"/>
            </w:r>
            <w:r w:rsidR="001A4691">
              <w:rPr>
                <w:noProof/>
                <w:webHidden/>
              </w:rPr>
              <w:instrText xml:space="preserve"> PAGEREF _Toc488741060 \h </w:instrText>
            </w:r>
            <w:r w:rsidR="001A4691">
              <w:rPr>
                <w:noProof/>
                <w:webHidden/>
              </w:rPr>
            </w:r>
            <w:r w:rsidR="001A4691">
              <w:rPr>
                <w:noProof/>
                <w:webHidden/>
              </w:rPr>
              <w:fldChar w:fldCharType="separate"/>
            </w:r>
            <w:r w:rsidR="001A4691">
              <w:rPr>
                <w:noProof/>
                <w:webHidden/>
              </w:rPr>
              <w:t>88</w:t>
            </w:r>
            <w:r w:rsidR="001A4691">
              <w:rPr>
                <w:noProof/>
                <w:webHidden/>
              </w:rPr>
              <w:fldChar w:fldCharType="end"/>
            </w:r>
          </w:hyperlink>
        </w:p>
        <w:p w:rsidR="001A4691" w:rsidRDefault="00184450">
          <w:pPr>
            <w:pStyle w:val="Obsah3"/>
            <w:tabs>
              <w:tab w:val="right" w:leader="dot" w:pos="9628"/>
            </w:tabs>
            <w:rPr>
              <w:noProof/>
            </w:rPr>
          </w:pPr>
          <w:hyperlink w:anchor="_Toc488741061" w:history="1">
            <w:r w:rsidR="001A4691" w:rsidRPr="00C80E3E">
              <w:rPr>
                <w:rStyle w:val="Hypertextovprepojenie"/>
                <w:noProof/>
              </w:rPr>
              <w:t>Dve percentá nás posúvajú ďalej</w:t>
            </w:r>
            <w:r w:rsidR="001A4691">
              <w:rPr>
                <w:noProof/>
                <w:webHidden/>
              </w:rPr>
              <w:tab/>
            </w:r>
            <w:r w:rsidR="001A4691">
              <w:rPr>
                <w:noProof/>
                <w:webHidden/>
              </w:rPr>
              <w:fldChar w:fldCharType="begin"/>
            </w:r>
            <w:r w:rsidR="001A4691">
              <w:rPr>
                <w:noProof/>
                <w:webHidden/>
              </w:rPr>
              <w:instrText xml:space="preserve"> PAGEREF _Toc488741061 \h </w:instrText>
            </w:r>
            <w:r w:rsidR="001A4691">
              <w:rPr>
                <w:noProof/>
                <w:webHidden/>
              </w:rPr>
            </w:r>
            <w:r w:rsidR="001A4691">
              <w:rPr>
                <w:noProof/>
                <w:webHidden/>
              </w:rPr>
              <w:fldChar w:fldCharType="separate"/>
            </w:r>
            <w:r w:rsidR="001A4691">
              <w:rPr>
                <w:noProof/>
                <w:webHidden/>
              </w:rPr>
              <w:t>89</w:t>
            </w:r>
            <w:r w:rsidR="001A4691">
              <w:rPr>
                <w:noProof/>
                <w:webHidden/>
              </w:rPr>
              <w:fldChar w:fldCharType="end"/>
            </w:r>
          </w:hyperlink>
        </w:p>
        <w:p w:rsidR="001A4691" w:rsidRDefault="00184450">
          <w:pPr>
            <w:pStyle w:val="Obsah3"/>
            <w:tabs>
              <w:tab w:val="right" w:leader="dot" w:pos="9628"/>
            </w:tabs>
            <w:rPr>
              <w:noProof/>
            </w:rPr>
          </w:pPr>
          <w:hyperlink w:anchor="_Toc488741062" w:history="1">
            <w:r w:rsidR="001A4691" w:rsidRPr="00C80E3E">
              <w:rPr>
                <w:rStyle w:val="Hypertextovprepojenie"/>
                <w:noProof/>
              </w:rPr>
              <w:t>Darček pod stromček</w:t>
            </w:r>
            <w:r w:rsidR="001A4691">
              <w:rPr>
                <w:noProof/>
                <w:webHidden/>
              </w:rPr>
              <w:tab/>
            </w:r>
            <w:r w:rsidR="001A4691">
              <w:rPr>
                <w:noProof/>
                <w:webHidden/>
              </w:rPr>
              <w:fldChar w:fldCharType="begin"/>
            </w:r>
            <w:r w:rsidR="001A4691">
              <w:rPr>
                <w:noProof/>
                <w:webHidden/>
              </w:rPr>
              <w:instrText xml:space="preserve"> PAGEREF _Toc488741062 \h </w:instrText>
            </w:r>
            <w:r w:rsidR="001A4691">
              <w:rPr>
                <w:noProof/>
                <w:webHidden/>
              </w:rPr>
            </w:r>
            <w:r w:rsidR="001A4691">
              <w:rPr>
                <w:noProof/>
                <w:webHidden/>
              </w:rPr>
              <w:fldChar w:fldCharType="separate"/>
            </w:r>
            <w:r w:rsidR="001A4691">
              <w:rPr>
                <w:noProof/>
                <w:webHidden/>
              </w:rPr>
              <w:t>89</w:t>
            </w:r>
            <w:r w:rsidR="001A4691">
              <w:rPr>
                <w:noProof/>
                <w:webHidden/>
              </w:rPr>
              <w:fldChar w:fldCharType="end"/>
            </w:r>
          </w:hyperlink>
        </w:p>
        <w:p w:rsidR="001A4691" w:rsidRDefault="00184450">
          <w:pPr>
            <w:pStyle w:val="Obsah2"/>
            <w:tabs>
              <w:tab w:val="right" w:leader="dot" w:pos="9628"/>
            </w:tabs>
            <w:rPr>
              <w:noProof/>
            </w:rPr>
          </w:pPr>
          <w:hyperlink w:anchor="_Toc488741063" w:history="1">
            <w:r w:rsidR="001A4691" w:rsidRPr="00C80E3E">
              <w:rPr>
                <w:rStyle w:val="Hypertextovprepojenie"/>
                <w:noProof/>
              </w:rPr>
              <w:t>Finančná správa ÚNSS za rok 2016</w:t>
            </w:r>
            <w:r w:rsidR="001A4691">
              <w:rPr>
                <w:noProof/>
                <w:webHidden/>
              </w:rPr>
              <w:tab/>
            </w:r>
            <w:r w:rsidR="001A4691">
              <w:rPr>
                <w:noProof/>
                <w:webHidden/>
              </w:rPr>
              <w:fldChar w:fldCharType="begin"/>
            </w:r>
            <w:r w:rsidR="001A4691">
              <w:rPr>
                <w:noProof/>
                <w:webHidden/>
              </w:rPr>
              <w:instrText xml:space="preserve"> PAGEREF _Toc488741063 \h </w:instrText>
            </w:r>
            <w:r w:rsidR="001A4691">
              <w:rPr>
                <w:noProof/>
                <w:webHidden/>
              </w:rPr>
            </w:r>
            <w:r w:rsidR="001A4691">
              <w:rPr>
                <w:noProof/>
                <w:webHidden/>
              </w:rPr>
              <w:fldChar w:fldCharType="separate"/>
            </w:r>
            <w:r w:rsidR="001A4691">
              <w:rPr>
                <w:noProof/>
                <w:webHidden/>
              </w:rPr>
              <w:t>91</w:t>
            </w:r>
            <w:r w:rsidR="001A4691">
              <w:rPr>
                <w:noProof/>
                <w:webHidden/>
              </w:rPr>
              <w:fldChar w:fldCharType="end"/>
            </w:r>
          </w:hyperlink>
        </w:p>
        <w:p w:rsidR="001A4691" w:rsidRDefault="00184450">
          <w:pPr>
            <w:pStyle w:val="Obsah3"/>
            <w:tabs>
              <w:tab w:val="right" w:leader="dot" w:pos="9628"/>
            </w:tabs>
            <w:rPr>
              <w:noProof/>
            </w:rPr>
          </w:pPr>
          <w:hyperlink w:anchor="_Toc488741064" w:history="1">
            <w:r w:rsidR="001A4691" w:rsidRPr="00C80E3E">
              <w:rPr>
                <w:rStyle w:val="Hypertextovprepojenie"/>
                <w:noProof/>
              </w:rPr>
              <w:t>I. Analýza majetku a zdrojov krytia majetku ÚNSS</w:t>
            </w:r>
            <w:r w:rsidR="001A4691">
              <w:rPr>
                <w:noProof/>
                <w:webHidden/>
              </w:rPr>
              <w:tab/>
            </w:r>
            <w:r w:rsidR="001A4691">
              <w:rPr>
                <w:noProof/>
                <w:webHidden/>
              </w:rPr>
              <w:fldChar w:fldCharType="begin"/>
            </w:r>
            <w:r w:rsidR="001A4691">
              <w:rPr>
                <w:noProof/>
                <w:webHidden/>
              </w:rPr>
              <w:instrText xml:space="preserve"> PAGEREF _Toc488741064 \h </w:instrText>
            </w:r>
            <w:r w:rsidR="001A4691">
              <w:rPr>
                <w:noProof/>
                <w:webHidden/>
              </w:rPr>
            </w:r>
            <w:r w:rsidR="001A4691">
              <w:rPr>
                <w:noProof/>
                <w:webHidden/>
              </w:rPr>
              <w:fldChar w:fldCharType="separate"/>
            </w:r>
            <w:r w:rsidR="001A4691">
              <w:rPr>
                <w:noProof/>
                <w:webHidden/>
              </w:rPr>
              <w:t>91</w:t>
            </w:r>
            <w:r w:rsidR="001A4691">
              <w:rPr>
                <w:noProof/>
                <w:webHidden/>
              </w:rPr>
              <w:fldChar w:fldCharType="end"/>
            </w:r>
          </w:hyperlink>
        </w:p>
        <w:p w:rsidR="001A4691" w:rsidRDefault="00184450">
          <w:pPr>
            <w:pStyle w:val="Obsah3"/>
            <w:tabs>
              <w:tab w:val="right" w:leader="dot" w:pos="9628"/>
            </w:tabs>
            <w:rPr>
              <w:noProof/>
            </w:rPr>
          </w:pPr>
          <w:hyperlink w:anchor="_Toc488741065" w:history="1">
            <w:r w:rsidR="001A4691" w:rsidRPr="00C80E3E">
              <w:rPr>
                <w:rStyle w:val="Hypertextovprepojenie"/>
                <w:noProof/>
              </w:rPr>
              <w:t>II. Prehľad nákladov a výnosov ÚNSS</w:t>
            </w:r>
            <w:r w:rsidR="001A4691">
              <w:rPr>
                <w:noProof/>
                <w:webHidden/>
              </w:rPr>
              <w:tab/>
            </w:r>
            <w:r w:rsidR="001A4691">
              <w:rPr>
                <w:noProof/>
                <w:webHidden/>
              </w:rPr>
              <w:fldChar w:fldCharType="begin"/>
            </w:r>
            <w:r w:rsidR="001A4691">
              <w:rPr>
                <w:noProof/>
                <w:webHidden/>
              </w:rPr>
              <w:instrText xml:space="preserve"> PAGEREF _Toc488741065 \h </w:instrText>
            </w:r>
            <w:r w:rsidR="001A4691">
              <w:rPr>
                <w:noProof/>
                <w:webHidden/>
              </w:rPr>
            </w:r>
            <w:r w:rsidR="001A4691">
              <w:rPr>
                <w:noProof/>
                <w:webHidden/>
              </w:rPr>
              <w:fldChar w:fldCharType="separate"/>
            </w:r>
            <w:r w:rsidR="001A4691">
              <w:rPr>
                <w:noProof/>
                <w:webHidden/>
              </w:rPr>
              <w:t>92</w:t>
            </w:r>
            <w:r w:rsidR="001A4691">
              <w:rPr>
                <w:noProof/>
                <w:webHidden/>
              </w:rPr>
              <w:fldChar w:fldCharType="end"/>
            </w:r>
          </w:hyperlink>
        </w:p>
        <w:p w:rsidR="001A4691" w:rsidRDefault="00184450">
          <w:pPr>
            <w:pStyle w:val="Obsah3"/>
            <w:tabs>
              <w:tab w:val="right" w:leader="dot" w:pos="9628"/>
            </w:tabs>
            <w:rPr>
              <w:noProof/>
            </w:rPr>
          </w:pPr>
          <w:hyperlink w:anchor="_Toc488741066" w:history="1">
            <w:r w:rsidR="001A4691" w:rsidRPr="00C80E3E">
              <w:rPr>
                <w:rStyle w:val="Hypertextovprepojenie"/>
                <w:noProof/>
              </w:rPr>
              <w:t>Najvýznamnejšie prijaté príspevky a dotácie v roku 2016 sú uvedené v nasledujúcej tabuľke:</w:t>
            </w:r>
            <w:r w:rsidR="001A4691">
              <w:rPr>
                <w:noProof/>
                <w:webHidden/>
              </w:rPr>
              <w:tab/>
            </w:r>
            <w:r w:rsidR="001A4691">
              <w:rPr>
                <w:noProof/>
                <w:webHidden/>
              </w:rPr>
              <w:fldChar w:fldCharType="begin"/>
            </w:r>
            <w:r w:rsidR="001A4691">
              <w:rPr>
                <w:noProof/>
                <w:webHidden/>
              </w:rPr>
              <w:instrText xml:space="preserve"> PAGEREF _Toc488741066 \h </w:instrText>
            </w:r>
            <w:r w:rsidR="001A4691">
              <w:rPr>
                <w:noProof/>
                <w:webHidden/>
              </w:rPr>
            </w:r>
            <w:r w:rsidR="001A4691">
              <w:rPr>
                <w:noProof/>
                <w:webHidden/>
              </w:rPr>
              <w:fldChar w:fldCharType="separate"/>
            </w:r>
            <w:r w:rsidR="001A4691">
              <w:rPr>
                <w:noProof/>
                <w:webHidden/>
              </w:rPr>
              <w:t>94</w:t>
            </w:r>
            <w:r w:rsidR="001A4691">
              <w:rPr>
                <w:noProof/>
                <w:webHidden/>
              </w:rPr>
              <w:fldChar w:fldCharType="end"/>
            </w:r>
          </w:hyperlink>
        </w:p>
        <w:p w:rsidR="001A4691" w:rsidRDefault="00184450">
          <w:pPr>
            <w:pStyle w:val="Obsah3"/>
            <w:tabs>
              <w:tab w:val="right" w:leader="dot" w:pos="9628"/>
            </w:tabs>
            <w:rPr>
              <w:noProof/>
            </w:rPr>
          </w:pPr>
          <w:hyperlink w:anchor="_Toc488741067" w:history="1">
            <w:r w:rsidR="001A4691" w:rsidRPr="00C80E3E">
              <w:rPr>
                <w:rStyle w:val="Hypertextovprepojenie"/>
                <w:noProof/>
              </w:rPr>
              <w:t>III. Ekonomicky oprávnené náklady</w:t>
            </w:r>
            <w:r w:rsidR="001A4691">
              <w:rPr>
                <w:noProof/>
                <w:webHidden/>
              </w:rPr>
              <w:tab/>
            </w:r>
            <w:r w:rsidR="001A4691">
              <w:rPr>
                <w:noProof/>
                <w:webHidden/>
              </w:rPr>
              <w:fldChar w:fldCharType="begin"/>
            </w:r>
            <w:r w:rsidR="001A4691">
              <w:rPr>
                <w:noProof/>
                <w:webHidden/>
              </w:rPr>
              <w:instrText xml:space="preserve"> PAGEREF _Toc488741067 \h </w:instrText>
            </w:r>
            <w:r w:rsidR="001A4691">
              <w:rPr>
                <w:noProof/>
                <w:webHidden/>
              </w:rPr>
            </w:r>
            <w:r w:rsidR="001A4691">
              <w:rPr>
                <w:noProof/>
                <w:webHidden/>
              </w:rPr>
              <w:fldChar w:fldCharType="separate"/>
            </w:r>
            <w:r w:rsidR="001A4691">
              <w:rPr>
                <w:noProof/>
                <w:webHidden/>
              </w:rPr>
              <w:t>94</w:t>
            </w:r>
            <w:r w:rsidR="001A4691">
              <w:rPr>
                <w:noProof/>
                <w:webHidden/>
              </w:rPr>
              <w:fldChar w:fldCharType="end"/>
            </w:r>
          </w:hyperlink>
        </w:p>
        <w:p w:rsidR="001A4691" w:rsidRDefault="00184450">
          <w:pPr>
            <w:pStyle w:val="Obsah2"/>
            <w:tabs>
              <w:tab w:val="right" w:leader="dot" w:pos="9628"/>
            </w:tabs>
            <w:rPr>
              <w:noProof/>
            </w:rPr>
          </w:pPr>
          <w:hyperlink w:anchor="_Toc488741068" w:history="1">
            <w:r w:rsidR="001A4691" w:rsidRPr="00C80E3E">
              <w:rPr>
                <w:rStyle w:val="Hypertextovprepojenie"/>
                <w:noProof/>
              </w:rPr>
              <w:t>Dodatok správy nezávislého audítora</w:t>
            </w:r>
            <w:r w:rsidR="001A4691">
              <w:rPr>
                <w:noProof/>
                <w:webHidden/>
              </w:rPr>
              <w:tab/>
            </w:r>
            <w:r w:rsidR="001A4691">
              <w:rPr>
                <w:noProof/>
                <w:webHidden/>
              </w:rPr>
              <w:fldChar w:fldCharType="begin"/>
            </w:r>
            <w:r w:rsidR="001A4691">
              <w:rPr>
                <w:noProof/>
                <w:webHidden/>
              </w:rPr>
              <w:instrText xml:space="preserve"> PAGEREF _Toc488741068 \h </w:instrText>
            </w:r>
            <w:r w:rsidR="001A4691">
              <w:rPr>
                <w:noProof/>
                <w:webHidden/>
              </w:rPr>
            </w:r>
            <w:r w:rsidR="001A4691">
              <w:rPr>
                <w:noProof/>
                <w:webHidden/>
              </w:rPr>
              <w:fldChar w:fldCharType="separate"/>
            </w:r>
            <w:r w:rsidR="001A4691">
              <w:rPr>
                <w:noProof/>
                <w:webHidden/>
              </w:rPr>
              <w:t>95</w:t>
            </w:r>
            <w:r w:rsidR="001A4691">
              <w:rPr>
                <w:noProof/>
                <w:webHidden/>
              </w:rPr>
              <w:fldChar w:fldCharType="end"/>
            </w:r>
          </w:hyperlink>
        </w:p>
        <w:p w:rsidR="001A4691" w:rsidRDefault="00184450">
          <w:pPr>
            <w:pStyle w:val="Obsah2"/>
            <w:tabs>
              <w:tab w:val="right" w:leader="dot" w:pos="9628"/>
            </w:tabs>
            <w:rPr>
              <w:noProof/>
            </w:rPr>
          </w:pPr>
          <w:hyperlink w:anchor="_Toc488741069" w:history="1">
            <w:r w:rsidR="001A4691" w:rsidRPr="00C80E3E">
              <w:rPr>
                <w:rStyle w:val="Hypertextovprepojenie"/>
                <w:noProof/>
              </w:rPr>
              <w:t>Účtovná závierka neziskovej účtovnej jednotky v sústave podvojného účtovníctva</w:t>
            </w:r>
            <w:r w:rsidR="001A4691">
              <w:rPr>
                <w:noProof/>
                <w:webHidden/>
              </w:rPr>
              <w:tab/>
            </w:r>
            <w:r w:rsidR="001A4691">
              <w:rPr>
                <w:noProof/>
                <w:webHidden/>
              </w:rPr>
              <w:fldChar w:fldCharType="begin"/>
            </w:r>
            <w:r w:rsidR="001A4691">
              <w:rPr>
                <w:noProof/>
                <w:webHidden/>
              </w:rPr>
              <w:instrText xml:space="preserve"> PAGEREF _Toc488741069 \h </w:instrText>
            </w:r>
            <w:r w:rsidR="001A4691">
              <w:rPr>
                <w:noProof/>
                <w:webHidden/>
              </w:rPr>
            </w:r>
            <w:r w:rsidR="001A4691">
              <w:rPr>
                <w:noProof/>
                <w:webHidden/>
              </w:rPr>
              <w:fldChar w:fldCharType="separate"/>
            </w:r>
            <w:r w:rsidR="001A4691">
              <w:rPr>
                <w:noProof/>
                <w:webHidden/>
              </w:rPr>
              <w:t>95</w:t>
            </w:r>
            <w:r w:rsidR="001A4691">
              <w:rPr>
                <w:noProof/>
                <w:webHidden/>
              </w:rPr>
              <w:fldChar w:fldCharType="end"/>
            </w:r>
          </w:hyperlink>
        </w:p>
        <w:p w:rsidR="001A4691" w:rsidRDefault="00184450">
          <w:pPr>
            <w:pStyle w:val="Obsah2"/>
            <w:tabs>
              <w:tab w:val="right" w:leader="dot" w:pos="9628"/>
            </w:tabs>
            <w:rPr>
              <w:noProof/>
            </w:rPr>
          </w:pPr>
          <w:hyperlink w:anchor="_Toc488741070" w:history="1">
            <w:r w:rsidR="001A4691" w:rsidRPr="00C80E3E">
              <w:rPr>
                <w:rStyle w:val="Hypertextovprepojenie"/>
                <w:noProof/>
              </w:rPr>
              <w:t>Poznámky Úč NUJ 3 – 01 IČO 00683876</w:t>
            </w:r>
            <w:r w:rsidR="001A4691">
              <w:rPr>
                <w:noProof/>
                <w:webHidden/>
              </w:rPr>
              <w:tab/>
            </w:r>
            <w:r w:rsidR="001A4691">
              <w:rPr>
                <w:noProof/>
                <w:webHidden/>
              </w:rPr>
              <w:fldChar w:fldCharType="begin"/>
            </w:r>
            <w:r w:rsidR="001A4691">
              <w:rPr>
                <w:noProof/>
                <w:webHidden/>
              </w:rPr>
              <w:instrText xml:space="preserve"> PAGEREF _Toc488741070 \h </w:instrText>
            </w:r>
            <w:r w:rsidR="001A4691">
              <w:rPr>
                <w:noProof/>
                <w:webHidden/>
              </w:rPr>
            </w:r>
            <w:r w:rsidR="001A4691">
              <w:rPr>
                <w:noProof/>
                <w:webHidden/>
              </w:rPr>
              <w:fldChar w:fldCharType="separate"/>
            </w:r>
            <w:r w:rsidR="001A4691">
              <w:rPr>
                <w:noProof/>
                <w:webHidden/>
              </w:rPr>
              <w:t>96</w:t>
            </w:r>
            <w:r w:rsidR="001A4691">
              <w:rPr>
                <w:noProof/>
                <w:webHidden/>
              </w:rPr>
              <w:fldChar w:fldCharType="end"/>
            </w:r>
          </w:hyperlink>
        </w:p>
        <w:p w:rsidR="001A4691" w:rsidRDefault="00184450">
          <w:pPr>
            <w:pStyle w:val="Obsah3"/>
            <w:tabs>
              <w:tab w:val="right" w:leader="dot" w:pos="9628"/>
            </w:tabs>
            <w:rPr>
              <w:noProof/>
            </w:rPr>
          </w:pPr>
          <w:hyperlink w:anchor="_Toc488741071" w:history="1">
            <w:r w:rsidR="001A4691" w:rsidRPr="00C80E3E">
              <w:rPr>
                <w:rStyle w:val="Hypertextovprepojenie"/>
                <w:rFonts w:ascii="Arial" w:hAnsi="Arial" w:cs="Arial"/>
                <w:b/>
                <w:bCs/>
                <w:noProof/>
              </w:rPr>
              <w:t>Čl. I.</w:t>
            </w:r>
            <w:r w:rsidR="001A4691">
              <w:rPr>
                <w:noProof/>
                <w:webHidden/>
              </w:rPr>
              <w:tab/>
            </w:r>
            <w:r w:rsidR="001A4691">
              <w:rPr>
                <w:noProof/>
                <w:webHidden/>
              </w:rPr>
              <w:fldChar w:fldCharType="begin"/>
            </w:r>
            <w:r w:rsidR="001A4691">
              <w:rPr>
                <w:noProof/>
                <w:webHidden/>
              </w:rPr>
              <w:instrText xml:space="preserve"> PAGEREF _Toc488741071 \h </w:instrText>
            </w:r>
            <w:r w:rsidR="001A4691">
              <w:rPr>
                <w:noProof/>
                <w:webHidden/>
              </w:rPr>
            </w:r>
            <w:r w:rsidR="001A4691">
              <w:rPr>
                <w:noProof/>
                <w:webHidden/>
              </w:rPr>
              <w:fldChar w:fldCharType="separate"/>
            </w:r>
            <w:r w:rsidR="001A4691">
              <w:rPr>
                <w:noProof/>
                <w:webHidden/>
              </w:rPr>
              <w:t>96</w:t>
            </w:r>
            <w:r w:rsidR="001A4691">
              <w:rPr>
                <w:noProof/>
                <w:webHidden/>
              </w:rPr>
              <w:fldChar w:fldCharType="end"/>
            </w:r>
          </w:hyperlink>
        </w:p>
        <w:p w:rsidR="001A4691" w:rsidRDefault="00184450">
          <w:pPr>
            <w:pStyle w:val="Obsah2"/>
            <w:tabs>
              <w:tab w:val="right" w:leader="dot" w:pos="9628"/>
            </w:tabs>
            <w:rPr>
              <w:noProof/>
            </w:rPr>
          </w:pPr>
          <w:hyperlink w:anchor="_Toc488741072" w:history="1">
            <w:r w:rsidR="001A4691" w:rsidRPr="00C80E3E">
              <w:rPr>
                <w:rStyle w:val="Hypertextovprepojenie"/>
                <w:rFonts w:ascii="Arial" w:hAnsi="Arial" w:cs="Arial"/>
                <w:b/>
                <w:bCs/>
                <w:noProof/>
              </w:rPr>
              <w:t>Všeobecné údaje</w:t>
            </w:r>
            <w:r w:rsidR="001A4691">
              <w:rPr>
                <w:noProof/>
                <w:webHidden/>
              </w:rPr>
              <w:tab/>
            </w:r>
            <w:r w:rsidR="001A4691">
              <w:rPr>
                <w:noProof/>
                <w:webHidden/>
              </w:rPr>
              <w:fldChar w:fldCharType="begin"/>
            </w:r>
            <w:r w:rsidR="001A4691">
              <w:rPr>
                <w:noProof/>
                <w:webHidden/>
              </w:rPr>
              <w:instrText xml:space="preserve"> PAGEREF _Toc488741072 \h </w:instrText>
            </w:r>
            <w:r w:rsidR="001A4691">
              <w:rPr>
                <w:noProof/>
                <w:webHidden/>
              </w:rPr>
            </w:r>
            <w:r w:rsidR="001A4691">
              <w:rPr>
                <w:noProof/>
                <w:webHidden/>
              </w:rPr>
              <w:fldChar w:fldCharType="separate"/>
            </w:r>
            <w:r w:rsidR="001A4691">
              <w:rPr>
                <w:noProof/>
                <w:webHidden/>
              </w:rPr>
              <w:t>96</w:t>
            </w:r>
            <w:r w:rsidR="001A4691">
              <w:rPr>
                <w:noProof/>
                <w:webHidden/>
              </w:rPr>
              <w:fldChar w:fldCharType="end"/>
            </w:r>
          </w:hyperlink>
        </w:p>
        <w:p w:rsidR="001A4691" w:rsidRDefault="00184450">
          <w:pPr>
            <w:pStyle w:val="Obsah1"/>
            <w:tabs>
              <w:tab w:val="right" w:leader="dot" w:pos="9628"/>
            </w:tabs>
            <w:rPr>
              <w:noProof/>
            </w:rPr>
          </w:pPr>
          <w:hyperlink w:anchor="_Toc488741073" w:history="1">
            <w:r w:rsidR="001A4691" w:rsidRPr="00C80E3E">
              <w:rPr>
                <w:rStyle w:val="Hypertextovprepojenie"/>
                <w:rFonts w:ascii="Arial" w:hAnsi="Arial" w:cs="Arial"/>
                <w:b/>
                <w:bCs/>
                <w:noProof/>
                <w:kern w:val="32"/>
              </w:rPr>
              <w:t>Čl. II</w:t>
            </w:r>
            <w:r w:rsidR="001A4691">
              <w:rPr>
                <w:noProof/>
                <w:webHidden/>
              </w:rPr>
              <w:tab/>
            </w:r>
            <w:r w:rsidR="001A4691">
              <w:rPr>
                <w:noProof/>
                <w:webHidden/>
              </w:rPr>
              <w:fldChar w:fldCharType="begin"/>
            </w:r>
            <w:r w:rsidR="001A4691">
              <w:rPr>
                <w:noProof/>
                <w:webHidden/>
              </w:rPr>
              <w:instrText xml:space="preserve"> PAGEREF _Toc488741073 \h </w:instrText>
            </w:r>
            <w:r w:rsidR="001A4691">
              <w:rPr>
                <w:noProof/>
                <w:webHidden/>
              </w:rPr>
            </w:r>
            <w:r w:rsidR="001A4691">
              <w:rPr>
                <w:noProof/>
                <w:webHidden/>
              </w:rPr>
              <w:fldChar w:fldCharType="separate"/>
            </w:r>
            <w:r w:rsidR="001A4691">
              <w:rPr>
                <w:noProof/>
                <w:webHidden/>
              </w:rPr>
              <w:t>98</w:t>
            </w:r>
            <w:r w:rsidR="001A4691">
              <w:rPr>
                <w:noProof/>
                <w:webHidden/>
              </w:rPr>
              <w:fldChar w:fldCharType="end"/>
            </w:r>
          </w:hyperlink>
        </w:p>
        <w:p w:rsidR="001A4691" w:rsidRDefault="00184450">
          <w:pPr>
            <w:pStyle w:val="Obsah2"/>
            <w:tabs>
              <w:tab w:val="right" w:leader="dot" w:pos="9628"/>
            </w:tabs>
            <w:rPr>
              <w:noProof/>
            </w:rPr>
          </w:pPr>
          <w:hyperlink w:anchor="_Toc488741074" w:history="1">
            <w:r w:rsidR="001A4691" w:rsidRPr="00C80E3E">
              <w:rPr>
                <w:rStyle w:val="Hypertextovprepojenie"/>
                <w:rFonts w:ascii="Arial" w:hAnsi="Arial" w:cs="Arial"/>
                <w:b/>
                <w:bCs/>
                <w:noProof/>
              </w:rPr>
              <w:t>Informácie o účtovných zásadách a účtovných metódach</w:t>
            </w:r>
            <w:r w:rsidR="001A4691">
              <w:rPr>
                <w:noProof/>
                <w:webHidden/>
              </w:rPr>
              <w:tab/>
            </w:r>
            <w:r w:rsidR="001A4691">
              <w:rPr>
                <w:noProof/>
                <w:webHidden/>
              </w:rPr>
              <w:fldChar w:fldCharType="begin"/>
            </w:r>
            <w:r w:rsidR="001A4691">
              <w:rPr>
                <w:noProof/>
                <w:webHidden/>
              </w:rPr>
              <w:instrText xml:space="preserve"> PAGEREF _Toc488741074 \h </w:instrText>
            </w:r>
            <w:r w:rsidR="001A4691">
              <w:rPr>
                <w:noProof/>
                <w:webHidden/>
              </w:rPr>
            </w:r>
            <w:r w:rsidR="001A4691">
              <w:rPr>
                <w:noProof/>
                <w:webHidden/>
              </w:rPr>
              <w:fldChar w:fldCharType="separate"/>
            </w:r>
            <w:r w:rsidR="001A4691">
              <w:rPr>
                <w:noProof/>
                <w:webHidden/>
              </w:rPr>
              <w:t>98</w:t>
            </w:r>
            <w:r w:rsidR="001A4691">
              <w:rPr>
                <w:noProof/>
                <w:webHidden/>
              </w:rPr>
              <w:fldChar w:fldCharType="end"/>
            </w:r>
          </w:hyperlink>
        </w:p>
        <w:p w:rsidR="001A4691" w:rsidRDefault="00184450">
          <w:pPr>
            <w:pStyle w:val="Obsah1"/>
            <w:tabs>
              <w:tab w:val="right" w:leader="dot" w:pos="9628"/>
            </w:tabs>
            <w:rPr>
              <w:noProof/>
            </w:rPr>
          </w:pPr>
          <w:hyperlink w:anchor="_Toc488741075" w:history="1">
            <w:r w:rsidR="001A4691" w:rsidRPr="00C80E3E">
              <w:rPr>
                <w:rStyle w:val="Hypertextovprepojenie"/>
                <w:rFonts w:ascii="Arial" w:hAnsi="Arial" w:cs="Arial"/>
                <w:b/>
                <w:bCs/>
                <w:noProof/>
                <w:kern w:val="32"/>
              </w:rPr>
              <w:t>Čl. III</w:t>
            </w:r>
            <w:r w:rsidR="001A4691">
              <w:rPr>
                <w:noProof/>
                <w:webHidden/>
              </w:rPr>
              <w:tab/>
            </w:r>
            <w:r w:rsidR="001A4691">
              <w:rPr>
                <w:noProof/>
                <w:webHidden/>
              </w:rPr>
              <w:fldChar w:fldCharType="begin"/>
            </w:r>
            <w:r w:rsidR="001A4691">
              <w:rPr>
                <w:noProof/>
                <w:webHidden/>
              </w:rPr>
              <w:instrText xml:space="preserve"> PAGEREF _Toc488741075 \h </w:instrText>
            </w:r>
            <w:r w:rsidR="001A4691">
              <w:rPr>
                <w:noProof/>
                <w:webHidden/>
              </w:rPr>
            </w:r>
            <w:r w:rsidR="001A4691">
              <w:rPr>
                <w:noProof/>
                <w:webHidden/>
              </w:rPr>
              <w:fldChar w:fldCharType="separate"/>
            </w:r>
            <w:r w:rsidR="001A4691">
              <w:rPr>
                <w:noProof/>
                <w:webHidden/>
              </w:rPr>
              <w:t>100</w:t>
            </w:r>
            <w:r w:rsidR="001A4691">
              <w:rPr>
                <w:noProof/>
                <w:webHidden/>
              </w:rPr>
              <w:fldChar w:fldCharType="end"/>
            </w:r>
          </w:hyperlink>
        </w:p>
        <w:p w:rsidR="001A4691" w:rsidRDefault="00184450">
          <w:pPr>
            <w:pStyle w:val="Obsah2"/>
            <w:tabs>
              <w:tab w:val="right" w:leader="dot" w:pos="9628"/>
            </w:tabs>
            <w:rPr>
              <w:noProof/>
            </w:rPr>
          </w:pPr>
          <w:hyperlink w:anchor="_Toc488741076" w:history="1">
            <w:r w:rsidR="001A4691" w:rsidRPr="00C80E3E">
              <w:rPr>
                <w:rStyle w:val="Hypertextovprepojenie"/>
                <w:rFonts w:ascii="Arial" w:hAnsi="Arial" w:cs="Arial"/>
                <w:b/>
                <w:bCs/>
                <w:noProof/>
              </w:rPr>
              <w:t>Informácie, ktoré dopĺňajú a vysvetľujú údaje v súvahe</w:t>
            </w:r>
            <w:r w:rsidR="001A4691">
              <w:rPr>
                <w:noProof/>
                <w:webHidden/>
              </w:rPr>
              <w:tab/>
            </w:r>
            <w:r w:rsidR="001A4691">
              <w:rPr>
                <w:noProof/>
                <w:webHidden/>
              </w:rPr>
              <w:fldChar w:fldCharType="begin"/>
            </w:r>
            <w:r w:rsidR="001A4691">
              <w:rPr>
                <w:noProof/>
                <w:webHidden/>
              </w:rPr>
              <w:instrText xml:space="preserve"> PAGEREF _Toc488741076 \h </w:instrText>
            </w:r>
            <w:r w:rsidR="001A4691">
              <w:rPr>
                <w:noProof/>
                <w:webHidden/>
              </w:rPr>
            </w:r>
            <w:r w:rsidR="001A4691">
              <w:rPr>
                <w:noProof/>
                <w:webHidden/>
              </w:rPr>
              <w:fldChar w:fldCharType="separate"/>
            </w:r>
            <w:r w:rsidR="001A4691">
              <w:rPr>
                <w:noProof/>
                <w:webHidden/>
              </w:rPr>
              <w:t>100</w:t>
            </w:r>
            <w:r w:rsidR="001A4691">
              <w:rPr>
                <w:noProof/>
                <w:webHidden/>
              </w:rPr>
              <w:fldChar w:fldCharType="end"/>
            </w:r>
          </w:hyperlink>
        </w:p>
        <w:p w:rsidR="001A4691" w:rsidRDefault="00184450">
          <w:pPr>
            <w:pStyle w:val="Obsah1"/>
            <w:tabs>
              <w:tab w:val="right" w:leader="dot" w:pos="9628"/>
            </w:tabs>
            <w:rPr>
              <w:noProof/>
            </w:rPr>
          </w:pPr>
          <w:hyperlink w:anchor="_Toc488741077" w:history="1">
            <w:r w:rsidR="001A4691" w:rsidRPr="00C80E3E">
              <w:rPr>
                <w:rStyle w:val="Hypertextovprepojenie"/>
                <w:rFonts w:ascii="Arial" w:hAnsi="Arial" w:cs="Arial"/>
                <w:b/>
                <w:bCs/>
                <w:noProof/>
                <w:kern w:val="32"/>
              </w:rPr>
              <w:t>Čl. IV</w:t>
            </w:r>
            <w:r w:rsidR="001A4691">
              <w:rPr>
                <w:noProof/>
                <w:webHidden/>
              </w:rPr>
              <w:tab/>
            </w:r>
            <w:r w:rsidR="001A4691">
              <w:rPr>
                <w:noProof/>
                <w:webHidden/>
              </w:rPr>
              <w:fldChar w:fldCharType="begin"/>
            </w:r>
            <w:r w:rsidR="001A4691">
              <w:rPr>
                <w:noProof/>
                <w:webHidden/>
              </w:rPr>
              <w:instrText xml:space="preserve"> PAGEREF _Toc488741077 \h </w:instrText>
            </w:r>
            <w:r w:rsidR="001A4691">
              <w:rPr>
                <w:noProof/>
                <w:webHidden/>
              </w:rPr>
            </w:r>
            <w:r w:rsidR="001A4691">
              <w:rPr>
                <w:noProof/>
                <w:webHidden/>
              </w:rPr>
              <w:fldChar w:fldCharType="separate"/>
            </w:r>
            <w:r w:rsidR="001A4691">
              <w:rPr>
                <w:noProof/>
                <w:webHidden/>
              </w:rPr>
              <w:t>110</w:t>
            </w:r>
            <w:r w:rsidR="001A4691">
              <w:rPr>
                <w:noProof/>
                <w:webHidden/>
              </w:rPr>
              <w:fldChar w:fldCharType="end"/>
            </w:r>
          </w:hyperlink>
        </w:p>
        <w:p w:rsidR="001A4691" w:rsidRDefault="00184450">
          <w:pPr>
            <w:pStyle w:val="Obsah2"/>
            <w:tabs>
              <w:tab w:val="right" w:leader="dot" w:pos="9628"/>
            </w:tabs>
            <w:rPr>
              <w:noProof/>
            </w:rPr>
          </w:pPr>
          <w:hyperlink w:anchor="_Toc488741078" w:history="1">
            <w:r w:rsidR="001A4691" w:rsidRPr="00C80E3E">
              <w:rPr>
                <w:rStyle w:val="Hypertextovprepojenie"/>
                <w:rFonts w:ascii="Arial" w:hAnsi="Arial" w:cs="Arial"/>
                <w:b/>
                <w:bCs/>
                <w:noProof/>
              </w:rPr>
              <w:t>Informácie, ktoré dopĺňajú a vysvetľujú údaje vo výkaze ziskov a strát</w:t>
            </w:r>
            <w:r w:rsidR="001A4691">
              <w:rPr>
                <w:noProof/>
                <w:webHidden/>
              </w:rPr>
              <w:tab/>
            </w:r>
            <w:r w:rsidR="001A4691">
              <w:rPr>
                <w:noProof/>
                <w:webHidden/>
              </w:rPr>
              <w:fldChar w:fldCharType="begin"/>
            </w:r>
            <w:r w:rsidR="001A4691">
              <w:rPr>
                <w:noProof/>
                <w:webHidden/>
              </w:rPr>
              <w:instrText xml:space="preserve"> PAGEREF _Toc488741078 \h </w:instrText>
            </w:r>
            <w:r w:rsidR="001A4691">
              <w:rPr>
                <w:noProof/>
                <w:webHidden/>
              </w:rPr>
            </w:r>
            <w:r w:rsidR="001A4691">
              <w:rPr>
                <w:noProof/>
                <w:webHidden/>
              </w:rPr>
              <w:fldChar w:fldCharType="separate"/>
            </w:r>
            <w:r w:rsidR="001A4691">
              <w:rPr>
                <w:noProof/>
                <w:webHidden/>
              </w:rPr>
              <w:t>110</w:t>
            </w:r>
            <w:r w:rsidR="001A4691">
              <w:rPr>
                <w:noProof/>
                <w:webHidden/>
              </w:rPr>
              <w:fldChar w:fldCharType="end"/>
            </w:r>
          </w:hyperlink>
        </w:p>
        <w:p w:rsidR="001A4691" w:rsidRDefault="00184450">
          <w:pPr>
            <w:pStyle w:val="Obsah1"/>
            <w:tabs>
              <w:tab w:val="right" w:leader="dot" w:pos="9628"/>
            </w:tabs>
            <w:rPr>
              <w:noProof/>
            </w:rPr>
          </w:pPr>
          <w:hyperlink w:anchor="_Toc488741079" w:history="1">
            <w:r w:rsidR="001A4691" w:rsidRPr="00C80E3E">
              <w:rPr>
                <w:rStyle w:val="Hypertextovprepojenie"/>
                <w:rFonts w:ascii="Arial" w:hAnsi="Arial" w:cs="Arial"/>
                <w:b/>
                <w:bCs/>
                <w:noProof/>
                <w:kern w:val="32"/>
              </w:rPr>
              <w:t>Čl. V</w:t>
            </w:r>
            <w:r w:rsidR="001A4691">
              <w:rPr>
                <w:noProof/>
                <w:webHidden/>
              </w:rPr>
              <w:tab/>
            </w:r>
            <w:r w:rsidR="001A4691">
              <w:rPr>
                <w:noProof/>
                <w:webHidden/>
              </w:rPr>
              <w:fldChar w:fldCharType="begin"/>
            </w:r>
            <w:r w:rsidR="001A4691">
              <w:rPr>
                <w:noProof/>
                <w:webHidden/>
              </w:rPr>
              <w:instrText xml:space="preserve"> PAGEREF _Toc488741079 \h </w:instrText>
            </w:r>
            <w:r w:rsidR="001A4691">
              <w:rPr>
                <w:noProof/>
                <w:webHidden/>
              </w:rPr>
            </w:r>
            <w:r w:rsidR="001A4691">
              <w:rPr>
                <w:noProof/>
                <w:webHidden/>
              </w:rPr>
              <w:fldChar w:fldCharType="separate"/>
            </w:r>
            <w:r w:rsidR="001A4691">
              <w:rPr>
                <w:noProof/>
                <w:webHidden/>
              </w:rPr>
              <w:t>113</w:t>
            </w:r>
            <w:r w:rsidR="001A4691">
              <w:rPr>
                <w:noProof/>
                <w:webHidden/>
              </w:rPr>
              <w:fldChar w:fldCharType="end"/>
            </w:r>
          </w:hyperlink>
        </w:p>
        <w:p w:rsidR="001A4691" w:rsidRDefault="00184450">
          <w:pPr>
            <w:pStyle w:val="Obsah2"/>
            <w:tabs>
              <w:tab w:val="right" w:leader="dot" w:pos="9628"/>
            </w:tabs>
            <w:rPr>
              <w:noProof/>
            </w:rPr>
          </w:pPr>
          <w:hyperlink w:anchor="_Toc488741080" w:history="1">
            <w:r w:rsidR="001A4691" w:rsidRPr="00C80E3E">
              <w:rPr>
                <w:rStyle w:val="Hypertextovprepojenie"/>
                <w:rFonts w:ascii="Arial" w:hAnsi="Arial" w:cs="Arial"/>
                <w:b/>
                <w:bCs/>
                <w:noProof/>
              </w:rPr>
              <w:t>Opis údajov na podsúvahových účtoch</w:t>
            </w:r>
            <w:r w:rsidR="001A4691">
              <w:rPr>
                <w:noProof/>
                <w:webHidden/>
              </w:rPr>
              <w:tab/>
            </w:r>
            <w:r w:rsidR="001A4691">
              <w:rPr>
                <w:noProof/>
                <w:webHidden/>
              </w:rPr>
              <w:fldChar w:fldCharType="begin"/>
            </w:r>
            <w:r w:rsidR="001A4691">
              <w:rPr>
                <w:noProof/>
                <w:webHidden/>
              </w:rPr>
              <w:instrText xml:space="preserve"> PAGEREF _Toc488741080 \h </w:instrText>
            </w:r>
            <w:r w:rsidR="001A4691">
              <w:rPr>
                <w:noProof/>
                <w:webHidden/>
              </w:rPr>
            </w:r>
            <w:r w:rsidR="001A4691">
              <w:rPr>
                <w:noProof/>
                <w:webHidden/>
              </w:rPr>
              <w:fldChar w:fldCharType="separate"/>
            </w:r>
            <w:r w:rsidR="001A4691">
              <w:rPr>
                <w:noProof/>
                <w:webHidden/>
              </w:rPr>
              <w:t>113</w:t>
            </w:r>
            <w:r w:rsidR="001A4691">
              <w:rPr>
                <w:noProof/>
                <w:webHidden/>
              </w:rPr>
              <w:fldChar w:fldCharType="end"/>
            </w:r>
          </w:hyperlink>
        </w:p>
        <w:p w:rsidR="001A4691" w:rsidRDefault="00184450">
          <w:pPr>
            <w:pStyle w:val="Obsah2"/>
            <w:tabs>
              <w:tab w:val="right" w:leader="dot" w:pos="9628"/>
            </w:tabs>
            <w:rPr>
              <w:noProof/>
            </w:rPr>
          </w:pPr>
          <w:hyperlink w:anchor="_Toc488741081" w:history="1">
            <w:r w:rsidR="001A4691" w:rsidRPr="00C80E3E">
              <w:rPr>
                <w:rStyle w:val="Hypertextovprepojenie"/>
                <w:rFonts w:ascii="Arial" w:hAnsi="Arial" w:cs="Arial"/>
                <w:b/>
                <w:bCs/>
                <w:noProof/>
              </w:rPr>
              <w:t>Čl. VI</w:t>
            </w:r>
            <w:r w:rsidR="001A4691">
              <w:rPr>
                <w:noProof/>
                <w:webHidden/>
              </w:rPr>
              <w:tab/>
            </w:r>
            <w:r w:rsidR="001A4691">
              <w:rPr>
                <w:noProof/>
                <w:webHidden/>
              </w:rPr>
              <w:fldChar w:fldCharType="begin"/>
            </w:r>
            <w:r w:rsidR="001A4691">
              <w:rPr>
                <w:noProof/>
                <w:webHidden/>
              </w:rPr>
              <w:instrText xml:space="preserve"> PAGEREF _Toc488741081 \h </w:instrText>
            </w:r>
            <w:r w:rsidR="001A4691">
              <w:rPr>
                <w:noProof/>
                <w:webHidden/>
              </w:rPr>
            </w:r>
            <w:r w:rsidR="001A4691">
              <w:rPr>
                <w:noProof/>
                <w:webHidden/>
              </w:rPr>
              <w:fldChar w:fldCharType="separate"/>
            </w:r>
            <w:r w:rsidR="001A4691">
              <w:rPr>
                <w:noProof/>
                <w:webHidden/>
              </w:rPr>
              <w:t>114</w:t>
            </w:r>
            <w:r w:rsidR="001A4691">
              <w:rPr>
                <w:noProof/>
                <w:webHidden/>
              </w:rPr>
              <w:fldChar w:fldCharType="end"/>
            </w:r>
          </w:hyperlink>
        </w:p>
        <w:p w:rsidR="001A4691" w:rsidRDefault="00184450">
          <w:pPr>
            <w:pStyle w:val="Obsah2"/>
            <w:tabs>
              <w:tab w:val="right" w:leader="dot" w:pos="9628"/>
            </w:tabs>
            <w:rPr>
              <w:noProof/>
            </w:rPr>
          </w:pPr>
          <w:hyperlink w:anchor="_Toc488741082" w:history="1">
            <w:r w:rsidR="001A4691" w:rsidRPr="00C80E3E">
              <w:rPr>
                <w:rStyle w:val="Hypertextovprepojenie"/>
                <w:rFonts w:ascii="Arial" w:hAnsi="Arial" w:cs="Arial"/>
                <w:b/>
                <w:bCs/>
                <w:noProof/>
              </w:rPr>
              <w:t>Ďalšie informácie</w:t>
            </w:r>
            <w:r w:rsidR="001A4691">
              <w:rPr>
                <w:noProof/>
                <w:webHidden/>
              </w:rPr>
              <w:tab/>
            </w:r>
            <w:r w:rsidR="001A4691">
              <w:rPr>
                <w:noProof/>
                <w:webHidden/>
              </w:rPr>
              <w:fldChar w:fldCharType="begin"/>
            </w:r>
            <w:r w:rsidR="001A4691">
              <w:rPr>
                <w:noProof/>
                <w:webHidden/>
              </w:rPr>
              <w:instrText xml:space="preserve"> PAGEREF _Toc488741082 \h </w:instrText>
            </w:r>
            <w:r w:rsidR="001A4691">
              <w:rPr>
                <w:noProof/>
                <w:webHidden/>
              </w:rPr>
            </w:r>
            <w:r w:rsidR="001A4691">
              <w:rPr>
                <w:noProof/>
                <w:webHidden/>
              </w:rPr>
              <w:fldChar w:fldCharType="separate"/>
            </w:r>
            <w:r w:rsidR="001A4691">
              <w:rPr>
                <w:noProof/>
                <w:webHidden/>
              </w:rPr>
              <w:t>114</w:t>
            </w:r>
            <w:r w:rsidR="001A4691">
              <w:rPr>
                <w:noProof/>
                <w:webHidden/>
              </w:rPr>
              <w:fldChar w:fldCharType="end"/>
            </w:r>
          </w:hyperlink>
        </w:p>
        <w:p w:rsidR="001A4691" w:rsidRDefault="00184450">
          <w:pPr>
            <w:pStyle w:val="Obsah2"/>
            <w:tabs>
              <w:tab w:val="right" w:leader="dot" w:pos="9628"/>
            </w:tabs>
            <w:rPr>
              <w:noProof/>
            </w:rPr>
          </w:pPr>
          <w:hyperlink w:anchor="_Toc488741083" w:history="1">
            <w:r w:rsidR="001A4691" w:rsidRPr="00C80E3E">
              <w:rPr>
                <w:rStyle w:val="Hypertextovprepojenie"/>
                <w:noProof/>
              </w:rPr>
              <w:t>Poďakovanie</w:t>
            </w:r>
            <w:r w:rsidR="001A4691">
              <w:rPr>
                <w:noProof/>
                <w:webHidden/>
              </w:rPr>
              <w:tab/>
            </w:r>
            <w:r w:rsidR="001A4691">
              <w:rPr>
                <w:noProof/>
                <w:webHidden/>
              </w:rPr>
              <w:fldChar w:fldCharType="begin"/>
            </w:r>
            <w:r w:rsidR="001A4691">
              <w:rPr>
                <w:noProof/>
                <w:webHidden/>
              </w:rPr>
              <w:instrText xml:space="preserve"> PAGEREF _Toc488741083 \h </w:instrText>
            </w:r>
            <w:r w:rsidR="001A4691">
              <w:rPr>
                <w:noProof/>
                <w:webHidden/>
              </w:rPr>
            </w:r>
            <w:r w:rsidR="001A4691">
              <w:rPr>
                <w:noProof/>
                <w:webHidden/>
              </w:rPr>
              <w:fldChar w:fldCharType="separate"/>
            </w:r>
            <w:r w:rsidR="001A4691">
              <w:rPr>
                <w:noProof/>
                <w:webHidden/>
              </w:rPr>
              <w:t>115</w:t>
            </w:r>
            <w:r w:rsidR="001A4691">
              <w:rPr>
                <w:noProof/>
                <w:webHidden/>
              </w:rPr>
              <w:fldChar w:fldCharType="end"/>
            </w:r>
          </w:hyperlink>
        </w:p>
        <w:p w:rsidR="001A4691" w:rsidRDefault="00184450">
          <w:pPr>
            <w:pStyle w:val="Obsah3"/>
            <w:tabs>
              <w:tab w:val="right" w:leader="dot" w:pos="9628"/>
            </w:tabs>
            <w:rPr>
              <w:noProof/>
            </w:rPr>
          </w:pPr>
          <w:hyperlink w:anchor="_Toc488741084" w:history="1">
            <w:r w:rsidR="001A4691" w:rsidRPr="00C80E3E">
              <w:rPr>
                <w:rStyle w:val="Hypertextovprepojenie"/>
                <w:noProof/>
              </w:rPr>
              <w:t>Ďakujeme štátnej správe</w:t>
            </w:r>
            <w:r w:rsidR="001A4691">
              <w:rPr>
                <w:noProof/>
                <w:webHidden/>
              </w:rPr>
              <w:tab/>
            </w:r>
            <w:r w:rsidR="001A4691">
              <w:rPr>
                <w:noProof/>
                <w:webHidden/>
              </w:rPr>
              <w:fldChar w:fldCharType="begin"/>
            </w:r>
            <w:r w:rsidR="001A4691">
              <w:rPr>
                <w:noProof/>
                <w:webHidden/>
              </w:rPr>
              <w:instrText xml:space="preserve"> PAGEREF _Toc488741084 \h </w:instrText>
            </w:r>
            <w:r w:rsidR="001A4691">
              <w:rPr>
                <w:noProof/>
                <w:webHidden/>
              </w:rPr>
            </w:r>
            <w:r w:rsidR="001A4691">
              <w:rPr>
                <w:noProof/>
                <w:webHidden/>
              </w:rPr>
              <w:fldChar w:fldCharType="separate"/>
            </w:r>
            <w:r w:rsidR="001A4691">
              <w:rPr>
                <w:noProof/>
                <w:webHidden/>
              </w:rPr>
              <w:t>115</w:t>
            </w:r>
            <w:r w:rsidR="001A4691">
              <w:rPr>
                <w:noProof/>
                <w:webHidden/>
              </w:rPr>
              <w:fldChar w:fldCharType="end"/>
            </w:r>
          </w:hyperlink>
        </w:p>
        <w:p w:rsidR="001A4691" w:rsidRDefault="00184450">
          <w:pPr>
            <w:pStyle w:val="Obsah3"/>
            <w:tabs>
              <w:tab w:val="right" w:leader="dot" w:pos="9628"/>
            </w:tabs>
            <w:rPr>
              <w:noProof/>
            </w:rPr>
          </w:pPr>
          <w:hyperlink w:anchor="_Toc488741085" w:history="1">
            <w:r w:rsidR="001A4691" w:rsidRPr="00C80E3E">
              <w:rPr>
                <w:rStyle w:val="Hypertextovprepojenie"/>
                <w:noProof/>
              </w:rPr>
              <w:t>Ďakujeme samospráve</w:t>
            </w:r>
            <w:r w:rsidR="001A4691">
              <w:rPr>
                <w:noProof/>
                <w:webHidden/>
              </w:rPr>
              <w:tab/>
            </w:r>
            <w:r w:rsidR="001A4691">
              <w:rPr>
                <w:noProof/>
                <w:webHidden/>
              </w:rPr>
              <w:fldChar w:fldCharType="begin"/>
            </w:r>
            <w:r w:rsidR="001A4691">
              <w:rPr>
                <w:noProof/>
                <w:webHidden/>
              </w:rPr>
              <w:instrText xml:space="preserve"> PAGEREF _Toc488741085 \h </w:instrText>
            </w:r>
            <w:r w:rsidR="001A4691">
              <w:rPr>
                <w:noProof/>
                <w:webHidden/>
              </w:rPr>
            </w:r>
            <w:r w:rsidR="001A4691">
              <w:rPr>
                <w:noProof/>
                <w:webHidden/>
              </w:rPr>
              <w:fldChar w:fldCharType="separate"/>
            </w:r>
            <w:r w:rsidR="001A4691">
              <w:rPr>
                <w:noProof/>
                <w:webHidden/>
              </w:rPr>
              <w:t>115</w:t>
            </w:r>
            <w:r w:rsidR="001A4691">
              <w:rPr>
                <w:noProof/>
                <w:webHidden/>
              </w:rPr>
              <w:fldChar w:fldCharType="end"/>
            </w:r>
          </w:hyperlink>
        </w:p>
        <w:p w:rsidR="001A4691" w:rsidRDefault="00184450">
          <w:pPr>
            <w:pStyle w:val="Obsah3"/>
            <w:tabs>
              <w:tab w:val="right" w:leader="dot" w:pos="9628"/>
            </w:tabs>
            <w:rPr>
              <w:noProof/>
            </w:rPr>
          </w:pPr>
          <w:hyperlink w:anchor="_Toc488741086" w:history="1">
            <w:r w:rsidR="001A4691" w:rsidRPr="00C80E3E">
              <w:rPr>
                <w:rStyle w:val="Hypertextovprepojenie"/>
                <w:noProof/>
              </w:rPr>
              <w:t>Ďakujeme spolupracovníkom a podporovateľom</w:t>
            </w:r>
            <w:r w:rsidR="001A4691">
              <w:rPr>
                <w:noProof/>
                <w:webHidden/>
              </w:rPr>
              <w:tab/>
            </w:r>
            <w:r w:rsidR="001A4691">
              <w:rPr>
                <w:noProof/>
                <w:webHidden/>
              </w:rPr>
              <w:fldChar w:fldCharType="begin"/>
            </w:r>
            <w:r w:rsidR="001A4691">
              <w:rPr>
                <w:noProof/>
                <w:webHidden/>
              </w:rPr>
              <w:instrText xml:space="preserve"> PAGEREF _Toc488741086 \h </w:instrText>
            </w:r>
            <w:r w:rsidR="001A4691">
              <w:rPr>
                <w:noProof/>
                <w:webHidden/>
              </w:rPr>
            </w:r>
            <w:r w:rsidR="001A4691">
              <w:rPr>
                <w:noProof/>
                <w:webHidden/>
              </w:rPr>
              <w:fldChar w:fldCharType="separate"/>
            </w:r>
            <w:r w:rsidR="001A4691">
              <w:rPr>
                <w:noProof/>
                <w:webHidden/>
              </w:rPr>
              <w:t>115</w:t>
            </w:r>
            <w:r w:rsidR="001A4691">
              <w:rPr>
                <w:noProof/>
                <w:webHidden/>
              </w:rPr>
              <w:fldChar w:fldCharType="end"/>
            </w:r>
          </w:hyperlink>
        </w:p>
        <w:p w:rsidR="001A4691" w:rsidRDefault="00184450">
          <w:pPr>
            <w:pStyle w:val="Obsah3"/>
            <w:tabs>
              <w:tab w:val="right" w:leader="dot" w:pos="9628"/>
            </w:tabs>
            <w:rPr>
              <w:noProof/>
            </w:rPr>
          </w:pPr>
          <w:hyperlink w:anchor="_Toc488741087" w:history="1">
            <w:r w:rsidR="001A4691" w:rsidRPr="00C80E3E">
              <w:rPr>
                <w:rStyle w:val="Hypertextovprepojenie"/>
                <w:noProof/>
              </w:rPr>
              <w:t>Ďakujeme partnerom verejnej zbierky Biela pastelka</w:t>
            </w:r>
            <w:r w:rsidR="001A4691">
              <w:rPr>
                <w:noProof/>
                <w:webHidden/>
              </w:rPr>
              <w:tab/>
            </w:r>
            <w:r w:rsidR="001A4691">
              <w:rPr>
                <w:noProof/>
                <w:webHidden/>
              </w:rPr>
              <w:fldChar w:fldCharType="begin"/>
            </w:r>
            <w:r w:rsidR="001A4691">
              <w:rPr>
                <w:noProof/>
                <w:webHidden/>
              </w:rPr>
              <w:instrText xml:space="preserve"> PAGEREF _Toc488741087 \h </w:instrText>
            </w:r>
            <w:r w:rsidR="001A4691">
              <w:rPr>
                <w:noProof/>
                <w:webHidden/>
              </w:rPr>
            </w:r>
            <w:r w:rsidR="001A4691">
              <w:rPr>
                <w:noProof/>
                <w:webHidden/>
              </w:rPr>
              <w:fldChar w:fldCharType="separate"/>
            </w:r>
            <w:r w:rsidR="001A4691">
              <w:rPr>
                <w:noProof/>
                <w:webHidden/>
              </w:rPr>
              <w:t>116</w:t>
            </w:r>
            <w:r w:rsidR="001A4691">
              <w:rPr>
                <w:noProof/>
                <w:webHidden/>
              </w:rPr>
              <w:fldChar w:fldCharType="end"/>
            </w:r>
          </w:hyperlink>
        </w:p>
        <w:p w:rsidR="001A4691" w:rsidRDefault="00184450">
          <w:pPr>
            <w:pStyle w:val="Obsah3"/>
            <w:tabs>
              <w:tab w:val="right" w:leader="dot" w:pos="9628"/>
            </w:tabs>
            <w:rPr>
              <w:noProof/>
            </w:rPr>
          </w:pPr>
          <w:hyperlink w:anchor="_Toc488741088" w:history="1">
            <w:r w:rsidR="001A4691" w:rsidRPr="00C80E3E">
              <w:rPr>
                <w:rStyle w:val="Hypertextovprepojenie"/>
                <w:noProof/>
              </w:rPr>
              <w:t>Mediálni partneri</w:t>
            </w:r>
            <w:r w:rsidR="001A4691">
              <w:rPr>
                <w:noProof/>
                <w:webHidden/>
              </w:rPr>
              <w:tab/>
            </w:r>
            <w:r w:rsidR="001A4691">
              <w:rPr>
                <w:noProof/>
                <w:webHidden/>
              </w:rPr>
              <w:fldChar w:fldCharType="begin"/>
            </w:r>
            <w:r w:rsidR="001A4691">
              <w:rPr>
                <w:noProof/>
                <w:webHidden/>
              </w:rPr>
              <w:instrText xml:space="preserve"> PAGEREF _Toc488741088 \h </w:instrText>
            </w:r>
            <w:r w:rsidR="001A4691">
              <w:rPr>
                <w:noProof/>
                <w:webHidden/>
              </w:rPr>
            </w:r>
            <w:r w:rsidR="001A4691">
              <w:rPr>
                <w:noProof/>
                <w:webHidden/>
              </w:rPr>
              <w:fldChar w:fldCharType="separate"/>
            </w:r>
            <w:r w:rsidR="001A4691">
              <w:rPr>
                <w:noProof/>
                <w:webHidden/>
              </w:rPr>
              <w:t>116</w:t>
            </w:r>
            <w:r w:rsidR="001A4691">
              <w:rPr>
                <w:noProof/>
                <w:webHidden/>
              </w:rPr>
              <w:fldChar w:fldCharType="end"/>
            </w:r>
          </w:hyperlink>
        </w:p>
        <w:p w:rsidR="001A4691" w:rsidRDefault="00184450">
          <w:pPr>
            <w:pStyle w:val="Obsah3"/>
            <w:tabs>
              <w:tab w:val="right" w:leader="dot" w:pos="9628"/>
            </w:tabs>
            <w:rPr>
              <w:noProof/>
            </w:rPr>
          </w:pPr>
          <w:hyperlink w:anchor="_Toc488741089" w:history="1">
            <w:r w:rsidR="001A4691" w:rsidRPr="00C80E3E">
              <w:rPr>
                <w:rStyle w:val="Hypertextovprepojenie"/>
                <w:noProof/>
              </w:rPr>
              <w:t>Ďakujeme partnerom verejnej zbierky Štvornohé oči</w:t>
            </w:r>
            <w:r w:rsidR="001A4691">
              <w:rPr>
                <w:noProof/>
                <w:webHidden/>
              </w:rPr>
              <w:tab/>
            </w:r>
            <w:r w:rsidR="001A4691">
              <w:rPr>
                <w:noProof/>
                <w:webHidden/>
              </w:rPr>
              <w:fldChar w:fldCharType="begin"/>
            </w:r>
            <w:r w:rsidR="001A4691">
              <w:rPr>
                <w:noProof/>
                <w:webHidden/>
              </w:rPr>
              <w:instrText xml:space="preserve"> PAGEREF _Toc488741089 \h </w:instrText>
            </w:r>
            <w:r w:rsidR="001A4691">
              <w:rPr>
                <w:noProof/>
                <w:webHidden/>
              </w:rPr>
            </w:r>
            <w:r w:rsidR="001A4691">
              <w:rPr>
                <w:noProof/>
                <w:webHidden/>
              </w:rPr>
              <w:fldChar w:fldCharType="separate"/>
            </w:r>
            <w:r w:rsidR="001A4691">
              <w:rPr>
                <w:noProof/>
                <w:webHidden/>
              </w:rPr>
              <w:t>118</w:t>
            </w:r>
            <w:r w:rsidR="001A4691">
              <w:rPr>
                <w:noProof/>
                <w:webHidden/>
              </w:rPr>
              <w:fldChar w:fldCharType="end"/>
            </w:r>
          </w:hyperlink>
        </w:p>
        <w:p w:rsidR="001A4691" w:rsidRDefault="00184450">
          <w:pPr>
            <w:pStyle w:val="Obsah3"/>
            <w:tabs>
              <w:tab w:val="right" w:leader="dot" w:pos="9628"/>
            </w:tabs>
            <w:rPr>
              <w:noProof/>
            </w:rPr>
          </w:pPr>
          <w:hyperlink w:anchor="_Toc488741090" w:history="1">
            <w:r w:rsidR="001A4691" w:rsidRPr="00C80E3E">
              <w:rPr>
                <w:rStyle w:val="Hypertextovprepojenie"/>
                <w:noProof/>
              </w:rPr>
              <w:t>Ďakujeme za právnu pomoc</w:t>
            </w:r>
            <w:r w:rsidR="001A4691">
              <w:rPr>
                <w:noProof/>
                <w:webHidden/>
              </w:rPr>
              <w:tab/>
            </w:r>
            <w:r w:rsidR="001A4691">
              <w:rPr>
                <w:noProof/>
                <w:webHidden/>
              </w:rPr>
              <w:fldChar w:fldCharType="begin"/>
            </w:r>
            <w:r w:rsidR="001A4691">
              <w:rPr>
                <w:noProof/>
                <w:webHidden/>
              </w:rPr>
              <w:instrText xml:space="preserve"> PAGEREF _Toc488741090 \h </w:instrText>
            </w:r>
            <w:r w:rsidR="001A4691">
              <w:rPr>
                <w:noProof/>
                <w:webHidden/>
              </w:rPr>
            </w:r>
            <w:r w:rsidR="001A4691">
              <w:rPr>
                <w:noProof/>
                <w:webHidden/>
              </w:rPr>
              <w:fldChar w:fldCharType="separate"/>
            </w:r>
            <w:r w:rsidR="001A4691">
              <w:rPr>
                <w:noProof/>
                <w:webHidden/>
              </w:rPr>
              <w:t>118</w:t>
            </w:r>
            <w:r w:rsidR="001A4691">
              <w:rPr>
                <w:noProof/>
                <w:webHidden/>
              </w:rPr>
              <w:fldChar w:fldCharType="end"/>
            </w:r>
          </w:hyperlink>
        </w:p>
        <w:p w:rsidR="001A4691" w:rsidRDefault="00184450">
          <w:pPr>
            <w:pStyle w:val="Obsah3"/>
            <w:tabs>
              <w:tab w:val="right" w:leader="dot" w:pos="9628"/>
            </w:tabs>
            <w:rPr>
              <w:noProof/>
            </w:rPr>
          </w:pPr>
          <w:hyperlink w:anchor="_Toc488741091" w:history="1">
            <w:r w:rsidR="001A4691" w:rsidRPr="00C80E3E">
              <w:rPr>
                <w:rStyle w:val="Hypertextovprepojenie"/>
                <w:noProof/>
              </w:rPr>
              <w:t>Ďakujeme za materiálnu pomoc</w:t>
            </w:r>
            <w:r w:rsidR="001A4691">
              <w:rPr>
                <w:noProof/>
                <w:webHidden/>
              </w:rPr>
              <w:tab/>
            </w:r>
            <w:r w:rsidR="001A4691">
              <w:rPr>
                <w:noProof/>
                <w:webHidden/>
              </w:rPr>
              <w:fldChar w:fldCharType="begin"/>
            </w:r>
            <w:r w:rsidR="001A4691">
              <w:rPr>
                <w:noProof/>
                <w:webHidden/>
              </w:rPr>
              <w:instrText xml:space="preserve"> PAGEREF _Toc488741091 \h </w:instrText>
            </w:r>
            <w:r w:rsidR="001A4691">
              <w:rPr>
                <w:noProof/>
                <w:webHidden/>
              </w:rPr>
            </w:r>
            <w:r w:rsidR="001A4691">
              <w:rPr>
                <w:noProof/>
                <w:webHidden/>
              </w:rPr>
              <w:fldChar w:fldCharType="separate"/>
            </w:r>
            <w:r w:rsidR="001A4691">
              <w:rPr>
                <w:noProof/>
                <w:webHidden/>
              </w:rPr>
              <w:t>118</w:t>
            </w:r>
            <w:r w:rsidR="001A4691">
              <w:rPr>
                <w:noProof/>
                <w:webHidden/>
              </w:rPr>
              <w:fldChar w:fldCharType="end"/>
            </w:r>
          </w:hyperlink>
        </w:p>
        <w:p w:rsidR="001A4691" w:rsidRPr="00FE2A75" w:rsidRDefault="001A4691" w:rsidP="00FE2A75">
          <w:r>
            <w:rPr>
              <w:b/>
              <w:bCs/>
            </w:rPr>
            <w:fldChar w:fldCharType="end"/>
          </w:r>
        </w:p>
      </w:sdtContent>
    </w:sdt>
    <w:p w:rsidR="001A4691" w:rsidRDefault="001A4691">
      <w:r>
        <w:br w:type="page"/>
      </w:r>
    </w:p>
    <w:p w:rsidR="001A4691" w:rsidRDefault="001A4691">
      <w:pPr>
        <w:rPr>
          <w:rFonts w:asciiTheme="majorHAnsi" w:eastAsiaTheme="majorEastAsia" w:hAnsiTheme="majorHAnsi" w:cstheme="majorBidi"/>
          <w:color w:val="2E74B5" w:themeColor="accent1" w:themeShade="BF"/>
          <w:sz w:val="26"/>
          <w:szCs w:val="26"/>
        </w:rPr>
      </w:pPr>
    </w:p>
    <w:p w:rsidR="00CC57A7" w:rsidRDefault="00CC57A7" w:rsidP="00CC57A7">
      <w:pPr>
        <w:pStyle w:val="Nadpis2"/>
      </w:pPr>
      <w:bookmarkStart w:id="2" w:name="_Toc488740957"/>
      <w:r>
        <w:t>Autori</w:t>
      </w:r>
      <w:bookmarkEnd w:id="2"/>
    </w:p>
    <w:p w:rsidR="00CC57A7" w:rsidRDefault="00CC57A7" w:rsidP="00CC57A7">
      <w:pPr>
        <w:pStyle w:val="TEXTNORMAL"/>
        <w:rPr>
          <w:rFonts w:ascii="Calibri" w:hAnsi="Calibri"/>
          <w:sz w:val="24"/>
        </w:rPr>
      </w:pPr>
      <w:r>
        <w:rPr>
          <w:rFonts w:ascii="Calibri" w:hAnsi="Calibri"/>
          <w:sz w:val="24"/>
        </w:rPr>
        <w:t>Dušana Blašková</w:t>
      </w:r>
    </w:p>
    <w:p w:rsidR="00CC57A7" w:rsidRDefault="00CC57A7" w:rsidP="00CC57A7">
      <w:pPr>
        <w:pStyle w:val="TEXTNORMAL"/>
        <w:rPr>
          <w:rFonts w:ascii="Calibri" w:hAnsi="Calibri"/>
          <w:sz w:val="24"/>
        </w:rPr>
      </w:pPr>
      <w:r>
        <w:rPr>
          <w:rFonts w:ascii="Calibri" w:hAnsi="Calibri"/>
          <w:sz w:val="24"/>
        </w:rPr>
        <w:t xml:space="preserve">Hana </w:t>
      </w:r>
      <w:proofErr w:type="spellStart"/>
      <w:r>
        <w:rPr>
          <w:rFonts w:ascii="Calibri" w:hAnsi="Calibri"/>
          <w:sz w:val="24"/>
        </w:rPr>
        <w:t>Cápayová</w:t>
      </w:r>
      <w:proofErr w:type="spellEnd"/>
    </w:p>
    <w:p w:rsidR="00CC57A7" w:rsidRDefault="00CC57A7" w:rsidP="00CC57A7">
      <w:pPr>
        <w:pStyle w:val="TEXTNORMAL"/>
        <w:rPr>
          <w:rFonts w:ascii="Calibri" w:hAnsi="Calibri"/>
          <w:sz w:val="24"/>
        </w:rPr>
      </w:pPr>
      <w:r>
        <w:rPr>
          <w:rFonts w:ascii="Calibri" w:hAnsi="Calibri"/>
          <w:sz w:val="24"/>
        </w:rPr>
        <w:t xml:space="preserve">Michaela </w:t>
      </w:r>
      <w:proofErr w:type="spellStart"/>
      <w:r>
        <w:rPr>
          <w:rFonts w:ascii="Calibri" w:hAnsi="Calibri"/>
          <w:sz w:val="24"/>
        </w:rPr>
        <w:t>Hajduková</w:t>
      </w:r>
      <w:proofErr w:type="spellEnd"/>
    </w:p>
    <w:p w:rsidR="00CC57A7" w:rsidRDefault="00CC57A7" w:rsidP="00CC57A7">
      <w:pPr>
        <w:pStyle w:val="TEXTNORMAL"/>
        <w:rPr>
          <w:rFonts w:ascii="Calibri" w:hAnsi="Calibri"/>
          <w:sz w:val="24"/>
        </w:rPr>
      </w:pPr>
      <w:r>
        <w:rPr>
          <w:rFonts w:ascii="Calibri" w:hAnsi="Calibri"/>
          <w:sz w:val="24"/>
        </w:rPr>
        <w:t xml:space="preserve">Igor </w:t>
      </w:r>
      <w:proofErr w:type="spellStart"/>
      <w:r>
        <w:rPr>
          <w:rFonts w:ascii="Calibri" w:hAnsi="Calibri"/>
          <w:sz w:val="24"/>
        </w:rPr>
        <w:t>Harušťák</w:t>
      </w:r>
      <w:proofErr w:type="spellEnd"/>
    </w:p>
    <w:p w:rsidR="00CC57A7" w:rsidRDefault="00CC57A7" w:rsidP="00CC57A7">
      <w:pPr>
        <w:pStyle w:val="TEXTNORMAL"/>
        <w:rPr>
          <w:rFonts w:ascii="Calibri" w:hAnsi="Calibri"/>
          <w:sz w:val="24"/>
        </w:rPr>
      </w:pPr>
      <w:r>
        <w:rPr>
          <w:rFonts w:ascii="Calibri" w:hAnsi="Calibri"/>
          <w:sz w:val="24"/>
        </w:rPr>
        <w:t xml:space="preserve">Tímea </w:t>
      </w:r>
      <w:proofErr w:type="spellStart"/>
      <w:r>
        <w:rPr>
          <w:rFonts w:ascii="Calibri" w:hAnsi="Calibri"/>
          <w:sz w:val="24"/>
        </w:rPr>
        <w:t>Hóková</w:t>
      </w:r>
      <w:proofErr w:type="spellEnd"/>
    </w:p>
    <w:p w:rsidR="00CC57A7" w:rsidRDefault="00CC57A7" w:rsidP="00CC57A7">
      <w:pPr>
        <w:pStyle w:val="TEXTNORMAL"/>
        <w:rPr>
          <w:rFonts w:ascii="Calibri" w:hAnsi="Calibri"/>
          <w:sz w:val="24"/>
        </w:rPr>
      </w:pPr>
      <w:r>
        <w:rPr>
          <w:rFonts w:ascii="Calibri" w:hAnsi="Calibri"/>
          <w:sz w:val="24"/>
        </w:rPr>
        <w:t xml:space="preserve">Marián </w:t>
      </w:r>
      <w:proofErr w:type="spellStart"/>
      <w:r>
        <w:rPr>
          <w:rFonts w:ascii="Calibri" w:hAnsi="Calibri"/>
          <w:sz w:val="24"/>
        </w:rPr>
        <w:t>Horanič</w:t>
      </w:r>
      <w:proofErr w:type="spellEnd"/>
    </w:p>
    <w:p w:rsidR="00CC57A7" w:rsidRDefault="00CC57A7" w:rsidP="00CC57A7">
      <w:pPr>
        <w:pStyle w:val="TEXTNORMAL"/>
        <w:rPr>
          <w:rFonts w:ascii="Calibri" w:hAnsi="Calibri"/>
          <w:sz w:val="24"/>
        </w:rPr>
      </w:pPr>
      <w:r>
        <w:rPr>
          <w:rFonts w:ascii="Calibri" w:hAnsi="Calibri"/>
          <w:sz w:val="24"/>
        </w:rPr>
        <w:t>Pavol Korček</w:t>
      </w:r>
    </w:p>
    <w:p w:rsidR="00CC57A7" w:rsidRDefault="00CC57A7" w:rsidP="00CC57A7">
      <w:pPr>
        <w:pStyle w:val="TEXTNORMAL"/>
        <w:rPr>
          <w:rFonts w:ascii="Calibri" w:hAnsi="Calibri"/>
          <w:sz w:val="24"/>
        </w:rPr>
      </w:pPr>
      <w:r>
        <w:rPr>
          <w:rFonts w:ascii="Calibri" w:hAnsi="Calibri"/>
          <w:sz w:val="24"/>
        </w:rPr>
        <w:t>Marek Macko</w:t>
      </w:r>
    </w:p>
    <w:p w:rsidR="00CC57A7" w:rsidRDefault="00CC57A7" w:rsidP="00CC57A7">
      <w:pPr>
        <w:pStyle w:val="TEXTNORMAL"/>
        <w:rPr>
          <w:rFonts w:ascii="Calibri" w:hAnsi="Calibri"/>
          <w:sz w:val="24"/>
        </w:rPr>
      </w:pPr>
      <w:r>
        <w:rPr>
          <w:rFonts w:ascii="Calibri" w:hAnsi="Calibri"/>
          <w:sz w:val="24"/>
        </w:rPr>
        <w:t xml:space="preserve">Branislav </w:t>
      </w:r>
      <w:proofErr w:type="spellStart"/>
      <w:r>
        <w:rPr>
          <w:rFonts w:ascii="Calibri" w:hAnsi="Calibri"/>
          <w:sz w:val="24"/>
        </w:rPr>
        <w:t>Mamojka</w:t>
      </w:r>
      <w:proofErr w:type="spellEnd"/>
    </w:p>
    <w:p w:rsidR="00CC57A7" w:rsidRDefault="00CC57A7" w:rsidP="00CC57A7">
      <w:pPr>
        <w:pStyle w:val="TEXTNORMAL"/>
        <w:rPr>
          <w:rFonts w:ascii="Calibri" w:hAnsi="Calibri"/>
          <w:sz w:val="24"/>
        </w:rPr>
      </w:pPr>
      <w:r>
        <w:rPr>
          <w:rFonts w:ascii="Calibri" w:hAnsi="Calibri"/>
          <w:sz w:val="24"/>
        </w:rPr>
        <w:t xml:space="preserve">Milan </w:t>
      </w:r>
      <w:proofErr w:type="spellStart"/>
      <w:r>
        <w:rPr>
          <w:rFonts w:ascii="Calibri" w:hAnsi="Calibri"/>
          <w:sz w:val="24"/>
        </w:rPr>
        <w:t>Měchura</w:t>
      </w:r>
      <w:proofErr w:type="spellEnd"/>
    </w:p>
    <w:p w:rsidR="00CC57A7" w:rsidRDefault="00CC57A7" w:rsidP="00CC57A7">
      <w:pPr>
        <w:pStyle w:val="TEXTNORMAL"/>
        <w:rPr>
          <w:rFonts w:ascii="Calibri" w:hAnsi="Calibri"/>
          <w:sz w:val="24"/>
        </w:rPr>
      </w:pPr>
      <w:r>
        <w:rPr>
          <w:rFonts w:ascii="Calibri" w:hAnsi="Calibri"/>
          <w:sz w:val="24"/>
        </w:rPr>
        <w:t xml:space="preserve">Ján </w:t>
      </w:r>
      <w:proofErr w:type="spellStart"/>
      <w:r>
        <w:rPr>
          <w:rFonts w:ascii="Calibri" w:hAnsi="Calibri"/>
          <w:sz w:val="24"/>
        </w:rPr>
        <w:t>Podolinský</w:t>
      </w:r>
      <w:proofErr w:type="spellEnd"/>
    </w:p>
    <w:p w:rsidR="00CC57A7" w:rsidRDefault="00CC57A7" w:rsidP="00CC57A7">
      <w:pPr>
        <w:pStyle w:val="TEXTNORMAL"/>
        <w:rPr>
          <w:rFonts w:ascii="Calibri" w:hAnsi="Calibri"/>
          <w:sz w:val="24"/>
        </w:rPr>
      </w:pPr>
      <w:r>
        <w:rPr>
          <w:rFonts w:ascii="Calibri" w:hAnsi="Calibri"/>
          <w:sz w:val="24"/>
        </w:rPr>
        <w:t xml:space="preserve">Ivana </w:t>
      </w:r>
      <w:proofErr w:type="spellStart"/>
      <w:r>
        <w:rPr>
          <w:rFonts w:ascii="Calibri" w:hAnsi="Calibri"/>
          <w:sz w:val="24"/>
        </w:rPr>
        <w:t>Potočňáková</w:t>
      </w:r>
      <w:proofErr w:type="spellEnd"/>
    </w:p>
    <w:p w:rsidR="00CC57A7" w:rsidRDefault="00CC57A7" w:rsidP="00CC57A7">
      <w:pPr>
        <w:pStyle w:val="TEXTNORMAL"/>
        <w:rPr>
          <w:rFonts w:ascii="Calibri" w:hAnsi="Calibri"/>
          <w:sz w:val="24"/>
        </w:rPr>
      </w:pPr>
      <w:r>
        <w:rPr>
          <w:rFonts w:ascii="Calibri" w:hAnsi="Calibri"/>
          <w:sz w:val="24"/>
        </w:rPr>
        <w:t xml:space="preserve">Zuzana </w:t>
      </w:r>
      <w:proofErr w:type="spellStart"/>
      <w:r>
        <w:rPr>
          <w:rFonts w:ascii="Calibri" w:hAnsi="Calibri"/>
          <w:sz w:val="24"/>
        </w:rPr>
        <w:t>Rovňáková</w:t>
      </w:r>
      <w:proofErr w:type="spellEnd"/>
    </w:p>
    <w:p w:rsidR="00CC57A7" w:rsidRDefault="00CC57A7" w:rsidP="00CC57A7">
      <w:pPr>
        <w:pStyle w:val="TEXTNORMAL"/>
        <w:rPr>
          <w:rFonts w:ascii="Calibri" w:hAnsi="Calibri"/>
          <w:sz w:val="24"/>
        </w:rPr>
      </w:pPr>
      <w:r>
        <w:rPr>
          <w:rFonts w:ascii="Calibri" w:hAnsi="Calibri"/>
          <w:sz w:val="24"/>
        </w:rPr>
        <w:t>Peter Teplický</w:t>
      </w:r>
    </w:p>
    <w:p w:rsidR="00CC57A7" w:rsidRDefault="00CC57A7" w:rsidP="00CC57A7">
      <w:pPr>
        <w:pStyle w:val="TEXTNORMAL"/>
        <w:rPr>
          <w:rFonts w:ascii="Calibri" w:hAnsi="Calibri"/>
          <w:sz w:val="24"/>
        </w:rPr>
      </w:pPr>
      <w:r>
        <w:rPr>
          <w:rFonts w:ascii="Calibri" w:hAnsi="Calibri"/>
          <w:sz w:val="24"/>
        </w:rPr>
        <w:t xml:space="preserve">Tatiana </w:t>
      </w:r>
      <w:proofErr w:type="spellStart"/>
      <w:r>
        <w:rPr>
          <w:rFonts w:ascii="Calibri" w:hAnsi="Calibri"/>
          <w:sz w:val="24"/>
        </w:rPr>
        <w:t>Winterová</w:t>
      </w:r>
      <w:proofErr w:type="spellEnd"/>
    </w:p>
    <w:p w:rsidR="00CC57A7" w:rsidRDefault="00CC57A7" w:rsidP="00CC57A7">
      <w:pPr>
        <w:pStyle w:val="TEXTNORMAL"/>
        <w:rPr>
          <w:rFonts w:ascii="Calibri" w:hAnsi="Calibri" w:cs="Arial"/>
          <w:sz w:val="24"/>
          <w:szCs w:val="24"/>
        </w:rPr>
      </w:pPr>
      <w:proofErr w:type="spellStart"/>
      <w:r>
        <w:rPr>
          <w:rFonts w:ascii="Calibri" w:hAnsi="Calibri"/>
          <w:sz w:val="24"/>
        </w:rPr>
        <w:t>Josef</w:t>
      </w:r>
      <w:proofErr w:type="spellEnd"/>
      <w:r>
        <w:rPr>
          <w:rFonts w:ascii="Calibri" w:hAnsi="Calibri"/>
          <w:sz w:val="24"/>
        </w:rPr>
        <w:t xml:space="preserve"> </w:t>
      </w:r>
      <w:proofErr w:type="spellStart"/>
      <w:r>
        <w:rPr>
          <w:rFonts w:ascii="Calibri" w:hAnsi="Calibri"/>
          <w:sz w:val="24"/>
        </w:rPr>
        <w:t>Zbranek</w:t>
      </w:r>
      <w:proofErr w:type="spellEnd"/>
    </w:p>
    <w:p w:rsidR="00CC57A7" w:rsidRDefault="00CC57A7" w:rsidP="00CC57A7"/>
    <w:p w:rsidR="00CC57A7" w:rsidRPr="00CC57A7" w:rsidRDefault="00CC57A7" w:rsidP="00CC57A7">
      <w:pPr>
        <w:rPr>
          <w:sz w:val="24"/>
          <w:szCs w:val="24"/>
        </w:rPr>
      </w:pPr>
      <w:r w:rsidRPr="00CC57A7">
        <w:rPr>
          <w:sz w:val="24"/>
          <w:szCs w:val="24"/>
        </w:rPr>
        <w:t xml:space="preserve">Grafika: SASIDA </w:t>
      </w:r>
      <w:proofErr w:type="spellStart"/>
      <w:r w:rsidRPr="00CC57A7">
        <w:rPr>
          <w:sz w:val="24"/>
          <w:szCs w:val="24"/>
        </w:rPr>
        <w:t>production</w:t>
      </w:r>
      <w:proofErr w:type="spellEnd"/>
      <w:r w:rsidRPr="00CC57A7">
        <w:rPr>
          <w:sz w:val="24"/>
          <w:szCs w:val="24"/>
        </w:rPr>
        <w:t xml:space="preserve">, </w:t>
      </w:r>
      <w:proofErr w:type="spellStart"/>
      <w:r w:rsidRPr="00CC57A7">
        <w:rPr>
          <w:sz w:val="24"/>
          <w:szCs w:val="24"/>
        </w:rPr>
        <w:t>s.r.o</w:t>
      </w:r>
      <w:proofErr w:type="spellEnd"/>
      <w:r w:rsidRPr="00CC57A7">
        <w:rPr>
          <w:sz w:val="24"/>
          <w:szCs w:val="24"/>
        </w:rPr>
        <w:t>.</w:t>
      </w:r>
    </w:p>
    <w:p w:rsidR="00CC57A7" w:rsidRPr="00CC57A7" w:rsidRDefault="00CC57A7" w:rsidP="00CC57A7">
      <w:pPr>
        <w:rPr>
          <w:sz w:val="24"/>
          <w:szCs w:val="24"/>
        </w:rPr>
      </w:pPr>
      <w:r w:rsidRPr="00CC57A7">
        <w:rPr>
          <w:sz w:val="24"/>
          <w:szCs w:val="24"/>
        </w:rPr>
        <w:t>Fotografie: archív ÚNSS</w:t>
      </w:r>
    </w:p>
    <w:p w:rsidR="00CC57A7" w:rsidRPr="00CC57A7" w:rsidRDefault="00CC57A7" w:rsidP="00CC57A7">
      <w:pPr>
        <w:rPr>
          <w:sz w:val="24"/>
          <w:szCs w:val="24"/>
        </w:rPr>
      </w:pPr>
      <w:r w:rsidRPr="00CC57A7">
        <w:rPr>
          <w:sz w:val="24"/>
          <w:szCs w:val="24"/>
        </w:rPr>
        <w:t xml:space="preserve">Fotografie na obálke: Martina Ivaničová, Peter </w:t>
      </w:r>
      <w:proofErr w:type="spellStart"/>
      <w:r w:rsidRPr="00CC57A7">
        <w:rPr>
          <w:sz w:val="24"/>
          <w:szCs w:val="24"/>
        </w:rPr>
        <w:t>Orvoš</w:t>
      </w:r>
      <w:proofErr w:type="spellEnd"/>
    </w:p>
    <w:p w:rsidR="00CC57A7" w:rsidRPr="00CC57A7" w:rsidRDefault="00CC57A7" w:rsidP="00CC57A7">
      <w:pPr>
        <w:rPr>
          <w:sz w:val="24"/>
          <w:szCs w:val="24"/>
        </w:rPr>
      </w:pPr>
    </w:p>
    <w:p w:rsidR="00CC57A7" w:rsidRPr="00CC57A7" w:rsidRDefault="00CC57A7" w:rsidP="00CC57A7">
      <w:pPr>
        <w:rPr>
          <w:sz w:val="24"/>
          <w:szCs w:val="24"/>
        </w:rPr>
      </w:pPr>
      <w:r w:rsidRPr="00CC57A7">
        <w:rPr>
          <w:sz w:val="24"/>
          <w:szCs w:val="24"/>
        </w:rPr>
        <w:t>Autori prihlásili fotografie do súťaže Cesta svetla 2016.</w:t>
      </w:r>
    </w:p>
    <w:p w:rsidR="00680A17" w:rsidRDefault="00CC57A7" w:rsidP="00CC57A7">
      <w:pPr>
        <w:rPr>
          <w:sz w:val="24"/>
          <w:szCs w:val="24"/>
        </w:rPr>
      </w:pPr>
      <w:r w:rsidRPr="00CC57A7">
        <w:rPr>
          <w:b/>
          <w:sz w:val="24"/>
          <w:szCs w:val="24"/>
        </w:rPr>
        <w:t xml:space="preserve">Táto publikácia spĺňa zásady jasnej tlače. </w:t>
      </w:r>
      <w:r w:rsidRPr="00CC57A7">
        <w:rPr>
          <w:sz w:val="24"/>
          <w:szCs w:val="24"/>
        </w:rPr>
        <w:t>Ide o metódy sprístupňovania tlačených textových informácií ľuďom so zrakovým postihnutím. Ich dodržiavanie je však prospešné aj pre širokú verejnosť, napríklad pre seniorov či ľudí, ktorí potrebujú v texte rýchlo nájsť potrebnú informáciu.</w:t>
      </w:r>
    </w:p>
    <w:p w:rsidR="00680A17" w:rsidRDefault="00680A17">
      <w:pPr>
        <w:rPr>
          <w:sz w:val="24"/>
          <w:szCs w:val="24"/>
        </w:rPr>
      </w:pPr>
      <w:r>
        <w:rPr>
          <w:sz w:val="24"/>
          <w:szCs w:val="24"/>
        </w:rPr>
        <w:br w:type="page"/>
      </w:r>
    </w:p>
    <w:p w:rsidR="00CC57A7" w:rsidRDefault="00680A17" w:rsidP="00680A17">
      <w:pPr>
        <w:pStyle w:val="Nadpis2"/>
      </w:pPr>
      <w:bookmarkStart w:id="3" w:name="_Toc488740958"/>
      <w:r>
        <w:lastRenderedPageBreak/>
        <w:t>Krok za krokom</w:t>
      </w:r>
      <w:bookmarkEnd w:id="3"/>
    </w:p>
    <w:p w:rsidR="00680A17" w:rsidRPr="0012004A" w:rsidRDefault="00680A17" w:rsidP="00680A17">
      <w:pPr>
        <w:rPr>
          <w:rFonts w:ascii="Calibri" w:hAnsi="Calibri"/>
          <w:sz w:val="24"/>
        </w:rPr>
      </w:pPr>
      <w:r w:rsidRPr="0012004A">
        <w:rPr>
          <w:rFonts w:ascii="Calibri" w:hAnsi="Calibri"/>
          <w:sz w:val="24"/>
        </w:rPr>
        <w:t>Každý z nás má tú svoju. V mnohom inú, v mnohom rovnakú, jednou prejdeme priamo, bez zaváhania, iná je samé rázcestie</w:t>
      </w:r>
      <w:r>
        <w:rPr>
          <w:rFonts w:ascii="Calibri" w:hAnsi="Calibri"/>
          <w:sz w:val="24"/>
        </w:rPr>
        <w:t>. J</w:t>
      </w:r>
      <w:r w:rsidRPr="0012004A">
        <w:rPr>
          <w:rFonts w:ascii="Calibri" w:hAnsi="Calibri"/>
          <w:sz w:val="24"/>
        </w:rPr>
        <w:t xml:space="preserve">edna je oddychom, inou siahame na dno svojich síl. Nikto nám ju ale nevyšliape, nikto ju za nás nezdolá. Krok </w:t>
      </w:r>
      <w:r>
        <w:rPr>
          <w:rFonts w:ascii="Calibri" w:hAnsi="Calibri"/>
          <w:sz w:val="24"/>
        </w:rPr>
        <w:t>za krokom. K</w:t>
      </w:r>
      <w:r w:rsidRPr="0012004A">
        <w:rPr>
          <w:rFonts w:ascii="Calibri" w:hAnsi="Calibri"/>
          <w:sz w:val="24"/>
        </w:rPr>
        <w:t xml:space="preserve"> cieľu. K samostatnosti. </w:t>
      </w:r>
    </w:p>
    <w:p w:rsidR="00680A17" w:rsidRPr="0012004A" w:rsidRDefault="00680A17" w:rsidP="00680A17">
      <w:pPr>
        <w:rPr>
          <w:rFonts w:ascii="Calibri" w:hAnsi="Calibri"/>
          <w:sz w:val="24"/>
        </w:rPr>
      </w:pPr>
      <w:r w:rsidRPr="0012004A">
        <w:rPr>
          <w:rFonts w:ascii="Calibri" w:hAnsi="Calibri"/>
          <w:sz w:val="24"/>
        </w:rPr>
        <w:t xml:space="preserve">Únia nevidiacich a slabozrakých Slovenska je na tejto ceste ľuďom so zrakovým postihnutím spoľahlivým sprievodcom už 26 rokov. Sme im oporou pri vyrovnávaní sa s postihnutím, učiteľom sebaobsluhy, poradcom pri sociálnoprávnych problémoch, tešíme sa </w:t>
      </w:r>
      <w:r>
        <w:rPr>
          <w:rFonts w:ascii="Calibri" w:hAnsi="Calibri"/>
          <w:sz w:val="24"/>
        </w:rPr>
        <w:t>z ich prvých samostatných, hoci sprvu neistých krokov</w:t>
      </w:r>
      <w:r w:rsidRPr="0012004A">
        <w:rPr>
          <w:rFonts w:ascii="Calibri" w:hAnsi="Calibri"/>
          <w:sz w:val="24"/>
        </w:rPr>
        <w:t xml:space="preserve"> s bielou palicou, s hrdosťou sa prizeráme, ako úspešne študujú, pracujú, vychovávajú deti..</w:t>
      </w:r>
      <w:r>
        <w:rPr>
          <w:rFonts w:ascii="Calibri" w:hAnsi="Calibri"/>
          <w:sz w:val="24"/>
        </w:rPr>
        <w:t>.</w:t>
      </w:r>
    </w:p>
    <w:p w:rsidR="00680A17" w:rsidRPr="0012004A" w:rsidRDefault="00680A17" w:rsidP="00680A17">
      <w:pPr>
        <w:rPr>
          <w:rFonts w:ascii="Calibri" w:hAnsi="Calibri"/>
          <w:sz w:val="24"/>
          <w:szCs w:val="24"/>
          <w:lang w:eastAsia="sk-SK"/>
        </w:rPr>
      </w:pPr>
      <w:r w:rsidRPr="0012004A">
        <w:rPr>
          <w:rFonts w:ascii="Calibri" w:hAnsi="Calibri"/>
          <w:sz w:val="24"/>
        </w:rPr>
        <w:t>A akými cestami-</w:t>
      </w:r>
      <w:proofErr w:type="spellStart"/>
      <w:r w:rsidRPr="0012004A">
        <w:rPr>
          <w:rFonts w:ascii="Calibri" w:hAnsi="Calibri"/>
          <w:sz w:val="24"/>
        </w:rPr>
        <w:t>necestami</w:t>
      </w:r>
      <w:proofErr w:type="spellEnd"/>
      <w:r w:rsidRPr="0012004A">
        <w:rPr>
          <w:rFonts w:ascii="Calibri" w:hAnsi="Calibri"/>
          <w:sz w:val="24"/>
        </w:rPr>
        <w:t xml:space="preserve"> sme sa v roku 2016 po túto pomoc vybrali? </w:t>
      </w:r>
      <w:r w:rsidRPr="0012004A">
        <w:rPr>
          <w:rFonts w:ascii="Calibri" w:hAnsi="Calibri"/>
          <w:sz w:val="24"/>
          <w:szCs w:val="24"/>
        </w:rPr>
        <w:t xml:space="preserve">Vďaka legislatívnemu zápasu si ľudia s </w:t>
      </w:r>
      <w:r w:rsidRPr="0012004A">
        <w:rPr>
          <w:rFonts w:ascii="Calibri" w:hAnsi="Calibri"/>
          <w:sz w:val="24"/>
          <w:szCs w:val="24"/>
          <w:lang w:eastAsia="sk-SK"/>
        </w:rPr>
        <w:t xml:space="preserve">ťažkým zdravotným postihnutím, ktorí sú odkázaní na sprevádzanie psom so špeciálnym výcvikom, budú môcť slobodne vykračovať aj tam, kde je obvykle vstup so psom zakázaný. </w:t>
      </w:r>
      <w:r w:rsidRPr="0012004A">
        <w:rPr>
          <w:rFonts w:ascii="Calibri" w:hAnsi="Calibri"/>
          <w:color w:val="000000"/>
          <w:sz w:val="24"/>
        </w:rPr>
        <w:t xml:space="preserve">Webové sídla a mobilné aplikácie subjektov verejného sektora im spriechodnila európska smernica – EU 2102/2016, našliapnuté máme aj k schváleniu </w:t>
      </w:r>
      <w:r>
        <w:rPr>
          <w:rFonts w:ascii="Calibri" w:hAnsi="Calibri"/>
          <w:color w:val="000000"/>
          <w:sz w:val="24"/>
        </w:rPr>
        <w:t>Európskeho aktu o prístupnosti.</w:t>
      </w:r>
    </w:p>
    <w:p w:rsidR="00680A17" w:rsidRPr="0012004A" w:rsidRDefault="00680A17" w:rsidP="00680A17">
      <w:pPr>
        <w:rPr>
          <w:rFonts w:ascii="Calibri" w:hAnsi="Calibri"/>
          <w:sz w:val="24"/>
        </w:rPr>
      </w:pPr>
      <w:r>
        <w:rPr>
          <w:rFonts w:ascii="Calibri" w:hAnsi="Calibri" w:cs="Arial"/>
          <w:sz w:val="24"/>
        </w:rPr>
        <w:t>Krokov</w:t>
      </w:r>
      <w:r w:rsidRPr="0012004A">
        <w:rPr>
          <w:rFonts w:ascii="Calibri" w:hAnsi="Calibri" w:cs="Arial"/>
          <w:sz w:val="24"/>
        </w:rPr>
        <w:t>, ktorými mohla v roku 2016 vyjadriť solidaritu a podporu ľuďom so zrakovým postihnutím</w:t>
      </w:r>
      <w:r>
        <w:rPr>
          <w:rFonts w:ascii="Calibri" w:hAnsi="Calibri" w:cs="Arial"/>
          <w:sz w:val="24"/>
        </w:rPr>
        <w:t xml:space="preserve"> široká verejnosť</w:t>
      </w:r>
      <w:r w:rsidRPr="0012004A">
        <w:rPr>
          <w:rFonts w:ascii="Calibri" w:hAnsi="Calibri" w:cs="Arial"/>
          <w:sz w:val="24"/>
        </w:rPr>
        <w:t xml:space="preserve">, bolo neúrekom. Jeden z hlavných zbierkových dní Bielej pastelky totiž ponúkol možnosť vykročiť </w:t>
      </w:r>
      <w:r w:rsidRPr="0012004A">
        <w:rPr>
          <w:rFonts w:ascii="Calibri" w:hAnsi="Calibri"/>
          <w:sz w:val="24"/>
        </w:rPr>
        <w:t xml:space="preserve">so simulačnými okuliarmi alebo klapkami na očiach a bielou palicou v ruke na 15 metrov dlhú trať. </w:t>
      </w:r>
      <w:r w:rsidRPr="0012004A">
        <w:rPr>
          <w:rFonts w:ascii="Calibri" w:hAnsi="Calibri" w:cs="Arial"/>
          <w:sz w:val="24"/>
        </w:rPr>
        <w:t>C</w:t>
      </w:r>
      <w:r w:rsidRPr="0012004A">
        <w:rPr>
          <w:rFonts w:ascii="Calibri" w:hAnsi="Calibri"/>
          <w:sz w:val="24"/>
        </w:rPr>
        <w:t>elkovo 3</w:t>
      </w:r>
      <w:r>
        <w:rPr>
          <w:rFonts w:ascii="Calibri" w:hAnsi="Calibri"/>
          <w:sz w:val="24"/>
        </w:rPr>
        <w:t> </w:t>
      </w:r>
      <w:r w:rsidRPr="0012004A">
        <w:rPr>
          <w:rFonts w:ascii="Calibri" w:hAnsi="Calibri"/>
          <w:sz w:val="24"/>
        </w:rPr>
        <w:t xml:space="preserve">593 ľudí svojou chôdzou s týmto symbolom nevidiacich pomohlo pripraviť našej verejnej zbierke k jej už 15. narodeninám krásny darček – zápis </w:t>
      </w:r>
      <w:r>
        <w:rPr>
          <w:rFonts w:ascii="Calibri" w:hAnsi="Calibri"/>
          <w:sz w:val="24"/>
        </w:rPr>
        <w:t>do Slovenskej knihy rekordov.</w:t>
      </w:r>
    </w:p>
    <w:p w:rsidR="00680A17" w:rsidRPr="0012004A" w:rsidRDefault="00680A17" w:rsidP="00680A17">
      <w:pPr>
        <w:rPr>
          <w:rFonts w:ascii="Calibri" w:hAnsi="Calibri" w:cs="Courier New"/>
          <w:sz w:val="24"/>
        </w:rPr>
      </w:pPr>
      <w:r w:rsidRPr="0012004A">
        <w:rPr>
          <w:rFonts w:ascii="Calibri" w:hAnsi="Calibri"/>
          <w:sz w:val="24"/>
        </w:rPr>
        <w:t xml:space="preserve">Aby nebola biela palica v doprave strašiakom, iniciovali sme </w:t>
      </w:r>
      <w:r w:rsidRPr="0012004A">
        <w:rPr>
          <w:rFonts w:ascii="Calibri" w:hAnsi="Calibri" w:cs="Courier New"/>
          <w:sz w:val="24"/>
        </w:rPr>
        <w:t xml:space="preserve">zaradenie témy signalizácie bielou palicou na priechodoch pre chodcov do výučbových materiálov i testov autoškôl a </w:t>
      </w:r>
      <w:r w:rsidRPr="0012004A">
        <w:rPr>
          <w:rFonts w:ascii="Calibri" w:hAnsi="Calibri"/>
          <w:sz w:val="24"/>
        </w:rPr>
        <w:t>o účastníkoch cestnej premávky so zrakovým postihnutím sme pripravili krátky inštruktážny film</w:t>
      </w:r>
      <w:r w:rsidRPr="0012004A">
        <w:rPr>
          <w:rFonts w:ascii="Calibri" w:hAnsi="Calibri" w:cs="Courier New"/>
          <w:sz w:val="24"/>
        </w:rPr>
        <w:t xml:space="preserve">, ktorý je pod názvom Bezpečne na cestách s bielou palicou k dispozícii na </w:t>
      </w:r>
      <w:r>
        <w:rPr>
          <w:rFonts w:ascii="Calibri" w:hAnsi="Calibri" w:cs="Courier New"/>
          <w:sz w:val="24"/>
        </w:rPr>
        <w:t xml:space="preserve">našej webovej stránke </w:t>
      </w:r>
      <w:r w:rsidRPr="0012004A">
        <w:rPr>
          <w:rFonts w:ascii="Calibri" w:hAnsi="Calibri" w:cs="Courier New"/>
          <w:sz w:val="24"/>
        </w:rPr>
        <w:t>www.unss.sk.</w:t>
      </w:r>
    </w:p>
    <w:p w:rsidR="00680A17" w:rsidRPr="0012004A" w:rsidRDefault="00680A17" w:rsidP="00680A17">
      <w:pPr>
        <w:rPr>
          <w:rFonts w:ascii="Calibri" w:hAnsi="Calibri"/>
          <w:sz w:val="24"/>
        </w:rPr>
      </w:pPr>
      <w:r w:rsidRPr="0012004A">
        <w:rPr>
          <w:rFonts w:ascii="Calibri" w:hAnsi="Calibri" w:cs="Arial"/>
          <w:sz w:val="24"/>
        </w:rPr>
        <w:t xml:space="preserve">V roku 2016 sme však kráčali aj na opätkoch či v kravatách. Príležitosťou na to boli </w:t>
      </w:r>
      <w:r w:rsidRPr="0012004A">
        <w:rPr>
          <w:rFonts w:ascii="Calibri" w:hAnsi="Calibri" w:cs="Arial"/>
          <w:sz w:val="24"/>
          <w:szCs w:val="24"/>
        </w:rPr>
        <w:t>Dni</w:t>
      </w:r>
      <w:r w:rsidRPr="0012004A">
        <w:rPr>
          <w:rFonts w:ascii="Calibri" w:hAnsi="Calibri" w:cs="Arial"/>
          <w:sz w:val="24"/>
        </w:rPr>
        <w:t xml:space="preserve"> Mateja </w:t>
      </w:r>
      <w:proofErr w:type="spellStart"/>
      <w:r w:rsidRPr="0012004A">
        <w:rPr>
          <w:rFonts w:ascii="Calibri" w:hAnsi="Calibri" w:cs="Arial"/>
          <w:sz w:val="24"/>
        </w:rPr>
        <w:t>Hrebendu</w:t>
      </w:r>
      <w:proofErr w:type="spellEnd"/>
      <w:r w:rsidRPr="0012004A">
        <w:rPr>
          <w:rFonts w:ascii="Calibri" w:hAnsi="Calibri" w:cs="Arial"/>
          <w:sz w:val="24"/>
        </w:rPr>
        <w:t xml:space="preserve">, </w:t>
      </w:r>
      <w:r w:rsidRPr="0012004A">
        <w:rPr>
          <w:rFonts w:ascii="Calibri" w:hAnsi="Calibri" w:cs="Arial"/>
          <w:color w:val="000000"/>
          <w:sz w:val="24"/>
          <w:szCs w:val="24"/>
        </w:rPr>
        <w:t xml:space="preserve">expozície fotografickej súťaže Cesta svetla </w:t>
      </w:r>
      <w:r>
        <w:rPr>
          <w:rFonts w:ascii="Calibri" w:hAnsi="Calibri" w:cs="Arial"/>
          <w:color w:val="000000"/>
          <w:sz w:val="24"/>
          <w:szCs w:val="24"/>
        </w:rPr>
        <w:t xml:space="preserve">či </w:t>
      </w:r>
      <w:r w:rsidRPr="0012004A">
        <w:rPr>
          <w:rFonts w:ascii="Calibri" w:hAnsi="Calibri"/>
          <w:sz w:val="24"/>
        </w:rPr>
        <w:t>konferencia s názvom Kultúrne aktivi</w:t>
      </w:r>
      <w:r>
        <w:rPr>
          <w:rFonts w:ascii="Calibri" w:hAnsi="Calibri"/>
          <w:sz w:val="24"/>
        </w:rPr>
        <w:t>ty ľudí so zrakovým postihnutím. Neprehliadnuteľným v živote ÚNSS bol 8. zjazd, na ktorom sme</w:t>
      </w:r>
      <w:r w:rsidRPr="00647927">
        <w:rPr>
          <w:rFonts w:ascii="Calibri" w:hAnsi="Calibri"/>
          <w:sz w:val="24"/>
        </w:rPr>
        <w:t xml:space="preserve"> </w:t>
      </w:r>
      <w:r>
        <w:rPr>
          <w:rFonts w:ascii="Calibri" w:hAnsi="Calibri"/>
          <w:sz w:val="24"/>
        </w:rPr>
        <w:t>hodnotili</w:t>
      </w:r>
      <w:r w:rsidRPr="00647927">
        <w:rPr>
          <w:rFonts w:ascii="Calibri" w:hAnsi="Calibri"/>
          <w:sz w:val="24"/>
        </w:rPr>
        <w:t xml:space="preserve"> uplynulé obdobie činnosti</w:t>
      </w:r>
      <w:r>
        <w:rPr>
          <w:rFonts w:ascii="Calibri" w:hAnsi="Calibri"/>
          <w:sz w:val="24"/>
        </w:rPr>
        <w:t>, stanovili</w:t>
      </w:r>
      <w:r w:rsidRPr="00647927">
        <w:rPr>
          <w:rFonts w:ascii="Calibri" w:hAnsi="Calibri"/>
          <w:sz w:val="24"/>
        </w:rPr>
        <w:t xml:space="preserve"> </w:t>
      </w:r>
      <w:r>
        <w:rPr>
          <w:rFonts w:ascii="Calibri" w:hAnsi="Calibri"/>
          <w:sz w:val="24"/>
        </w:rPr>
        <w:t>sme si stratégiu</w:t>
      </w:r>
      <w:r w:rsidRPr="00647927">
        <w:rPr>
          <w:rFonts w:ascii="Calibri" w:hAnsi="Calibri"/>
          <w:sz w:val="24"/>
        </w:rPr>
        <w:t xml:space="preserve"> na najbli</w:t>
      </w:r>
      <w:r>
        <w:rPr>
          <w:rFonts w:ascii="Calibri" w:hAnsi="Calibri"/>
          <w:sz w:val="24"/>
        </w:rPr>
        <w:t>žšie 4 roky a na toto obdobie sme</w:t>
      </w:r>
      <w:r w:rsidRPr="00647927">
        <w:rPr>
          <w:rFonts w:ascii="Calibri" w:hAnsi="Calibri"/>
          <w:sz w:val="24"/>
        </w:rPr>
        <w:t xml:space="preserve"> </w:t>
      </w:r>
      <w:r>
        <w:rPr>
          <w:rFonts w:ascii="Calibri" w:hAnsi="Calibri"/>
          <w:sz w:val="24"/>
        </w:rPr>
        <w:t xml:space="preserve">zvolili najvyššie </w:t>
      </w:r>
      <w:r w:rsidRPr="00647927">
        <w:rPr>
          <w:rFonts w:ascii="Calibri" w:hAnsi="Calibri"/>
          <w:sz w:val="24"/>
        </w:rPr>
        <w:t>orgány</w:t>
      </w:r>
      <w:r>
        <w:rPr>
          <w:rFonts w:ascii="Calibri" w:hAnsi="Calibri"/>
          <w:sz w:val="24"/>
        </w:rPr>
        <w:t>.</w:t>
      </w:r>
      <w:r w:rsidRPr="00647927">
        <w:rPr>
          <w:rFonts w:ascii="Calibri" w:hAnsi="Calibri"/>
          <w:sz w:val="24"/>
        </w:rPr>
        <w:t xml:space="preserve"> </w:t>
      </w:r>
      <w:r>
        <w:rPr>
          <w:rFonts w:ascii="Calibri" w:hAnsi="Calibri"/>
          <w:sz w:val="24"/>
        </w:rPr>
        <w:t xml:space="preserve">Výnimočnou poctou bola Cena ministra spravodlivosti, ktorú si </w:t>
      </w:r>
      <w:r w:rsidRPr="0012004A">
        <w:rPr>
          <w:rFonts w:ascii="Calibri" w:hAnsi="Calibri"/>
          <w:sz w:val="24"/>
        </w:rPr>
        <w:t xml:space="preserve">za mimoriadny prínos v oblasti ochrany a podpory ľudských práv prevzal na </w:t>
      </w:r>
      <w:r>
        <w:rPr>
          <w:rFonts w:ascii="Calibri" w:hAnsi="Calibri"/>
          <w:sz w:val="24"/>
        </w:rPr>
        <w:t xml:space="preserve">pôde </w:t>
      </w:r>
      <w:r w:rsidRPr="0012004A">
        <w:rPr>
          <w:rFonts w:ascii="Calibri" w:hAnsi="Calibri"/>
          <w:sz w:val="24"/>
        </w:rPr>
        <w:t>Úrad</w:t>
      </w:r>
      <w:r>
        <w:rPr>
          <w:rFonts w:ascii="Calibri" w:hAnsi="Calibri"/>
          <w:sz w:val="24"/>
        </w:rPr>
        <w:t>u</w:t>
      </w:r>
      <w:r w:rsidRPr="0012004A">
        <w:rPr>
          <w:rFonts w:ascii="Calibri" w:hAnsi="Calibri"/>
          <w:sz w:val="24"/>
        </w:rPr>
        <w:t xml:space="preserve"> vlády SR predseda Únie nevidiacich a slabozrakých Slovenska </w:t>
      </w:r>
      <w:r>
        <w:rPr>
          <w:rFonts w:ascii="Calibri" w:hAnsi="Calibri"/>
          <w:sz w:val="24"/>
        </w:rPr>
        <w:t xml:space="preserve">a </w:t>
      </w:r>
      <w:r w:rsidRPr="0012004A">
        <w:rPr>
          <w:rFonts w:ascii="Calibri" w:hAnsi="Calibri"/>
          <w:sz w:val="24"/>
        </w:rPr>
        <w:t>Národnej rady občanov so zdravotným postihnutím</w:t>
      </w:r>
      <w:r>
        <w:rPr>
          <w:rFonts w:ascii="Calibri" w:hAnsi="Calibri"/>
          <w:sz w:val="24"/>
        </w:rPr>
        <w:t xml:space="preserve"> </w:t>
      </w:r>
      <w:r w:rsidRPr="0012004A">
        <w:rPr>
          <w:rFonts w:ascii="Calibri" w:hAnsi="Calibri"/>
          <w:sz w:val="24"/>
        </w:rPr>
        <w:t xml:space="preserve">Branislav </w:t>
      </w:r>
      <w:proofErr w:type="spellStart"/>
      <w:r w:rsidRPr="0012004A">
        <w:rPr>
          <w:rFonts w:ascii="Calibri" w:hAnsi="Calibri"/>
          <w:sz w:val="24"/>
        </w:rPr>
        <w:t>Mamojka</w:t>
      </w:r>
      <w:proofErr w:type="spellEnd"/>
      <w:r w:rsidRPr="0012004A">
        <w:rPr>
          <w:rFonts w:ascii="Calibri" w:hAnsi="Calibri"/>
          <w:sz w:val="24"/>
        </w:rPr>
        <w:t>.</w:t>
      </w:r>
    </w:p>
    <w:p w:rsidR="00680A17" w:rsidRDefault="00680A17" w:rsidP="00680A17">
      <w:pPr>
        <w:rPr>
          <w:rFonts w:ascii="Calibri" w:hAnsi="Calibri"/>
          <w:sz w:val="24"/>
        </w:rPr>
      </w:pPr>
      <w:r w:rsidRPr="0012004A">
        <w:rPr>
          <w:rFonts w:ascii="Calibri" w:hAnsi="Calibri"/>
          <w:sz w:val="24"/>
        </w:rPr>
        <w:t xml:space="preserve">A čo naše </w:t>
      </w:r>
      <w:r>
        <w:rPr>
          <w:rFonts w:ascii="Calibri" w:hAnsi="Calibri"/>
          <w:sz w:val="24"/>
        </w:rPr>
        <w:t>plány? Jednoduché – míľovými krokmi vpred! K cieľu. K samostatnosti ľudí so zrakovým postihnutím.</w:t>
      </w:r>
    </w:p>
    <w:p w:rsidR="00680A17" w:rsidRDefault="00680A17" w:rsidP="00680A17">
      <w:pPr>
        <w:rPr>
          <w:sz w:val="24"/>
          <w:szCs w:val="24"/>
        </w:rPr>
      </w:pPr>
      <w:r>
        <w:rPr>
          <w:noProof/>
          <w:sz w:val="24"/>
          <w:szCs w:val="24"/>
          <w:lang w:eastAsia="sk-SK"/>
        </w:rPr>
        <w:drawing>
          <wp:inline distT="0" distB="0" distL="0" distR="0">
            <wp:extent cx="929030" cy="1241804"/>
            <wp:effectExtent l="0" t="0" r="4445" b="0"/>
            <wp:docPr id="2" name="Obrázok 2" descr="Branislav Mamo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mojk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45759" cy="1264165"/>
                    </a:xfrm>
                    <a:prstGeom prst="rect">
                      <a:avLst/>
                    </a:prstGeom>
                  </pic:spPr>
                </pic:pic>
              </a:graphicData>
            </a:graphic>
          </wp:inline>
        </w:drawing>
      </w:r>
    </w:p>
    <w:p w:rsidR="00680A17" w:rsidRDefault="00680A17" w:rsidP="00680A17">
      <w:pPr>
        <w:rPr>
          <w:sz w:val="24"/>
          <w:szCs w:val="24"/>
        </w:rPr>
      </w:pPr>
      <w:r w:rsidRPr="008067B6">
        <w:rPr>
          <w:noProof/>
          <w:lang w:eastAsia="sk-SK"/>
        </w:rPr>
        <w:lastRenderedPageBreak/>
        <w:drawing>
          <wp:inline distT="0" distB="0" distL="0" distR="0">
            <wp:extent cx="831850" cy="498847"/>
            <wp:effectExtent l="0" t="0" r="6350" b="0"/>
            <wp:docPr id="3" name="Obrázok 3" descr="Podpis Branislava Mamoj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dpis_mamojka_modry"/>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4163" cy="512228"/>
                    </a:xfrm>
                    <a:prstGeom prst="rect">
                      <a:avLst/>
                    </a:prstGeom>
                    <a:noFill/>
                    <a:ln>
                      <a:noFill/>
                    </a:ln>
                  </pic:spPr>
                </pic:pic>
              </a:graphicData>
            </a:graphic>
          </wp:inline>
        </w:drawing>
      </w:r>
    </w:p>
    <w:p w:rsidR="00680A17" w:rsidRPr="005C2190" w:rsidRDefault="00680A17" w:rsidP="00680A17">
      <w:pPr>
        <w:rPr>
          <w:noProof/>
          <w:sz w:val="24"/>
          <w:szCs w:val="24"/>
          <w:lang w:eastAsia="sk-SK"/>
        </w:rPr>
      </w:pPr>
      <w:r w:rsidRPr="005C2190">
        <w:rPr>
          <w:noProof/>
          <w:sz w:val="24"/>
          <w:szCs w:val="24"/>
          <w:lang w:eastAsia="sk-SK"/>
        </w:rPr>
        <w:t>Branislav Mamojka</w:t>
      </w:r>
    </w:p>
    <w:p w:rsidR="00680A17" w:rsidRDefault="00680A17" w:rsidP="00680A17">
      <w:r w:rsidRPr="005C2190">
        <w:rPr>
          <w:noProof/>
          <w:sz w:val="24"/>
          <w:szCs w:val="24"/>
          <w:lang w:eastAsia="sk-SK"/>
        </w:rPr>
        <w:t>predseda ÚNSS</w:t>
      </w:r>
    </w:p>
    <w:p w:rsidR="00680A17" w:rsidRDefault="00680A17" w:rsidP="00680A17">
      <w:pPr>
        <w:rPr>
          <w:sz w:val="24"/>
          <w:szCs w:val="24"/>
        </w:rPr>
      </w:pPr>
      <w:r>
        <w:rPr>
          <w:noProof/>
          <w:sz w:val="24"/>
          <w:szCs w:val="24"/>
          <w:lang w:eastAsia="sk-SK"/>
        </w:rPr>
        <w:drawing>
          <wp:inline distT="0" distB="0" distL="0" distR="0">
            <wp:extent cx="932400" cy="1242000"/>
            <wp:effectExtent l="0" t="0" r="1270" b="0"/>
            <wp:docPr id="4" name="Obrázok 4" descr="Tatiana Winter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terov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2400" cy="1242000"/>
                    </a:xfrm>
                    <a:prstGeom prst="rect">
                      <a:avLst/>
                    </a:prstGeom>
                  </pic:spPr>
                </pic:pic>
              </a:graphicData>
            </a:graphic>
          </wp:inline>
        </w:drawing>
      </w:r>
    </w:p>
    <w:p w:rsidR="00680A17" w:rsidRDefault="00680A17" w:rsidP="00680A17">
      <w:pPr>
        <w:rPr>
          <w:sz w:val="24"/>
          <w:szCs w:val="24"/>
        </w:rPr>
      </w:pPr>
      <w:r>
        <w:rPr>
          <w:noProof/>
          <w:sz w:val="24"/>
          <w:szCs w:val="24"/>
          <w:lang w:eastAsia="sk-SK"/>
        </w:rPr>
        <w:drawing>
          <wp:inline distT="0" distB="0" distL="0" distR="0">
            <wp:extent cx="929005" cy="329023"/>
            <wp:effectExtent l="0" t="0" r="4445" b="0"/>
            <wp:docPr id="5" name="Obrázok 5" descr="Podpis Tatiany Winterov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_3_Winterova_podpis.jpg"/>
                    <pic:cNvPicPr/>
                  </pic:nvPicPr>
                  <pic:blipFill>
                    <a:blip r:embed="rId10">
                      <a:extLst>
                        <a:ext uri="{28A0092B-C50C-407E-A947-70E740481C1C}">
                          <a14:useLocalDpi xmlns:a14="http://schemas.microsoft.com/office/drawing/2010/main" val="0"/>
                        </a:ext>
                      </a:extLst>
                    </a:blip>
                    <a:stretch>
                      <a:fillRect/>
                    </a:stretch>
                  </pic:blipFill>
                  <pic:spPr>
                    <a:xfrm>
                      <a:off x="0" y="0"/>
                      <a:ext cx="972556" cy="344447"/>
                    </a:xfrm>
                    <a:prstGeom prst="rect">
                      <a:avLst/>
                    </a:prstGeom>
                  </pic:spPr>
                </pic:pic>
              </a:graphicData>
            </a:graphic>
          </wp:inline>
        </w:drawing>
      </w:r>
    </w:p>
    <w:p w:rsidR="00680A17" w:rsidRDefault="00680A17" w:rsidP="00680A17">
      <w:pPr>
        <w:rPr>
          <w:sz w:val="24"/>
          <w:szCs w:val="24"/>
        </w:rPr>
      </w:pPr>
      <w:r>
        <w:rPr>
          <w:sz w:val="24"/>
          <w:szCs w:val="24"/>
        </w:rPr>
        <w:t xml:space="preserve">Tatiana </w:t>
      </w:r>
      <w:proofErr w:type="spellStart"/>
      <w:r>
        <w:rPr>
          <w:sz w:val="24"/>
          <w:szCs w:val="24"/>
        </w:rPr>
        <w:t>Winterová</w:t>
      </w:r>
      <w:proofErr w:type="spellEnd"/>
    </w:p>
    <w:p w:rsidR="00680A17" w:rsidRDefault="00680A17" w:rsidP="00680A17">
      <w:pPr>
        <w:rPr>
          <w:sz w:val="24"/>
          <w:szCs w:val="24"/>
        </w:rPr>
      </w:pPr>
      <w:r>
        <w:rPr>
          <w:sz w:val="24"/>
          <w:szCs w:val="24"/>
        </w:rPr>
        <w:t>riaditeľka ÚNSS</w:t>
      </w:r>
    </w:p>
    <w:p w:rsidR="00680A17" w:rsidRDefault="00680A17">
      <w:pPr>
        <w:rPr>
          <w:sz w:val="24"/>
          <w:szCs w:val="24"/>
        </w:rPr>
      </w:pPr>
      <w:r>
        <w:rPr>
          <w:sz w:val="24"/>
          <w:szCs w:val="24"/>
        </w:rPr>
        <w:br w:type="page"/>
      </w:r>
    </w:p>
    <w:p w:rsidR="00680A17" w:rsidRPr="00680A17" w:rsidRDefault="00680A17" w:rsidP="00680A17">
      <w:pPr>
        <w:pStyle w:val="Nadpis2"/>
        <w:rPr>
          <w:rStyle w:val="text"/>
          <w:rFonts w:asciiTheme="majorHAnsi" w:hAnsiTheme="majorHAnsi" w:cstheme="majorBidi"/>
          <w:color w:val="2E74B5" w:themeColor="accent1" w:themeShade="BF"/>
          <w:sz w:val="26"/>
          <w:szCs w:val="26"/>
        </w:rPr>
      </w:pPr>
      <w:bookmarkStart w:id="4" w:name="_Toc424149347"/>
      <w:bookmarkStart w:id="5" w:name="_Toc488740959"/>
      <w:r w:rsidRPr="00680A17">
        <w:rPr>
          <w:rStyle w:val="Nadpis1Char"/>
          <w:sz w:val="26"/>
          <w:szCs w:val="26"/>
        </w:rPr>
        <w:lastRenderedPageBreak/>
        <w:t>Únia nevidiacich a slabozrakých Slovenska</w:t>
      </w:r>
      <w:bookmarkEnd w:id="4"/>
      <w:bookmarkEnd w:id="5"/>
    </w:p>
    <w:p w:rsidR="00680A17" w:rsidRPr="005B6CF5" w:rsidRDefault="00680A17" w:rsidP="00680A17">
      <w:pPr>
        <w:pStyle w:val="TEXTNORMAL"/>
        <w:rPr>
          <w:rStyle w:val="text"/>
          <w:rFonts w:ascii="Calibri" w:hAnsi="Calibri"/>
        </w:rPr>
      </w:pPr>
    </w:p>
    <w:p w:rsidR="00680A17" w:rsidRPr="00680A17" w:rsidRDefault="00680A17" w:rsidP="00680A17">
      <w:pPr>
        <w:pStyle w:val="TEXTNORMAL"/>
        <w:rPr>
          <w:rStyle w:val="text"/>
          <w:rFonts w:ascii="Calibri" w:hAnsi="Calibri"/>
          <w:b/>
        </w:rPr>
      </w:pPr>
      <w:r w:rsidRPr="00680A17">
        <w:rPr>
          <w:rStyle w:val="text"/>
          <w:rFonts w:ascii="Calibri" w:hAnsi="Calibri"/>
          <w:b/>
        </w:rPr>
        <w:t>ÚNSS je občianske združenie, ktorého členmi sú ľudia so zrakovým postihnutím, ich priaznivci, priatelia a rodičia nevidiacich a slabozrakých detí.</w:t>
      </w:r>
    </w:p>
    <w:p w:rsidR="00680A17" w:rsidRPr="00680A17" w:rsidRDefault="00680A17" w:rsidP="00680A17">
      <w:pPr>
        <w:pStyle w:val="TEXTBOLD"/>
        <w:rPr>
          <w:rStyle w:val="podnadpis"/>
          <w:rFonts w:ascii="Calibri" w:hAnsi="Calibri" w:cs="Times New Roman"/>
          <w:lang w:val="sk-SK"/>
        </w:rPr>
      </w:pPr>
      <w:r w:rsidRPr="00680A17">
        <w:rPr>
          <w:rStyle w:val="podnadpis"/>
          <w:rFonts w:ascii="Calibri" w:hAnsi="Calibri" w:cs="Times New Roman"/>
        </w:rPr>
        <w:t>Naším poslaním je</w:t>
      </w:r>
      <w:r w:rsidRPr="00680A17">
        <w:rPr>
          <w:rStyle w:val="podnadpis"/>
          <w:rFonts w:ascii="Calibri" w:hAnsi="Calibri" w:cs="Times New Roman"/>
          <w:lang w:val="sk-SK"/>
        </w:rPr>
        <w:t>:</w:t>
      </w:r>
    </w:p>
    <w:p w:rsidR="00680A17" w:rsidRPr="00680A17" w:rsidRDefault="00680A17" w:rsidP="001A4691">
      <w:pPr>
        <w:pStyle w:val="TEXTBOLD"/>
        <w:numPr>
          <w:ilvl w:val="0"/>
          <w:numId w:val="1"/>
        </w:numPr>
        <w:rPr>
          <w:rStyle w:val="text"/>
          <w:rFonts w:ascii="Calibri" w:hAnsi="Calibri"/>
          <w:b w:val="0"/>
          <w:lang w:val="sk-SK"/>
        </w:rPr>
      </w:pPr>
      <w:r w:rsidRPr="00680A17">
        <w:rPr>
          <w:rStyle w:val="text"/>
          <w:rFonts w:ascii="Calibri" w:hAnsi="Calibri"/>
          <w:b w:val="0"/>
        </w:rPr>
        <w:t>obhajoba záujmov ľudí so zrakovým postihnutím zameraná najmä na vytváranie rovnakých príležitostí, zabezpečenie rovnakého zaobchádzania a realizáciu pozitívnych opatrení na prekonávanie a kompenzáciu dôsledkov zrakového postihnutia</w:t>
      </w:r>
      <w:r w:rsidRPr="00680A17">
        <w:rPr>
          <w:rStyle w:val="text"/>
          <w:rFonts w:ascii="Calibri" w:hAnsi="Calibri"/>
          <w:b w:val="0"/>
          <w:lang w:val="sk-SK"/>
        </w:rPr>
        <w:t>;</w:t>
      </w:r>
    </w:p>
    <w:p w:rsidR="00680A17" w:rsidRPr="00680A17" w:rsidRDefault="00680A17" w:rsidP="001A4691">
      <w:pPr>
        <w:pStyle w:val="TEXTBOLD"/>
        <w:numPr>
          <w:ilvl w:val="0"/>
          <w:numId w:val="1"/>
        </w:numPr>
        <w:rPr>
          <w:rStyle w:val="text"/>
          <w:rFonts w:ascii="Calibri" w:hAnsi="Calibri"/>
          <w:b w:val="0"/>
          <w:lang w:val="sk-SK"/>
        </w:rPr>
      </w:pPr>
      <w:r w:rsidRPr="00680A17">
        <w:rPr>
          <w:rStyle w:val="text"/>
          <w:rFonts w:ascii="Calibri" w:hAnsi="Calibri"/>
          <w:b w:val="0"/>
        </w:rPr>
        <w:t>aktivizácia ľudí so zrakovým postihnutím a vytváranie podmienok na rozvoj vlastných zručností a rozširovanie znalostí potrebných na prekonávanie dôsledkov zrakového postihnutia, na rozvoj a uspokojovanie záujmov a potrieb a na prípravu na plnohodnotný a integrovaný život a prácu v spoločnosti</w:t>
      </w:r>
      <w:r w:rsidRPr="00680A17">
        <w:rPr>
          <w:rStyle w:val="text"/>
          <w:rFonts w:ascii="Calibri" w:hAnsi="Calibri"/>
          <w:b w:val="0"/>
          <w:lang w:val="sk-SK"/>
        </w:rPr>
        <w:t>;</w:t>
      </w:r>
    </w:p>
    <w:p w:rsidR="00680A17" w:rsidRPr="00680A17" w:rsidRDefault="00680A17" w:rsidP="001A4691">
      <w:pPr>
        <w:pStyle w:val="TEXTBOLD"/>
        <w:numPr>
          <w:ilvl w:val="0"/>
          <w:numId w:val="1"/>
        </w:numPr>
        <w:rPr>
          <w:rStyle w:val="text"/>
          <w:rFonts w:ascii="Calibri" w:hAnsi="Calibri"/>
          <w:b w:val="0"/>
          <w:lang w:val="sk-SK"/>
        </w:rPr>
      </w:pPr>
      <w:r w:rsidRPr="00680A17">
        <w:rPr>
          <w:rStyle w:val="text"/>
          <w:rFonts w:ascii="Calibri" w:hAnsi="Calibri"/>
          <w:b w:val="0"/>
        </w:rPr>
        <w:t>všestranné pôsobenie na verejnosť a informovanie o problémoch a schopnostiach ľudí so zrakovým postihnutím tak, aby boli vnímaní ako prirodzená súčasť spoločnosti</w:t>
      </w:r>
      <w:r w:rsidRPr="00680A17">
        <w:rPr>
          <w:rStyle w:val="text"/>
          <w:rFonts w:ascii="Calibri" w:hAnsi="Calibri"/>
          <w:b w:val="0"/>
          <w:lang w:val="sk-SK"/>
        </w:rPr>
        <w:t>;</w:t>
      </w:r>
    </w:p>
    <w:p w:rsidR="00680A17" w:rsidRPr="00680A17" w:rsidRDefault="00680A17" w:rsidP="001A4691">
      <w:pPr>
        <w:pStyle w:val="TEXTBOLD"/>
        <w:numPr>
          <w:ilvl w:val="0"/>
          <w:numId w:val="1"/>
        </w:numPr>
        <w:rPr>
          <w:rFonts w:ascii="Calibri" w:hAnsi="Calibri" w:cs="Times New Roman"/>
          <w:b w:val="0"/>
          <w:color w:val="000000"/>
          <w:sz w:val="24"/>
          <w:szCs w:val="24"/>
        </w:rPr>
      </w:pPr>
      <w:r w:rsidRPr="00680A17">
        <w:rPr>
          <w:rStyle w:val="text"/>
          <w:rFonts w:ascii="Calibri" w:hAnsi="Calibri"/>
          <w:b w:val="0"/>
        </w:rPr>
        <w:t>sociálne poradenstvo, sociálna prevencia, sociálna rehabilitácia a poskytovanie sociálnych a ďalších služieb.</w:t>
      </w:r>
      <w:r w:rsidRPr="00680A17">
        <w:rPr>
          <w:rFonts w:ascii="Calibri" w:hAnsi="Calibri"/>
          <w:b w:val="0"/>
          <w:sz w:val="24"/>
        </w:rPr>
        <w:t xml:space="preserve"> </w:t>
      </w:r>
    </w:p>
    <w:p w:rsidR="00AF6757" w:rsidRDefault="00AF6757">
      <w:pPr>
        <w:rPr>
          <w:sz w:val="24"/>
          <w:szCs w:val="24"/>
        </w:rPr>
      </w:pPr>
      <w:r>
        <w:rPr>
          <w:sz w:val="24"/>
          <w:szCs w:val="24"/>
        </w:rPr>
        <w:br w:type="page"/>
      </w:r>
    </w:p>
    <w:p w:rsidR="00680A17" w:rsidRDefault="00AF6757" w:rsidP="00AF6757">
      <w:pPr>
        <w:pStyle w:val="Nadpis2"/>
      </w:pPr>
      <w:bookmarkStart w:id="6" w:name="_Toc488740960"/>
      <w:r>
        <w:lastRenderedPageBreak/>
        <w:t>Najčastejšie očné ochorenia</w:t>
      </w:r>
      <w:bookmarkEnd w:id="6"/>
    </w:p>
    <w:p w:rsidR="00AF6757" w:rsidRPr="00EF631A" w:rsidRDefault="00AF6757" w:rsidP="00AF6757">
      <w:pPr>
        <w:pStyle w:val="TEXTNORMAL"/>
        <w:rPr>
          <w:rFonts w:ascii="Calibri" w:hAnsi="Calibri"/>
          <w:sz w:val="24"/>
        </w:rPr>
      </w:pPr>
      <w:r w:rsidRPr="00EF631A">
        <w:rPr>
          <w:rFonts w:ascii="Calibri" w:hAnsi="Calibri"/>
          <w:sz w:val="24"/>
        </w:rPr>
        <w:t>Medzi najčastejšie poruchy a ochorenia očí patria:</w:t>
      </w:r>
    </w:p>
    <w:p w:rsidR="00680A17" w:rsidRDefault="00AF6757" w:rsidP="00680A17">
      <w:pPr>
        <w:rPr>
          <w:rFonts w:ascii="Calibri" w:hAnsi="Calibri"/>
          <w:color w:val="000000"/>
          <w:sz w:val="24"/>
          <w:lang w:val="cs-CZ" w:eastAsia="sk-SK"/>
        </w:rPr>
      </w:pPr>
      <w:r w:rsidRPr="00EF631A">
        <w:rPr>
          <w:rFonts w:ascii="Calibri" w:hAnsi="Calibri"/>
          <w:color w:val="000000"/>
          <w:sz w:val="24"/>
          <w:lang w:val="cs-CZ" w:eastAsia="sk-SK"/>
        </w:rPr>
        <w:t xml:space="preserve">Diabetická </w:t>
      </w:r>
      <w:proofErr w:type="spellStart"/>
      <w:r w:rsidRPr="00EF631A">
        <w:rPr>
          <w:rFonts w:ascii="Calibri" w:hAnsi="Calibri"/>
          <w:color w:val="000000"/>
          <w:sz w:val="24"/>
          <w:lang w:val="cs-CZ" w:eastAsia="sk-SK"/>
        </w:rPr>
        <w:t>retinopatia</w:t>
      </w:r>
      <w:proofErr w:type="spellEnd"/>
    </w:p>
    <w:p w:rsidR="00AF6757" w:rsidRDefault="00AF6757" w:rsidP="00680A17">
      <w:pPr>
        <w:rPr>
          <w:sz w:val="24"/>
          <w:szCs w:val="24"/>
        </w:rPr>
      </w:pPr>
      <w:r w:rsidRPr="00EF631A">
        <w:rPr>
          <w:rFonts w:ascii="Calibri" w:hAnsi="Calibri"/>
          <w:noProof/>
          <w:sz w:val="24"/>
          <w:lang w:eastAsia="sk-SK"/>
        </w:rPr>
        <w:drawing>
          <wp:inline distT="0" distB="0" distL="0" distR="0" wp14:anchorId="61228EB3" wp14:editId="05C9615E">
            <wp:extent cx="1963420" cy="1156335"/>
            <wp:effectExtent l="0" t="0" r="0" b="5715"/>
            <wp:docPr id="12" name="Obrázok 12" descr="Pohľad na Bratislavský hrad, ako ho vidí človek s diabetickou retinopati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rázok - ukážka: Diabetická retinopat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3420" cy="1156335"/>
                    </a:xfrm>
                    <a:prstGeom prst="rect">
                      <a:avLst/>
                    </a:prstGeom>
                    <a:noFill/>
                    <a:ln>
                      <a:noFill/>
                    </a:ln>
                  </pic:spPr>
                </pic:pic>
              </a:graphicData>
            </a:graphic>
          </wp:inline>
        </w:drawing>
      </w:r>
    </w:p>
    <w:p w:rsidR="00AF6757" w:rsidRDefault="00AF6757" w:rsidP="00680A17">
      <w:pPr>
        <w:rPr>
          <w:rFonts w:ascii="Calibri" w:hAnsi="Calibri"/>
          <w:sz w:val="24"/>
          <w:lang w:eastAsia="sk-SK"/>
        </w:rPr>
      </w:pPr>
      <w:r w:rsidRPr="00EF631A">
        <w:rPr>
          <w:rFonts w:ascii="Calibri" w:hAnsi="Calibri"/>
          <w:sz w:val="24"/>
          <w:lang w:eastAsia="sk-SK"/>
        </w:rPr>
        <w:t>Katarakta – šedý zákal</w:t>
      </w:r>
    </w:p>
    <w:p w:rsidR="00AF6757" w:rsidRDefault="00AF6757" w:rsidP="00680A17">
      <w:pPr>
        <w:rPr>
          <w:sz w:val="24"/>
          <w:szCs w:val="24"/>
        </w:rPr>
      </w:pPr>
      <w:r w:rsidRPr="00EF631A">
        <w:rPr>
          <w:rFonts w:ascii="Calibri" w:hAnsi="Calibri"/>
          <w:noProof/>
          <w:sz w:val="24"/>
          <w:lang w:eastAsia="sk-SK"/>
        </w:rPr>
        <w:drawing>
          <wp:inline distT="0" distB="0" distL="0" distR="0" wp14:anchorId="71425A86" wp14:editId="1997C709">
            <wp:extent cx="1963420" cy="1156335"/>
            <wp:effectExtent l="0" t="0" r="0" b="5715"/>
            <wp:docPr id="11" name="Obrázok 11" descr="Pohľad na Bratislavský hrad, ako ho vidí človek s kataraktou – šedým záka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rázok - ukážka: Katarakta - šedý zák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3420" cy="1156335"/>
                    </a:xfrm>
                    <a:prstGeom prst="rect">
                      <a:avLst/>
                    </a:prstGeom>
                    <a:noFill/>
                    <a:ln>
                      <a:noFill/>
                    </a:ln>
                  </pic:spPr>
                </pic:pic>
              </a:graphicData>
            </a:graphic>
          </wp:inline>
        </w:drawing>
      </w:r>
    </w:p>
    <w:p w:rsidR="00AF6757" w:rsidRDefault="00AF6757" w:rsidP="00680A17">
      <w:pPr>
        <w:rPr>
          <w:rFonts w:ascii="Calibri" w:hAnsi="Calibri"/>
          <w:sz w:val="24"/>
        </w:rPr>
      </w:pPr>
      <w:r w:rsidRPr="00EF631A">
        <w:rPr>
          <w:rFonts w:ascii="Calibri" w:hAnsi="Calibri"/>
          <w:sz w:val="24"/>
        </w:rPr>
        <w:t>Vekom podmienená degenerácia makuly</w:t>
      </w:r>
    </w:p>
    <w:p w:rsidR="00AF6757" w:rsidRDefault="00AF6757" w:rsidP="00680A17">
      <w:pPr>
        <w:rPr>
          <w:sz w:val="24"/>
          <w:szCs w:val="24"/>
        </w:rPr>
      </w:pPr>
      <w:r w:rsidRPr="00EF631A">
        <w:rPr>
          <w:rFonts w:ascii="Calibri" w:hAnsi="Calibri"/>
          <w:noProof/>
          <w:sz w:val="24"/>
          <w:lang w:eastAsia="sk-SK"/>
        </w:rPr>
        <w:drawing>
          <wp:inline distT="0" distB="0" distL="0" distR="0" wp14:anchorId="2BF6696A" wp14:editId="2736D788">
            <wp:extent cx="1963420" cy="1156335"/>
            <wp:effectExtent l="0" t="0" r="0" b="5715"/>
            <wp:docPr id="10" name="Obrázok 10" descr="Pohľad na Bratislavský hrad, ako ho vidí človek s vekom podmienenou degenerácia mak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ázok - ukážka: Vekom podmienená degenerácia makul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3420" cy="1156335"/>
                    </a:xfrm>
                    <a:prstGeom prst="rect">
                      <a:avLst/>
                    </a:prstGeom>
                    <a:noFill/>
                    <a:ln>
                      <a:noFill/>
                    </a:ln>
                  </pic:spPr>
                </pic:pic>
              </a:graphicData>
            </a:graphic>
          </wp:inline>
        </w:drawing>
      </w:r>
    </w:p>
    <w:p w:rsidR="00AF6757" w:rsidRDefault="00AF6757" w:rsidP="00680A17">
      <w:pPr>
        <w:rPr>
          <w:rFonts w:ascii="Calibri" w:hAnsi="Calibri"/>
          <w:sz w:val="24"/>
        </w:rPr>
      </w:pPr>
      <w:r w:rsidRPr="00EF631A">
        <w:rPr>
          <w:rFonts w:ascii="Calibri" w:hAnsi="Calibri"/>
          <w:sz w:val="24"/>
        </w:rPr>
        <w:t>Šikmý astigmatizmus</w:t>
      </w:r>
    </w:p>
    <w:p w:rsidR="00AF6757" w:rsidRDefault="00AF6757" w:rsidP="00680A17">
      <w:pPr>
        <w:rPr>
          <w:sz w:val="24"/>
          <w:szCs w:val="24"/>
        </w:rPr>
      </w:pPr>
      <w:r w:rsidRPr="00EF631A">
        <w:rPr>
          <w:rFonts w:ascii="Calibri" w:hAnsi="Calibri"/>
          <w:noProof/>
          <w:sz w:val="24"/>
          <w:lang w:eastAsia="sk-SK"/>
        </w:rPr>
        <w:drawing>
          <wp:inline distT="0" distB="0" distL="0" distR="0" wp14:anchorId="0C5E8771" wp14:editId="217EA61C">
            <wp:extent cx="1963420" cy="1156335"/>
            <wp:effectExtent l="0" t="0" r="0" b="5715"/>
            <wp:docPr id="9" name="Obrázok 9" descr="Pohľad na Bratislavský hrad, ako ho vidí človek so šikmým astigmatizm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brázok - ukážka: Šikmý astigmatizmu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3420" cy="1156335"/>
                    </a:xfrm>
                    <a:prstGeom prst="rect">
                      <a:avLst/>
                    </a:prstGeom>
                    <a:noFill/>
                    <a:ln>
                      <a:noFill/>
                    </a:ln>
                  </pic:spPr>
                </pic:pic>
              </a:graphicData>
            </a:graphic>
          </wp:inline>
        </w:drawing>
      </w:r>
    </w:p>
    <w:p w:rsidR="00AF6757" w:rsidRDefault="00AF6757" w:rsidP="00680A17">
      <w:pPr>
        <w:rPr>
          <w:rFonts w:ascii="Calibri" w:hAnsi="Calibri"/>
          <w:sz w:val="24"/>
        </w:rPr>
      </w:pPr>
      <w:r w:rsidRPr="00EF631A">
        <w:rPr>
          <w:rFonts w:ascii="Calibri" w:hAnsi="Calibri"/>
          <w:sz w:val="24"/>
        </w:rPr>
        <w:t>Odlúpenie sietnice</w:t>
      </w:r>
    </w:p>
    <w:p w:rsidR="00AF6757" w:rsidRDefault="00AF6757" w:rsidP="00680A17">
      <w:pPr>
        <w:rPr>
          <w:sz w:val="24"/>
          <w:szCs w:val="24"/>
        </w:rPr>
      </w:pPr>
      <w:r w:rsidRPr="00EF631A">
        <w:rPr>
          <w:rFonts w:ascii="Calibri" w:hAnsi="Calibri"/>
          <w:noProof/>
          <w:sz w:val="24"/>
          <w:lang w:eastAsia="sk-SK"/>
        </w:rPr>
        <w:drawing>
          <wp:inline distT="0" distB="0" distL="0" distR="0" wp14:anchorId="2047DF40" wp14:editId="004C5B38">
            <wp:extent cx="1963420" cy="1156335"/>
            <wp:effectExtent l="0" t="0" r="0" b="5715"/>
            <wp:docPr id="8" name="Obrázok 8" descr="Pohľad na Bratislavský hrad, ako ho vidí človek s odlúpenou sietnic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rázok - ukážka: Odlúpenie sietni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3420" cy="1156335"/>
                    </a:xfrm>
                    <a:prstGeom prst="rect">
                      <a:avLst/>
                    </a:prstGeom>
                    <a:noFill/>
                    <a:ln>
                      <a:noFill/>
                    </a:ln>
                  </pic:spPr>
                </pic:pic>
              </a:graphicData>
            </a:graphic>
          </wp:inline>
        </w:drawing>
      </w:r>
    </w:p>
    <w:p w:rsidR="00AF6757" w:rsidRDefault="00AF6757" w:rsidP="00680A17">
      <w:pPr>
        <w:rPr>
          <w:rFonts w:ascii="Calibri" w:hAnsi="Calibri"/>
          <w:sz w:val="24"/>
        </w:rPr>
      </w:pPr>
      <w:proofErr w:type="spellStart"/>
      <w:r w:rsidRPr="00EF631A">
        <w:rPr>
          <w:rFonts w:ascii="Calibri" w:hAnsi="Calibri"/>
          <w:sz w:val="24"/>
        </w:rPr>
        <w:t>Glaukóm</w:t>
      </w:r>
      <w:proofErr w:type="spellEnd"/>
      <w:r w:rsidRPr="00EF631A">
        <w:rPr>
          <w:rFonts w:ascii="Calibri" w:hAnsi="Calibri"/>
          <w:sz w:val="24"/>
        </w:rPr>
        <w:t xml:space="preserve"> – zelený zákal</w:t>
      </w:r>
    </w:p>
    <w:p w:rsidR="00AF6757" w:rsidRDefault="00AF6757" w:rsidP="00680A17">
      <w:pPr>
        <w:rPr>
          <w:sz w:val="24"/>
          <w:szCs w:val="24"/>
        </w:rPr>
      </w:pPr>
      <w:r w:rsidRPr="00EF631A">
        <w:rPr>
          <w:rFonts w:ascii="Calibri" w:hAnsi="Calibri"/>
          <w:noProof/>
          <w:sz w:val="24"/>
          <w:lang w:eastAsia="sk-SK"/>
        </w:rPr>
        <w:lastRenderedPageBreak/>
        <w:drawing>
          <wp:inline distT="0" distB="0" distL="0" distR="0" wp14:anchorId="4A6E871D" wp14:editId="0D424565">
            <wp:extent cx="1963420" cy="1156335"/>
            <wp:effectExtent l="0" t="0" r="0" b="5715"/>
            <wp:docPr id="7" name="Obrázok 7" descr="Pohľad na Bratislavský hrad, ako ho vidí človek s glaukómom - zeleným záka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brázok - ukážka: Glaukóm - zelený zák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3420" cy="1156335"/>
                    </a:xfrm>
                    <a:prstGeom prst="rect">
                      <a:avLst/>
                    </a:prstGeom>
                    <a:noFill/>
                    <a:ln>
                      <a:noFill/>
                    </a:ln>
                  </pic:spPr>
                </pic:pic>
              </a:graphicData>
            </a:graphic>
          </wp:inline>
        </w:drawing>
      </w:r>
    </w:p>
    <w:p w:rsidR="00AF6757" w:rsidRDefault="00AF6757" w:rsidP="00680A17">
      <w:pPr>
        <w:rPr>
          <w:rFonts w:ascii="Calibri" w:hAnsi="Calibri"/>
          <w:sz w:val="24"/>
        </w:rPr>
      </w:pPr>
      <w:r w:rsidRPr="00EF631A">
        <w:rPr>
          <w:rFonts w:ascii="Calibri" w:hAnsi="Calibri"/>
          <w:sz w:val="24"/>
        </w:rPr>
        <w:t xml:space="preserve">Pigmentová </w:t>
      </w:r>
      <w:proofErr w:type="spellStart"/>
      <w:r w:rsidRPr="00EF631A">
        <w:rPr>
          <w:rFonts w:ascii="Calibri" w:hAnsi="Calibri"/>
          <w:sz w:val="24"/>
        </w:rPr>
        <w:t>retinopatia</w:t>
      </w:r>
      <w:proofErr w:type="spellEnd"/>
    </w:p>
    <w:p w:rsidR="00AF6757" w:rsidRDefault="00AF6757" w:rsidP="00680A17">
      <w:pPr>
        <w:rPr>
          <w:sz w:val="24"/>
          <w:szCs w:val="24"/>
        </w:rPr>
      </w:pPr>
      <w:r w:rsidRPr="00EF631A">
        <w:rPr>
          <w:rFonts w:ascii="Calibri" w:hAnsi="Calibri"/>
          <w:noProof/>
          <w:sz w:val="24"/>
          <w:lang w:eastAsia="sk-SK"/>
        </w:rPr>
        <w:drawing>
          <wp:inline distT="0" distB="0" distL="0" distR="0" wp14:anchorId="22BF3DDF" wp14:editId="1DB55726">
            <wp:extent cx="1909445" cy="1156335"/>
            <wp:effectExtent l="0" t="0" r="0" b="5715"/>
            <wp:docPr id="6" name="Obrázok 6" descr="Pohľad na Bratislavský hrad, ako ho vidí človek s  pigmentovou retinopati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brázok - ukážka: Pigmentová retinopat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9445" cy="1156335"/>
                    </a:xfrm>
                    <a:prstGeom prst="rect">
                      <a:avLst/>
                    </a:prstGeom>
                    <a:noFill/>
                    <a:ln>
                      <a:noFill/>
                    </a:ln>
                  </pic:spPr>
                </pic:pic>
              </a:graphicData>
            </a:graphic>
          </wp:inline>
        </w:drawing>
      </w:r>
    </w:p>
    <w:p w:rsidR="00AF6757" w:rsidRDefault="00AF6757" w:rsidP="00680A17">
      <w:pPr>
        <w:rPr>
          <w:rFonts w:ascii="Calibri" w:hAnsi="Calibri"/>
          <w:sz w:val="24"/>
        </w:rPr>
      </w:pPr>
      <w:proofErr w:type="spellStart"/>
      <w:r w:rsidRPr="00EF631A">
        <w:rPr>
          <w:rFonts w:ascii="Calibri" w:hAnsi="Calibri"/>
          <w:sz w:val="24"/>
        </w:rPr>
        <w:t>Hemianopsia</w:t>
      </w:r>
      <w:proofErr w:type="spellEnd"/>
    </w:p>
    <w:p w:rsidR="00AF6757" w:rsidRDefault="00AF6757" w:rsidP="00680A17">
      <w:pPr>
        <w:rPr>
          <w:sz w:val="24"/>
          <w:szCs w:val="24"/>
        </w:rPr>
      </w:pPr>
      <w:r w:rsidRPr="00EF631A">
        <w:rPr>
          <w:rFonts w:ascii="Calibri" w:hAnsi="Calibri"/>
          <w:noProof/>
          <w:sz w:val="24"/>
          <w:lang w:eastAsia="sk-SK"/>
        </w:rPr>
        <w:drawing>
          <wp:inline distT="0" distB="0" distL="0" distR="0" wp14:anchorId="6E218F2C" wp14:editId="187E73BD">
            <wp:extent cx="1909445" cy="1156335"/>
            <wp:effectExtent l="0" t="0" r="0" b="5715"/>
            <wp:docPr id="15" name="Obrázok 15" descr="Pohľad na Bratislavský hrad, ako ho vidí človek s hemianopsi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brázok - ukážka: Hemianops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9445" cy="1156335"/>
                    </a:xfrm>
                    <a:prstGeom prst="rect">
                      <a:avLst/>
                    </a:prstGeom>
                    <a:noFill/>
                    <a:ln>
                      <a:noFill/>
                    </a:ln>
                  </pic:spPr>
                </pic:pic>
              </a:graphicData>
            </a:graphic>
          </wp:inline>
        </w:drawing>
      </w:r>
    </w:p>
    <w:p w:rsidR="00AF6757" w:rsidRDefault="00AF6757">
      <w:pPr>
        <w:rPr>
          <w:sz w:val="24"/>
          <w:szCs w:val="24"/>
        </w:rPr>
      </w:pPr>
      <w:r>
        <w:rPr>
          <w:sz w:val="24"/>
          <w:szCs w:val="24"/>
        </w:rPr>
        <w:br w:type="page"/>
      </w:r>
    </w:p>
    <w:p w:rsidR="00AF6757" w:rsidRDefault="00AF6757" w:rsidP="00AF6757">
      <w:pPr>
        <w:pStyle w:val="Nadpis2"/>
      </w:pPr>
      <w:bookmarkStart w:id="7" w:name="_Toc488740961"/>
      <w:r>
        <w:lastRenderedPageBreak/>
        <w:t>Organizačná štruktúra</w:t>
      </w:r>
      <w:bookmarkEnd w:id="7"/>
    </w:p>
    <w:p w:rsidR="00AF6757" w:rsidRDefault="001214E7" w:rsidP="00680A17">
      <w:pPr>
        <w:rPr>
          <w:sz w:val="24"/>
          <w:szCs w:val="24"/>
        </w:rPr>
      </w:pPr>
      <w:r>
        <w:rPr>
          <w:noProof/>
          <w:lang w:eastAsia="sk-SK"/>
        </w:rPr>
        <w:drawing>
          <wp:inline distT="0" distB="0" distL="0" distR="0">
            <wp:extent cx="5749925" cy="4067175"/>
            <wp:effectExtent l="0" t="0" r="3175" b="9525"/>
            <wp:docPr id="1" name="Obrázok 1" descr="Organizačnú štruktúru Únie nevidiacich a slabozrakých Slovenska (ďalej ÚNSS) tvorí spolková, výkonná a kontrolná zložka.&#10;&#10;Spolkovú zložku tvoria:&#10;-Ústredná rada (ÚR) ÚNSS&#10;-Predsedníctvo ÚR ÚNSS&#10;-krajské rady ÚNSS (KR)&#10;-65 základných organizácií ÚNSS (ZO) a kluby&#10;&#10;Výkonnú zložku tvoria:&#10;-Úrad ÚNSS&#10;-Krajské strediská ÚNSS&#10;-sekretariáty krajských rád&#10;&#10;Kontrolnú zložku tvoria:&#10;-Ústredná kontrolná komisia&#10;-Krajské kontrolné komisie&#10;-kontrolóri ZO a klubov&#10;&#10;Najvyšším orgánom Únie nevidiacich a slabozrakých Slovenska je Zjazd ÚNSS. Na Zjazde sú volení:&#10;-predseda&#10;-podpredsedovia&#10;-7 členov Ústrednej rady&#10;-5 členov Ústrednej kontrolnej komisie&#10;&#10;Ústredná rada ÚNSS je najvyšším orgánom ÚNSS medzi konaniami Zjazdu. Ústrednú radu tvoria 11 členovia volený Zjazdom a predsedovia krajských rád.&#10;&#10;Krajské rady koordinujú činnosť ÚNSS a jej základných organizácií podľa ich krajskej príslušnosti.&#10;&#10;Úrad ÚNSS - Úrad ÚNSS je výkonným orgánom ÚNSS. Má tieto organizačné zložky:&#10;-Riaditeľ ÚNSS&#10;-Kancelária riaditeľa&#10;-Oddelenie sociálnych služieb&#10;-Centrum technických a informačných služieb (CETIS)&#10;-Ekonomické oddelenie&#10;-Oddelenie prevencie architektonických a dopravných bariér&#10;&#10;8 krajských stredísk:&#10;-Krajské stredisko ÚNSS Bratislava &#10;-Krajské stredisko ÚNSS Banská Bystrica&#10;-Krajské stredisko ÚNSS Košice&#10;-Krajské stredisko ÚNSS Nitra&#10;-Krajské stredisko ÚNSS Trnava&#10;-Krajské stredisko ÚNSS Prešov.sk&#10;-Krajské stredisko ÚNSS Trenčín&#10;-Krajské stredisko ÚNSS Žilin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začnú štruktúru Únie nevidiacich a slabozrakých Slovenska (ďalej ÚNSS) tvorí spolková, výkonná a kontrolná zložka.&#10;&#10;Spolkovú zložku tvoria:&#10;-Ústredná rada (ÚR) ÚNSS&#10;-Predsedníctvo ÚR ÚNSS&#10;-krajské rady ÚNSS (KR)&#10;-65 základných organizácií ÚNSS (ZO) a kluby&#10;&#10;Výkonnú zložku tvoria:&#10;-Úrad ÚNSS&#10;-Krajské strediská ÚNSS&#10;-sekretariáty krajských rád&#10;&#10;Kontrolnú zložku tvoria:&#10;-Ústredná kontrolná komisia&#10;-Krajské kontrolné komisie&#10;-kontrolóri ZO a klubov&#10;&#10;Najvyšším orgánom Únie nevidiacich a slabozrakých Slovenska je Zjazd ÚNSS. Na Zjazde sú volení:&#10;-predseda&#10;-podpredsedovia&#10;-7 členov Ústrednej rady&#10;-5 členov Ústrednej kontrolnej komisie&#10;&#10;Ústredná rada ÚNSS je najvyšším orgánom ÚNSS medzi konaniami Zjazdu. Ústrednú radu tvoria 11 členovia volený Zjazdom a predsedovia krajských rád.&#10;&#10;Krajské rady koordinujú činnosť ÚNSS a jej základných organizácií podľa ich krajskej príslušnosti.&#10;&#10;Úrad ÚNSS - Úrad ÚNSS je výkonným orgánom ÚNSS. Má tieto organizačné zložky:&#10;-Riaditeľ ÚNSS&#10;-Kancelária riaditeľa&#10;-Oddelenie sociálnych služieb&#10;-Centrum technických a informačných služieb (CETIS)&#10;-Ekonomické oddelenie&#10;-Oddelenie prevencie architektonických a dopravných bariér&#10;&#10;8 krajských stredísk:&#10;-Krajské stredisko ÚNSS Bratislava &#10;-Krajské stredisko ÚNSS Banská Bystrica&#10;-Krajské stredisko ÚNSS Košice&#10;-Krajské stredisko ÚNSS Nitra&#10;-Krajské stredisko ÚNSS Trnava&#10;-Krajské stredisko ÚNSS Prešov.sk&#10;-Krajské stredisko ÚNSS Trenčín&#10;-Krajské stredisko ÚNSS Žilina&#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9925" cy="4067175"/>
                    </a:xfrm>
                    <a:prstGeom prst="rect">
                      <a:avLst/>
                    </a:prstGeom>
                    <a:noFill/>
                    <a:ln>
                      <a:noFill/>
                    </a:ln>
                  </pic:spPr>
                </pic:pic>
              </a:graphicData>
            </a:graphic>
          </wp:inline>
        </w:drawing>
      </w:r>
    </w:p>
    <w:p w:rsidR="001214E7" w:rsidRDefault="00FE2A75" w:rsidP="00680A17">
      <w:pPr>
        <w:rPr>
          <w:sz w:val="24"/>
          <w:szCs w:val="24"/>
        </w:rPr>
      </w:pPr>
      <w:r>
        <w:rPr>
          <w:noProof/>
          <w:sz w:val="24"/>
          <w:szCs w:val="24"/>
          <w:lang w:eastAsia="sk-SK"/>
        </w:rPr>
        <w:drawing>
          <wp:inline distT="0" distB="0" distL="0" distR="0">
            <wp:extent cx="5760720" cy="3830955"/>
            <wp:effectExtent l="0" t="0" r="0" b="0"/>
            <wp:docPr id="14" name="Obrázok 14" descr="Delegáti zjazdu ÚNSS hlasujú, pohľad do plé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lasovanie.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3830955"/>
                    </a:xfrm>
                    <a:prstGeom prst="rect">
                      <a:avLst/>
                    </a:prstGeom>
                  </pic:spPr>
                </pic:pic>
              </a:graphicData>
            </a:graphic>
          </wp:inline>
        </w:drawing>
      </w:r>
    </w:p>
    <w:p w:rsidR="00FE2A75" w:rsidRDefault="00FE2A75">
      <w:pPr>
        <w:rPr>
          <w:sz w:val="24"/>
          <w:szCs w:val="24"/>
        </w:rPr>
      </w:pPr>
      <w:r>
        <w:rPr>
          <w:sz w:val="24"/>
          <w:szCs w:val="24"/>
        </w:rPr>
        <w:br w:type="page"/>
      </w:r>
    </w:p>
    <w:p w:rsidR="00FE2A75" w:rsidRDefault="00FE2A75" w:rsidP="00FE2A75">
      <w:pPr>
        <w:pStyle w:val="Nadpis2"/>
      </w:pPr>
      <w:bookmarkStart w:id="8" w:name="_Toc488740962"/>
      <w:r>
        <w:lastRenderedPageBreak/>
        <w:t>Kontakty</w:t>
      </w:r>
      <w:bookmarkEnd w:id="8"/>
    </w:p>
    <w:p w:rsidR="004B64D2" w:rsidRPr="004B1907" w:rsidRDefault="004B64D2" w:rsidP="004B64D2">
      <w:pPr>
        <w:rPr>
          <w:rFonts w:ascii="Calibri" w:hAnsi="Calibri"/>
          <w:sz w:val="24"/>
        </w:rPr>
      </w:pPr>
      <w:r w:rsidRPr="004B1907">
        <w:rPr>
          <w:rFonts w:ascii="Calibri" w:hAnsi="Calibri"/>
          <w:sz w:val="24"/>
        </w:rPr>
        <w:t xml:space="preserve">Názov organizácie: </w:t>
      </w:r>
      <w:r w:rsidRPr="004B64D2">
        <w:rPr>
          <w:rFonts w:ascii="Calibri" w:hAnsi="Calibri"/>
          <w:b/>
          <w:sz w:val="24"/>
        </w:rPr>
        <w:t>Únia nevidiacich a slabozrakých Slovenska</w:t>
      </w:r>
    </w:p>
    <w:p w:rsidR="004B64D2" w:rsidRPr="004B1907" w:rsidRDefault="004B64D2" w:rsidP="004B64D2">
      <w:pPr>
        <w:rPr>
          <w:rFonts w:ascii="Calibri" w:hAnsi="Calibri"/>
          <w:sz w:val="24"/>
        </w:rPr>
      </w:pPr>
      <w:r w:rsidRPr="004B1907">
        <w:rPr>
          <w:rFonts w:ascii="Calibri" w:hAnsi="Calibri"/>
          <w:sz w:val="24"/>
        </w:rPr>
        <w:t>Sídlo organizácie:</w:t>
      </w:r>
      <w:r>
        <w:rPr>
          <w:rFonts w:ascii="Calibri" w:hAnsi="Calibri"/>
          <w:sz w:val="24"/>
        </w:rPr>
        <w:t xml:space="preserve"> </w:t>
      </w:r>
      <w:proofErr w:type="spellStart"/>
      <w:r w:rsidRPr="004B64D2">
        <w:rPr>
          <w:rFonts w:ascii="Calibri" w:hAnsi="Calibri"/>
          <w:b/>
          <w:sz w:val="24"/>
        </w:rPr>
        <w:t>Sekulská</w:t>
      </w:r>
      <w:proofErr w:type="spellEnd"/>
      <w:r w:rsidRPr="004B64D2">
        <w:rPr>
          <w:rFonts w:ascii="Calibri" w:hAnsi="Calibri"/>
          <w:b/>
          <w:sz w:val="24"/>
        </w:rPr>
        <w:t xml:space="preserve"> 1, 842 50 Bratislava</w:t>
      </w:r>
    </w:p>
    <w:p w:rsidR="004B64D2" w:rsidRPr="004B1907" w:rsidRDefault="004B64D2" w:rsidP="004B64D2">
      <w:pPr>
        <w:rPr>
          <w:rFonts w:ascii="Calibri" w:hAnsi="Calibri"/>
          <w:sz w:val="24"/>
        </w:rPr>
      </w:pPr>
      <w:r w:rsidRPr="004B1907">
        <w:rPr>
          <w:rFonts w:ascii="Calibri" w:hAnsi="Calibri"/>
          <w:sz w:val="24"/>
        </w:rPr>
        <w:t>Identifikačné číslo (IČO):</w:t>
      </w:r>
      <w:r w:rsidR="00D07A18">
        <w:rPr>
          <w:rFonts w:ascii="Calibri" w:hAnsi="Calibri"/>
          <w:sz w:val="24"/>
        </w:rPr>
        <w:t xml:space="preserve"> </w:t>
      </w:r>
      <w:r w:rsidRPr="004B1907">
        <w:rPr>
          <w:rFonts w:ascii="Calibri" w:hAnsi="Calibri"/>
          <w:sz w:val="24"/>
        </w:rPr>
        <w:t>00683876</w:t>
      </w:r>
    </w:p>
    <w:p w:rsidR="004B64D2" w:rsidRPr="004B1907" w:rsidRDefault="004B64D2" w:rsidP="004B64D2">
      <w:pPr>
        <w:rPr>
          <w:rFonts w:ascii="Calibri" w:hAnsi="Calibri"/>
          <w:sz w:val="24"/>
        </w:rPr>
      </w:pPr>
      <w:r w:rsidRPr="004B1907">
        <w:rPr>
          <w:rFonts w:ascii="Calibri" w:hAnsi="Calibri"/>
          <w:sz w:val="24"/>
        </w:rPr>
        <w:t>Organizačná forma:</w:t>
      </w:r>
      <w:r w:rsidR="00D07A18">
        <w:rPr>
          <w:rFonts w:ascii="Calibri" w:hAnsi="Calibri"/>
          <w:sz w:val="24"/>
        </w:rPr>
        <w:t xml:space="preserve"> </w:t>
      </w:r>
      <w:r w:rsidRPr="004B1907">
        <w:rPr>
          <w:rFonts w:ascii="Calibri" w:hAnsi="Calibri"/>
          <w:sz w:val="24"/>
        </w:rPr>
        <w:t>občianske združenie</w:t>
      </w:r>
    </w:p>
    <w:p w:rsidR="004B64D2" w:rsidRPr="004B1907" w:rsidRDefault="004B64D2" w:rsidP="004B64D2">
      <w:pPr>
        <w:rPr>
          <w:rFonts w:ascii="Calibri" w:hAnsi="Calibri"/>
          <w:sz w:val="24"/>
        </w:rPr>
      </w:pPr>
      <w:r w:rsidRPr="004B1907">
        <w:rPr>
          <w:rFonts w:ascii="Calibri" w:hAnsi="Calibri"/>
          <w:sz w:val="24"/>
        </w:rPr>
        <w:t>Dátum založenia:</w:t>
      </w:r>
      <w:r w:rsidR="00D07A18">
        <w:rPr>
          <w:rFonts w:ascii="Calibri" w:hAnsi="Calibri"/>
          <w:sz w:val="24"/>
        </w:rPr>
        <w:t xml:space="preserve"> </w:t>
      </w:r>
      <w:r w:rsidRPr="004B1907">
        <w:rPr>
          <w:rFonts w:ascii="Calibri" w:hAnsi="Calibri"/>
          <w:sz w:val="24"/>
        </w:rPr>
        <w:t>7. apríla 1990</w:t>
      </w:r>
    </w:p>
    <w:p w:rsidR="004B64D2" w:rsidRPr="004B1907" w:rsidRDefault="004B64D2" w:rsidP="004B64D2">
      <w:pPr>
        <w:rPr>
          <w:rFonts w:ascii="Calibri" w:hAnsi="Calibri"/>
          <w:sz w:val="24"/>
        </w:rPr>
      </w:pPr>
      <w:r w:rsidRPr="004B1907">
        <w:rPr>
          <w:rFonts w:ascii="Calibri" w:hAnsi="Calibri"/>
          <w:sz w:val="24"/>
        </w:rPr>
        <w:t>Zložka M</w:t>
      </w:r>
      <w:r>
        <w:rPr>
          <w:rFonts w:ascii="Calibri" w:hAnsi="Calibri"/>
          <w:sz w:val="24"/>
        </w:rPr>
        <w:t>V SR:</w:t>
      </w:r>
      <w:r w:rsidR="00D07A18">
        <w:rPr>
          <w:rFonts w:ascii="Calibri" w:hAnsi="Calibri"/>
          <w:sz w:val="24"/>
        </w:rPr>
        <w:t xml:space="preserve"> </w:t>
      </w:r>
      <w:r>
        <w:rPr>
          <w:rFonts w:ascii="Calibri" w:hAnsi="Calibri"/>
          <w:sz w:val="24"/>
        </w:rPr>
        <w:t>VVS/1-909/90-32-11</w:t>
      </w:r>
    </w:p>
    <w:p w:rsidR="004B64D2" w:rsidRPr="004B1907" w:rsidRDefault="004B64D2" w:rsidP="004B64D2">
      <w:pPr>
        <w:rPr>
          <w:rFonts w:ascii="Calibri" w:hAnsi="Calibri"/>
          <w:sz w:val="24"/>
        </w:rPr>
      </w:pPr>
    </w:p>
    <w:p w:rsidR="004B64D2" w:rsidRPr="0057413E" w:rsidRDefault="004B64D2" w:rsidP="004B64D2">
      <w:pPr>
        <w:rPr>
          <w:rFonts w:ascii="Calibri" w:hAnsi="Calibri"/>
          <w:b/>
          <w:sz w:val="24"/>
        </w:rPr>
      </w:pPr>
      <w:r w:rsidRPr="0057413E">
        <w:rPr>
          <w:rFonts w:ascii="Calibri" w:hAnsi="Calibri"/>
          <w:b/>
          <w:sz w:val="24"/>
        </w:rPr>
        <w:t>Ústredná rada ÚNSS:</w:t>
      </w:r>
    </w:p>
    <w:p w:rsidR="004B64D2" w:rsidRPr="004B1907" w:rsidRDefault="004B64D2" w:rsidP="004B64D2">
      <w:pPr>
        <w:rPr>
          <w:rFonts w:ascii="Calibri" w:hAnsi="Calibri"/>
          <w:sz w:val="24"/>
        </w:rPr>
      </w:pPr>
      <w:r w:rsidRPr="004B1907">
        <w:rPr>
          <w:rFonts w:ascii="Calibri" w:hAnsi="Calibri"/>
          <w:sz w:val="24"/>
        </w:rPr>
        <w:t xml:space="preserve">predseda: Branislav </w:t>
      </w:r>
      <w:proofErr w:type="spellStart"/>
      <w:r w:rsidRPr="004B1907">
        <w:rPr>
          <w:rFonts w:ascii="Calibri" w:hAnsi="Calibri"/>
          <w:sz w:val="24"/>
        </w:rPr>
        <w:t>Mamojka</w:t>
      </w:r>
      <w:proofErr w:type="spellEnd"/>
    </w:p>
    <w:p w:rsidR="004B64D2" w:rsidRPr="004B1907" w:rsidRDefault="004B64D2" w:rsidP="004B64D2">
      <w:pPr>
        <w:rPr>
          <w:rFonts w:ascii="Calibri" w:hAnsi="Calibri"/>
          <w:sz w:val="24"/>
        </w:rPr>
      </w:pPr>
      <w:r w:rsidRPr="004B1907">
        <w:rPr>
          <w:rFonts w:ascii="Calibri" w:hAnsi="Calibri"/>
          <w:sz w:val="24"/>
        </w:rPr>
        <w:t xml:space="preserve">prvý podpredseda: Milan </w:t>
      </w:r>
      <w:proofErr w:type="spellStart"/>
      <w:r w:rsidRPr="004B1907">
        <w:rPr>
          <w:rFonts w:ascii="Calibri" w:hAnsi="Calibri"/>
          <w:sz w:val="24"/>
        </w:rPr>
        <w:t>Měchura</w:t>
      </w:r>
      <w:proofErr w:type="spellEnd"/>
    </w:p>
    <w:p w:rsidR="004B64D2" w:rsidRPr="004B1907" w:rsidRDefault="004B64D2" w:rsidP="004B64D2">
      <w:pPr>
        <w:rPr>
          <w:rFonts w:ascii="Calibri" w:hAnsi="Calibri"/>
          <w:sz w:val="24"/>
        </w:rPr>
      </w:pPr>
      <w:r w:rsidRPr="004B1907">
        <w:rPr>
          <w:rFonts w:ascii="Calibri" w:hAnsi="Calibri"/>
          <w:sz w:val="24"/>
        </w:rPr>
        <w:t xml:space="preserve">podpredsedovia: </w:t>
      </w:r>
      <w:proofErr w:type="spellStart"/>
      <w:r w:rsidRPr="004B1907">
        <w:rPr>
          <w:rFonts w:ascii="Calibri" w:hAnsi="Calibri"/>
          <w:sz w:val="24"/>
        </w:rPr>
        <w:t>Renata</w:t>
      </w:r>
      <w:proofErr w:type="spellEnd"/>
      <w:r w:rsidRPr="004B1907">
        <w:rPr>
          <w:rFonts w:ascii="Calibri" w:hAnsi="Calibri"/>
          <w:sz w:val="24"/>
        </w:rPr>
        <w:t xml:space="preserve"> Oláhová, </w:t>
      </w:r>
      <w:proofErr w:type="spellStart"/>
      <w:r w:rsidRPr="004B1907">
        <w:rPr>
          <w:rFonts w:ascii="Calibri" w:hAnsi="Calibri"/>
          <w:sz w:val="24"/>
        </w:rPr>
        <w:t>JosefZbranek</w:t>
      </w:r>
      <w:proofErr w:type="spellEnd"/>
    </w:p>
    <w:p w:rsidR="004B64D2" w:rsidRDefault="004B64D2" w:rsidP="004B64D2">
      <w:pPr>
        <w:rPr>
          <w:rFonts w:ascii="Calibri" w:hAnsi="Calibri"/>
          <w:sz w:val="24"/>
        </w:rPr>
      </w:pPr>
      <w:r w:rsidRPr="004B1907">
        <w:rPr>
          <w:rFonts w:ascii="Calibri" w:hAnsi="Calibri"/>
          <w:sz w:val="24"/>
        </w:rPr>
        <w:t>členovia:</w:t>
      </w:r>
      <w:r>
        <w:rPr>
          <w:rFonts w:ascii="Calibri" w:hAnsi="Calibri"/>
          <w:sz w:val="24"/>
        </w:rPr>
        <w:t xml:space="preserve"> </w:t>
      </w:r>
      <w:r w:rsidRPr="00EA13D2">
        <w:rPr>
          <w:rFonts w:ascii="Calibri" w:hAnsi="Calibri"/>
          <w:sz w:val="24"/>
        </w:rPr>
        <w:t xml:space="preserve">Milan </w:t>
      </w:r>
      <w:proofErr w:type="spellStart"/>
      <w:r w:rsidRPr="00EA13D2">
        <w:rPr>
          <w:rFonts w:ascii="Calibri" w:hAnsi="Calibri"/>
          <w:sz w:val="24"/>
        </w:rPr>
        <w:t>Antal</w:t>
      </w:r>
      <w:proofErr w:type="spellEnd"/>
      <w:r w:rsidRPr="00EA13D2">
        <w:rPr>
          <w:rFonts w:ascii="Calibri" w:hAnsi="Calibri"/>
          <w:sz w:val="24"/>
        </w:rPr>
        <w:t xml:space="preserve">, Ervína </w:t>
      </w:r>
      <w:proofErr w:type="spellStart"/>
      <w:r w:rsidRPr="00EA13D2">
        <w:rPr>
          <w:rFonts w:ascii="Calibri" w:hAnsi="Calibri"/>
          <w:sz w:val="24"/>
        </w:rPr>
        <w:t>Balašková</w:t>
      </w:r>
      <w:proofErr w:type="spellEnd"/>
      <w:r w:rsidRPr="00EA13D2">
        <w:rPr>
          <w:rFonts w:ascii="Calibri" w:hAnsi="Calibri"/>
          <w:sz w:val="24"/>
        </w:rPr>
        <w:t xml:space="preserve">, Dušana Blašková, Imrich </w:t>
      </w:r>
      <w:proofErr w:type="spellStart"/>
      <w:r w:rsidRPr="00EA13D2">
        <w:rPr>
          <w:rFonts w:ascii="Calibri" w:hAnsi="Calibri"/>
          <w:sz w:val="24"/>
        </w:rPr>
        <w:t>Bartalos</w:t>
      </w:r>
      <w:proofErr w:type="spellEnd"/>
      <w:r w:rsidRPr="00EA13D2">
        <w:rPr>
          <w:rFonts w:ascii="Calibri" w:hAnsi="Calibri"/>
          <w:sz w:val="24"/>
        </w:rPr>
        <w:t xml:space="preserve">, Ján </w:t>
      </w:r>
      <w:proofErr w:type="spellStart"/>
      <w:r w:rsidRPr="00EA13D2">
        <w:rPr>
          <w:rFonts w:ascii="Calibri" w:hAnsi="Calibri"/>
          <w:sz w:val="24"/>
        </w:rPr>
        <w:t>Cesnek</w:t>
      </w:r>
      <w:proofErr w:type="spellEnd"/>
      <w:r w:rsidRPr="00EA13D2">
        <w:rPr>
          <w:rFonts w:ascii="Calibri" w:hAnsi="Calibri"/>
          <w:sz w:val="24"/>
        </w:rPr>
        <w:t xml:space="preserve">, Vladimír </w:t>
      </w:r>
      <w:proofErr w:type="spellStart"/>
      <w:r w:rsidRPr="00EA13D2">
        <w:rPr>
          <w:rFonts w:ascii="Calibri" w:hAnsi="Calibri"/>
          <w:sz w:val="24"/>
        </w:rPr>
        <w:t>Cintula</w:t>
      </w:r>
      <w:proofErr w:type="spellEnd"/>
      <w:r w:rsidRPr="00EA13D2">
        <w:rPr>
          <w:rFonts w:ascii="Calibri" w:hAnsi="Calibri"/>
          <w:sz w:val="24"/>
        </w:rPr>
        <w:t>, M</w:t>
      </w:r>
      <w:r>
        <w:rPr>
          <w:rFonts w:ascii="Calibri" w:hAnsi="Calibri"/>
          <w:sz w:val="24"/>
        </w:rPr>
        <w:t>ária Danielová, Tí</w:t>
      </w:r>
      <w:r w:rsidRPr="00EA13D2">
        <w:rPr>
          <w:rFonts w:ascii="Calibri" w:hAnsi="Calibri"/>
          <w:sz w:val="24"/>
        </w:rPr>
        <w:t xml:space="preserve">mea </w:t>
      </w:r>
      <w:proofErr w:type="spellStart"/>
      <w:r w:rsidRPr="00EA13D2">
        <w:rPr>
          <w:rFonts w:ascii="Calibri" w:hAnsi="Calibri"/>
          <w:sz w:val="24"/>
        </w:rPr>
        <w:t>Hóková</w:t>
      </w:r>
      <w:proofErr w:type="spellEnd"/>
      <w:r w:rsidRPr="00EA13D2">
        <w:rPr>
          <w:rFonts w:ascii="Calibri" w:hAnsi="Calibri"/>
          <w:sz w:val="24"/>
        </w:rPr>
        <w:t xml:space="preserve">, Ladislav </w:t>
      </w:r>
      <w:proofErr w:type="spellStart"/>
      <w:r w:rsidRPr="00EA13D2">
        <w:rPr>
          <w:rFonts w:ascii="Calibri" w:hAnsi="Calibri"/>
          <w:sz w:val="24"/>
        </w:rPr>
        <w:t>Klešč</w:t>
      </w:r>
      <w:proofErr w:type="spellEnd"/>
      <w:r w:rsidRPr="00EA13D2">
        <w:rPr>
          <w:rFonts w:ascii="Calibri" w:hAnsi="Calibri"/>
          <w:sz w:val="24"/>
        </w:rPr>
        <w:t xml:space="preserve">, Jozef </w:t>
      </w:r>
      <w:proofErr w:type="spellStart"/>
      <w:r w:rsidRPr="00EA13D2">
        <w:rPr>
          <w:rFonts w:ascii="Calibri" w:hAnsi="Calibri"/>
          <w:sz w:val="24"/>
        </w:rPr>
        <w:t>Kopaj</w:t>
      </w:r>
      <w:proofErr w:type="spellEnd"/>
      <w:r w:rsidRPr="00EA13D2">
        <w:rPr>
          <w:rFonts w:ascii="Calibri" w:hAnsi="Calibri"/>
          <w:sz w:val="24"/>
        </w:rPr>
        <w:t xml:space="preserve">, Lenka </w:t>
      </w:r>
      <w:proofErr w:type="spellStart"/>
      <w:r w:rsidRPr="00EA13D2">
        <w:rPr>
          <w:rFonts w:ascii="Calibri" w:hAnsi="Calibri"/>
          <w:sz w:val="24"/>
        </w:rPr>
        <w:t>Kulíková</w:t>
      </w:r>
      <w:proofErr w:type="spellEnd"/>
      <w:r w:rsidRPr="00EA13D2">
        <w:rPr>
          <w:rFonts w:ascii="Calibri" w:hAnsi="Calibri"/>
          <w:sz w:val="24"/>
        </w:rPr>
        <w:t xml:space="preserve">, Nadežda </w:t>
      </w:r>
      <w:proofErr w:type="spellStart"/>
      <w:r w:rsidRPr="00EA13D2">
        <w:rPr>
          <w:rFonts w:ascii="Calibri" w:hAnsi="Calibri"/>
          <w:sz w:val="24"/>
        </w:rPr>
        <w:t>Muščíková</w:t>
      </w:r>
      <w:proofErr w:type="spellEnd"/>
      <w:r w:rsidRPr="00EA13D2">
        <w:rPr>
          <w:rFonts w:ascii="Calibri" w:hAnsi="Calibri"/>
          <w:sz w:val="24"/>
        </w:rPr>
        <w:t xml:space="preserve">, Milan </w:t>
      </w:r>
      <w:proofErr w:type="spellStart"/>
      <w:r w:rsidRPr="00EA13D2">
        <w:rPr>
          <w:rFonts w:ascii="Calibri" w:hAnsi="Calibri"/>
          <w:sz w:val="24"/>
        </w:rPr>
        <w:t>Sabov</w:t>
      </w:r>
      <w:r>
        <w:rPr>
          <w:rFonts w:ascii="Calibri" w:hAnsi="Calibri"/>
          <w:sz w:val="24"/>
        </w:rPr>
        <w:t>i</w:t>
      </w:r>
      <w:r w:rsidRPr="00EA13D2">
        <w:rPr>
          <w:rFonts w:ascii="Calibri" w:hAnsi="Calibri"/>
          <w:sz w:val="24"/>
        </w:rPr>
        <w:t>k</w:t>
      </w:r>
      <w:proofErr w:type="spellEnd"/>
      <w:r w:rsidRPr="00EA13D2">
        <w:rPr>
          <w:rFonts w:ascii="Calibri" w:hAnsi="Calibri"/>
          <w:sz w:val="24"/>
        </w:rPr>
        <w:t xml:space="preserve">, Milota </w:t>
      </w:r>
      <w:proofErr w:type="spellStart"/>
      <w:r w:rsidRPr="00EA13D2">
        <w:rPr>
          <w:rFonts w:ascii="Calibri" w:hAnsi="Calibri"/>
          <w:sz w:val="24"/>
        </w:rPr>
        <w:t>Strončeková</w:t>
      </w:r>
      <w:proofErr w:type="spellEnd"/>
      <w:r w:rsidRPr="00EA13D2">
        <w:rPr>
          <w:rFonts w:ascii="Calibri" w:hAnsi="Calibri"/>
          <w:sz w:val="24"/>
        </w:rPr>
        <w:t>, Václav Trnka</w:t>
      </w:r>
      <w:r w:rsidRPr="004B1907">
        <w:rPr>
          <w:rFonts w:ascii="Calibri" w:hAnsi="Calibri"/>
          <w:sz w:val="24"/>
        </w:rPr>
        <w:t xml:space="preserve"> </w:t>
      </w:r>
    </w:p>
    <w:p w:rsidR="0057413E" w:rsidRDefault="0057413E" w:rsidP="004B64D2">
      <w:pPr>
        <w:rPr>
          <w:rFonts w:ascii="Calibri" w:hAnsi="Calibri"/>
          <w:b/>
          <w:sz w:val="24"/>
        </w:rPr>
      </w:pPr>
    </w:p>
    <w:p w:rsidR="004B64D2" w:rsidRPr="0057413E" w:rsidRDefault="004B64D2" w:rsidP="004B64D2">
      <w:pPr>
        <w:rPr>
          <w:rFonts w:ascii="Calibri" w:hAnsi="Calibri"/>
          <w:b/>
          <w:sz w:val="24"/>
        </w:rPr>
      </w:pPr>
      <w:r w:rsidRPr="0057413E">
        <w:rPr>
          <w:rFonts w:ascii="Calibri" w:hAnsi="Calibri"/>
          <w:b/>
          <w:sz w:val="24"/>
        </w:rPr>
        <w:t>Ústredná kontrolná komisia ÚNSS:</w:t>
      </w:r>
    </w:p>
    <w:p w:rsidR="004B64D2" w:rsidRPr="004B1907" w:rsidRDefault="004B64D2" w:rsidP="004B64D2">
      <w:pPr>
        <w:rPr>
          <w:rFonts w:ascii="Calibri" w:hAnsi="Calibri"/>
          <w:sz w:val="24"/>
        </w:rPr>
      </w:pPr>
      <w:r w:rsidRPr="004B1907">
        <w:rPr>
          <w:rFonts w:ascii="Calibri" w:hAnsi="Calibri"/>
          <w:sz w:val="24"/>
        </w:rPr>
        <w:t>predseda: Edita Križanová</w:t>
      </w:r>
    </w:p>
    <w:p w:rsidR="004B64D2" w:rsidRPr="004B1907" w:rsidRDefault="004B64D2" w:rsidP="004B64D2">
      <w:pPr>
        <w:rPr>
          <w:rFonts w:ascii="Calibri" w:hAnsi="Calibri" w:cs="Arial"/>
          <w:sz w:val="24"/>
        </w:rPr>
      </w:pPr>
      <w:r w:rsidRPr="004B1907">
        <w:rPr>
          <w:rFonts w:ascii="Calibri" w:hAnsi="Calibri"/>
          <w:sz w:val="24"/>
        </w:rPr>
        <w:t xml:space="preserve">členovia: Jana Ivanová, </w:t>
      </w:r>
      <w:r w:rsidRPr="004B1907">
        <w:rPr>
          <w:rFonts w:ascii="Calibri" w:hAnsi="Calibri" w:cs="Arial"/>
          <w:sz w:val="24"/>
        </w:rPr>
        <w:t xml:space="preserve">Alena </w:t>
      </w:r>
      <w:proofErr w:type="spellStart"/>
      <w:r w:rsidRPr="004B1907">
        <w:rPr>
          <w:rFonts w:ascii="Calibri" w:hAnsi="Calibri" w:cs="Arial"/>
          <w:sz w:val="24"/>
        </w:rPr>
        <w:t>Paleschová</w:t>
      </w:r>
      <w:proofErr w:type="spellEnd"/>
      <w:r w:rsidRPr="004B1907">
        <w:rPr>
          <w:rFonts w:ascii="Calibri" w:hAnsi="Calibri" w:cs="Arial"/>
          <w:sz w:val="24"/>
        </w:rPr>
        <w:t xml:space="preserve">, Božena Poláčková, </w:t>
      </w:r>
      <w:r w:rsidRPr="004B1907">
        <w:rPr>
          <w:rFonts w:ascii="Calibri" w:hAnsi="Calibri"/>
          <w:sz w:val="24"/>
        </w:rPr>
        <w:t xml:space="preserve">Vladimír </w:t>
      </w:r>
      <w:proofErr w:type="spellStart"/>
      <w:r w:rsidRPr="004B1907">
        <w:rPr>
          <w:rFonts w:ascii="Calibri" w:hAnsi="Calibri"/>
          <w:sz w:val="24"/>
        </w:rPr>
        <w:t>Zán</w:t>
      </w:r>
      <w:proofErr w:type="spellEnd"/>
    </w:p>
    <w:p w:rsidR="004B64D2" w:rsidRPr="004B1907" w:rsidRDefault="004B64D2" w:rsidP="004B64D2">
      <w:pPr>
        <w:rPr>
          <w:rFonts w:ascii="Calibri" w:hAnsi="Calibri"/>
          <w:sz w:val="24"/>
        </w:rPr>
      </w:pPr>
      <w:r w:rsidRPr="004B1907">
        <w:rPr>
          <w:rFonts w:ascii="Calibri" w:hAnsi="Calibri"/>
          <w:sz w:val="24"/>
        </w:rPr>
        <w:t xml:space="preserve"> </w:t>
      </w:r>
    </w:p>
    <w:p w:rsidR="004B64D2" w:rsidRPr="0057413E" w:rsidRDefault="004B64D2" w:rsidP="004B64D2">
      <w:pPr>
        <w:rPr>
          <w:rFonts w:ascii="Calibri" w:hAnsi="Calibri"/>
          <w:b/>
          <w:sz w:val="24"/>
        </w:rPr>
      </w:pPr>
      <w:r w:rsidRPr="0057413E">
        <w:rPr>
          <w:rFonts w:ascii="Calibri" w:hAnsi="Calibri"/>
          <w:b/>
          <w:sz w:val="24"/>
        </w:rPr>
        <w:t>Úrad ÚNSS:</w:t>
      </w:r>
    </w:p>
    <w:p w:rsidR="004B64D2" w:rsidRDefault="004B64D2" w:rsidP="004B64D2">
      <w:pPr>
        <w:rPr>
          <w:rFonts w:ascii="Calibri" w:hAnsi="Calibri"/>
          <w:sz w:val="24"/>
        </w:rPr>
      </w:pPr>
      <w:r w:rsidRPr="004B1907">
        <w:rPr>
          <w:rFonts w:ascii="Calibri" w:hAnsi="Calibri"/>
          <w:sz w:val="24"/>
        </w:rPr>
        <w:t xml:space="preserve">Riaditeľka: Tatiana </w:t>
      </w:r>
      <w:proofErr w:type="spellStart"/>
      <w:r w:rsidRPr="004B1907">
        <w:rPr>
          <w:rFonts w:ascii="Calibri" w:hAnsi="Calibri"/>
          <w:sz w:val="24"/>
        </w:rPr>
        <w:t>Winterová</w:t>
      </w:r>
      <w:proofErr w:type="spellEnd"/>
      <w:r w:rsidRPr="004B1907">
        <w:rPr>
          <w:rFonts w:ascii="Calibri" w:hAnsi="Calibri"/>
          <w:sz w:val="24"/>
        </w:rPr>
        <w:t xml:space="preserve"> </w:t>
      </w:r>
    </w:p>
    <w:p w:rsidR="004B64D2" w:rsidRPr="004B1907" w:rsidRDefault="004B64D2" w:rsidP="004B64D2">
      <w:pPr>
        <w:rPr>
          <w:rFonts w:ascii="Calibri" w:hAnsi="Calibri"/>
          <w:sz w:val="24"/>
        </w:rPr>
      </w:pPr>
      <w:r>
        <w:rPr>
          <w:rFonts w:ascii="Calibri" w:hAnsi="Calibri"/>
          <w:sz w:val="24"/>
        </w:rPr>
        <w:t xml:space="preserve">Zástupkyňa riaditeľky: Zuzana </w:t>
      </w:r>
      <w:proofErr w:type="spellStart"/>
      <w:r>
        <w:rPr>
          <w:rFonts w:ascii="Calibri" w:hAnsi="Calibri"/>
          <w:sz w:val="24"/>
        </w:rPr>
        <w:t>Rovňáková</w:t>
      </w:r>
      <w:proofErr w:type="spellEnd"/>
    </w:p>
    <w:p w:rsidR="004B64D2" w:rsidRPr="004B1907" w:rsidRDefault="004B64D2" w:rsidP="004B64D2">
      <w:pPr>
        <w:rPr>
          <w:rFonts w:ascii="Calibri" w:hAnsi="Calibri"/>
          <w:sz w:val="24"/>
        </w:rPr>
      </w:pPr>
      <w:r w:rsidRPr="004B1907">
        <w:rPr>
          <w:rFonts w:ascii="Calibri" w:hAnsi="Calibri"/>
          <w:sz w:val="24"/>
        </w:rPr>
        <w:t xml:space="preserve">kontakt: </w:t>
      </w:r>
      <w:proofErr w:type="spellStart"/>
      <w:r w:rsidRPr="004B1907">
        <w:rPr>
          <w:rFonts w:ascii="Calibri" w:hAnsi="Calibri"/>
          <w:sz w:val="24"/>
        </w:rPr>
        <w:t>Sekulská</w:t>
      </w:r>
      <w:proofErr w:type="spellEnd"/>
      <w:r w:rsidRPr="004B1907">
        <w:rPr>
          <w:rFonts w:ascii="Calibri" w:hAnsi="Calibri"/>
          <w:sz w:val="24"/>
        </w:rPr>
        <w:t xml:space="preserve"> 1, 842 50Bratislava</w:t>
      </w:r>
    </w:p>
    <w:p w:rsidR="004B64D2" w:rsidRPr="004B1907" w:rsidRDefault="004B64D2" w:rsidP="004B64D2">
      <w:pPr>
        <w:rPr>
          <w:rFonts w:ascii="Calibri" w:hAnsi="Calibri"/>
          <w:sz w:val="24"/>
        </w:rPr>
      </w:pPr>
      <w:r w:rsidRPr="004B1907">
        <w:rPr>
          <w:rFonts w:ascii="Calibri" w:hAnsi="Calibri"/>
          <w:sz w:val="24"/>
        </w:rPr>
        <w:t>tel.</w:t>
      </w:r>
      <w:r>
        <w:rPr>
          <w:rFonts w:ascii="Calibri" w:hAnsi="Calibri"/>
          <w:sz w:val="24"/>
        </w:rPr>
        <w:t>: 02/69 20 34 20</w:t>
      </w:r>
    </w:p>
    <w:p w:rsidR="004B64D2" w:rsidRPr="004B1907" w:rsidRDefault="004B64D2" w:rsidP="004B64D2">
      <w:pPr>
        <w:rPr>
          <w:rFonts w:ascii="Calibri" w:hAnsi="Calibri"/>
          <w:sz w:val="24"/>
        </w:rPr>
      </w:pPr>
      <w:r w:rsidRPr="004B1907">
        <w:rPr>
          <w:rFonts w:ascii="Calibri" w:hAnsi="Calibri"/>
          <w:sz w:val="24"/>
        </w:rPr>
        <w:t xml:space="preserve">e-mail: </w:t>
      </w:r>
      <w:hyperlink r:id="rId21" w:history="1">
        <w:r w:rsidRPr="0057413E">
          <w:rPr>
            <w:rStyle w:val="Hypertextovprepojenie"/>
            <w:rFonts w:ascii="Calibri" w:hAnsi="Calibri"/>
            <w:sz w:val="24"/>
          </w:rPr>
          <w:t>unss@unss.sk</w:t>
        </w:r>
      </w:hyperlink>
      <w:r w:rsidRPr="004B1907">
        <w:rPr>
          <w:rFonts w:ascii="Calibri" w:hAnsi="Calibri"/>
          <w:sz w:val="24"/>
        </w:rPr>
        <w:t xml:space="preserve">, web: </w:t>
      </w:r>
      <w:hyperlink r:id="rId22" w:history="1">
        <w:r w:rsidRPr="0057413E">
          <w:rPr>
            <w:rStyle w:val="Hypertextovprepojenie"/>
            <w:rFonts w:ascii="Calibri" w:hAnsi="Calibri"/>
            <w:sz w:val="24"/>
          </w:rPr>
          <w:t>www.unss.sk</w:t>
        </w:r>
      </w:hyperlink>
    </w:p>
    <w:p w:rsidR="0057413E" w:rsidRDefault="0057413E">
      <w:pPr>
        <w:rPr>
          <w:sz w:val="24"/>
          <w:szCs w:val="24"/>
        </w:rPr>
      </w:pPr>
      <w:r>
        <w:rPr>
          <w:sz w:val="24"/>
          <w:szCs w:val="24"/>
        </w:rPr>
        <w:br w:type="page"/>
      </w:r>
    </w:p>
    <w:p w:rsidR="00FE2A75" w:rsidRDefault="00231CD4" w:rsidP="00231CD4">
      <w:pPr>
        <w:pStyle w:val="Nadpis2"/>
      </w:pPr>
      <w:bookmarkStart w:id="9" w:name="_Toc488740963"/>
      <w:r>
        <w:lastRenderedPageBreak/>
        <w:t>Kto je klientom ÚNSS</w:t>
      </w:r>
      <w:bookmarkEnd w:id="9"/>
    </w:p>
    <w:p w:rsidR="007156CA" w:rsidRPr="005C2190" w:rsidRDefault="007156CA" w:rsidP="007156CA">
      <w:pPr>
        <w:rPr>
          <w:rFonts w:ascii="Calibri" w:hAnsi="Calibri"/>
          <w:sz w:val="24"/>
          <w:szCs w:val="24"/>
        </w:rPr>
      </w:pPr>
      <w:r w:rsidRPr="005C2190">
        <w:rPr>
          <w:rFonts w:ascii="Calibri" w:hAnsi="Calibri"/>
          <w:sz w:val="24"/>
          <w:szCs w:val="24"/>
        </w:rPr>
        <w:t>Zrakové postihnutie má rôzne škály prejavov. Príčinou je jednak veľká variabilita očných ochorení, jednak miera adaptácie človeka na život s daným znevýhodnením. V ÚNSS sledujeme predovšetkým funkčné dôsledky očných diagnóz (videnie a jeho obmedzenia) a sociálny kontext (zvládanie každodenných životných situácií). Našou hlavnou klientskou skupinou sú osoby so zrakovým postihnutím, vrodeným i získaným. Pri ich členení vychádzame z klasifikácií, ktoré sa opierajú najmä o stupeň zrakového postihnutia.</w:t>
      </w:r>
    </w:p>
    <w:p w:rsidR="007156CA" w:rsidRPr="005C2190" w:rsidRDefault="007156CA" w:rsidP="007156CA">
      <w:pPr>
        <w:rPr>
          <w:rFonts w:ascii="Calibri" w:hAnsi="Calibri"/>
          <w:sz w:val="24"/>
          <w:szCs w:val="24"/>
        </w:rPr>
      </w:pPr>
      <w:r w:rsidRPr="005C2190">
        <w:rPr>
          <w:rFonts w:ascii="Calibri" w:hAnsi="Calibri"/>
          <w:sz w:val="24"/>
          <w:szCs w:val="24"/>
        </w:rPr>
        <w:t>Klientmi ÚNSS sú:</w:t>
      </w:r>
    </w:p>
    <w:p w:rsidR="007156CA" w:rsidRPr="005C2190" w:rsidRDefault="007156CA" w:rsidP="001A4691">
      <w:pPr>
        <w:pStyle w:val="Odsekzoznamu"/>
        <w:numPr>
          <w:ilvl w:val="0"/>
          <w:numId w:val="2"/>
        </w:numPr>
        <w:rPr>
          <w:rFonts w:ascii="Calibri" w:eastAsia="Times New Roman" w:hAnsi="Calibri" w:cs="Arial"/>
          <w:sz w:val="24"/>
          <w:szCs w:val="24"/>
          <w:lang w:eastAsia="sk-SK"/>
        </w:rPr>
      </w:pPr>
      <w:r w:rsidRPr="005C2190">
        <w:rPr>
          <w:rFonts w:ascii="Calibri" w:eastAsia="Times New Roman" w:hAnsi="Calibri" w:cs="Arial"/>
          <w:b/>
          <w:sz w:val="24"/>
          <w:szCs w:val="24"/>
          <w:lang w:eastAsia="sk-SK"/>
        </w:rPr>
        <w:t>Nevidiaci</w:t>
      </w:r>
      <w:r w:rsidRPr="005C2190">
        <w:rPr>
          <w:rFonts w:ascii="Calibri" w:eastAsia="Times New Roman" w:hAnsi="Calibri" w:cs="Arial"/>
          <w:sz w:val="24"/>
          <w:szCs w:val="24"/>
          <w:lang w:eastAsia="sk-SK"/>
        </w:rPr>
        <w:t xml:space="preserve"> (ľudia s najťažším stupňom zrakového postihnutia) – pri úplnej strate zrakového vnímania človek nerozlišuje svetlo a tmu, neprijíma žiadne svetelné podnety. Medzi nevidiacich zaraďujeme aj ľudí so zachovaným </w:t>
      </w:r>
      <w:proofErr w:type="spellStart"/>
      <w:r w:rsidRPr="005C2190">
        <w:rPr>
          <w:rFonts w:ascii="Calibri" w:eastAsia="Times New Roman" w:hAnsi="Calibri" w:cs="Arial"/>
          <w:sz w:val="24"/>
          <w:szCs w:val="24"/>
          <w:lang w:eastAsia="sk-SK"/>
        </w:rPr>
        <w:t>svetlocitom</w:t>
      </w:r>
      <w:proofErr w:type="spellEnd"/>
      <w:r w:rsidRPr="005C2190">
        <w:rPr>
          <w:rFonts w:ascii="Calibri" w:eastAsia="Times New Roman" w:hAnsi="Calibri" w:cs="Arial"/>
          <w:sz w:val="24"/>
          <w:szCs w:val="24"/>
          <w:lang w:eastAsia="sk-SK"/>
        </w:rPr>
        <w:t xml:space="preserve">, ktorí sú </w:t>
      </w:r>
      <w:r w:rsidRPr="005C2190">
        <w:rPr>
          <w:rFonts w:ascii="Calibri" w:hAnsi="Calibri" w:cs="Arial"/>
          <w:sz w:val="24"/>
          <w:szCs w:val="24"/>
        </w:rPr>
        <w:t xml:space="preserve">schopní vnímať maximálne svetlo, nedokážu však lokalizovať jeho zdroj. </w:t>
      </w:r>
    </w:p>
    <w:p w:rsidR="007156CA" w:rsidRPr="005C2190" w:rsidRDefault="007156CA" w:rsidP="001A4691">
      <w:pPr>
        <w:pStyle w:val="Odsekzoznamu"/>
        <w:numPr>
          <w:ilvl w:val="0"/>
          <w:numId w:val="2"/>
        </w:numPr>
        <w:rPr>
          <w:rFonts w:ascii="Calibri" w:hAnsi="Calibri" w:cs="Arial"/>
          <w:sz w:val="24"/>
          <w:szCs w:val="24"/>
        </w:rPr>
      </w:pPr>
      <w:r w:rsidRPr="005C2190">
        <w:rPr>
          <w:rFonts w:ascii="Calibri" w:eastAsia="Times New Roman" w:hAnsi="Calibri" w:cs="Arial"/>
          <w:b/>
          <w:sz w:val="24"/>
          <w:szCs w:val="24"/>
          <w:lang w:eastAsia="sk-SK"/>
        </w:rPr>
        <w:t>Prakticky nevidiaci</w:t>
      </w:r>
      <w:r w:rsidRPr="005C2190">
        <w:rPr>
          <w:rFonts w:ascii="Calibri" w:eastAsia="Times New Roman" w:hAnsi="Calibri" w:cs="Arial"/>
          <w:sz w:val="24"/>
          <w:szCs w:val="24"/>
          <w:lang w:eastAsia="sk-SK"/>
        </w:rPr>
        <w:t xml:space="preserve"> (ľudia s najťažšou slabozrakosťou) – môžu vnímať svetlo, obrysy a tvary predmetov, </w:t>
      </w:r>
      <w:r w:rsidRPr="005C2190">
        <w:rPr>
          <w:rFonts w:ascii="Calibri" w:hAnsi="Calibri" w:cs="Arial"/>
          <w:sz w:val="24"/>
          <w:szCs w:val="24"/>
        </w:rPr>
        <w:t xml:space="preserve">zrakom rozoznávať prsty ruky tesne pred očami, </w:t>
      </w:r>
      <w:r w:rsidRPr="005C2190">
        <w:rPr>
          <w:rFonts w:ascii="Calibri" w:eastAsia="Times New Roman" w:hAnsi="Calibri" w:cs="Arial"/>
          <w:sz w:val="24"/>
          <w:szCs w:val="24"/>
          <w:lang w:eastAsia="sk-SK"/>
        </w:rPr>
        <w:t xml:space="preserve">ale v </w:t>
      </w:r>
      <w:r w:rsidRPr="005C2190">
        <w:rPr>
          <w:rFonts w:ascii="Calibri" w:hAnsi="Calibri" w:cs="Arial"/>
          <w:sz w:val="24"/>
          <w:szCs w:val="24"/>
        </w:rPr>
        <w:t xml:space="preserve">bežnom živote je pre nich tento zmysel prakticky nevyužiteľný – </w:t>
      </w:r>
      <w:r w:rsidRPr="005C2190">
        <w:rPr>
          <w:rFonts w:ascii="Calibri" w:eastAsia="Times New Roman" w:hAnsi="Calibri" w:cs="Arial"/>
          <w:sz w:val="24"/>
          <w:szCs w:val="24"/>
          <w:lang w:eastAsia="sk-SK"/>
        </w:rPr>
        <w:t>ani s najlepšou možnou korekciou ho totiž ani pri získavaní informácií, ani pri orientácii v priestore nedokážu využívať ako dominantný a jediný analyzátor.</w:t>
      </w:r>
    </w:p>
    <w:p w:rsidR="007156CA" w:rsidRPr="005C2190" w:rsidRDefault="007156CA" w:rsidP="001A4691">
      <w:pPr>
        <w:pStyle w:val="Odsekzoznamu"/>
        <w:numPr>
          <w:ilvl w:val="0"/>
          <w:numId w:val="2"/>
        </w:numPr>
        <w:rPr>
          <w:rFonts w:ascii="Calibri" w:eastAsia="Times New Roman" w:hAnsi="Calibri" w:cs="Arial"/>
          <w:sz w:val="24"/>
          <w:szCs w:val="24"/>
          <w:lang w:eastAsia="sk-SK"/>
        </w:rPr>
      </w:pPr>
      <w:r w:rsidRPr="005C2190">
        <w:rPr>
          <w:rFonts w:ascii="Calibri" w:eastAsia="Times New Roman" w:hAnsi="Calibri" w:cs="Arial"/>
          <w:b/>
          <w:sz w:val="24"/>
          <w:szCs w:val="24"/>
          <w:lang w:eastAsia="sk-SK"/>
        </w:rPr>
        <w:t>Slabozrakí –</w:t>
      </w:r>
      <w:r w:rsidRPr="005C2190">
        <w:rPr>
          <w:rFonts w:ascii="Calibri" w:eastAsia="Times New Roman" w:hAnsi="Calibri" w:cs="Arial"/>
          <w:sz w:val="24"/>
          <w:szCs w:val="24"/>
          <w:lang w:eastAsia="sk-SK"/>
        </w:rPr>
        <w:t xml:space="preserve"> ľudia s natoľko zníženou ostrosťou videnia, že aj s najlepšou možnou korekciou vykonávajú zrakovú prácu len s ťažkosťami. Napriek tomu, že ich vizuálne vnímanie je obmedzené a deformované a zo svojho okolia prijímajú touto cestou neúplné a skreslené informácie, sú pre nich zvyšky zraku veľmi užitočné a v bežnom živote sa dajú efektívne využiť.</w:t>
      </w:r>
    </w:p>
    <w:p w:rsidR="007156CA" w:rsidRPr="005C2190" w:rsidRDefault="007156CA" w:rsidP="001A4691">
      <w:pPr>
        <w:pStyle w:val="Odsekzoznamu"/>
        <w:numPr>
          <w:ilvl w:val="0"/>
          <w:numId w:val="2"/>
        </w:numPr>
        <w:rPr>
          <w:rFonts w:ascii="Calibri" w:eastAsia="Times New Roman" w:hAnsi="Calibri" w:cs="Arial"/>
          <w:sz w:val="24"/>
          <w:szCs w:val="24"/>
          <w:lang w:eastAsia="sk-SK"/>
        </w:rPr>
      </w:pPr>
      <w:r w:rsidRPr="005C2190">
        <w:rPr>
          <w:rFonts w:ascii="Calibri" w:eastAsia="Times New Roman" w:hAnsi="Calibri" w:cs="Arial"/>
          <w:b/>
          <w:sz w:val="24"/>
          <w:szCs w:val="24"/>
          <w:lang w:eastAsia="sk-SK"/>
        </w:rPr>
        <w:t>Osoby s poruchami binokulárneho videnia</w:t>
      </w:r>
      <w:r w:rsidRPr="005C2190">
        <w:rPr>
          <w:rFonts w:ascii="Calibri" w:eastAsia="Times New Roman" w:hAnsi="Calibri" w:cs="Arial"/>
          <w:sz w:val="24"/>
          <w:szCs w:val="24"/>
          <w:lang w:eastAsia="sk-SK"/>
        </w:rPr>
        <w:t xml:space="preserve"> – ľudia s poruchou funkčnej rovnováhy a fyziologickej spolupráce pravého a ľavého oka. Hovoríme o klientoch s </w:t>
      </w:r>
      <w:proofErr w:type="spellStart"/>
      <w:r w:rsidRPr="005C2190">
        <w:rPr>
          <w:rFonts w:ascii="Calibri" w:eastAsia="Times New Roman" w:hAnsi="Calibri" w:cs="Arial"/>
          <w:sz w:val="24"/>
          <w:szCs w:val="24"/>
          <w:lang w:eastAsia="sk-SK"/>
        </w:rPr>
        <w:t>tupozrakosťou</w:t>
      </w:r>
      <w:proofErr w:type="spellEnd"/>
      <w:r w:rsidRPr="005C2190">
        <w:rPr>
          <w:rFonts w:ascii="Calibri" w:eastAsia="Times New Roman" w:hAnsi="Calibri" w:cs="Arial"/>
          <w:sz w:val="24"/>
          <w:szCs w:val="24"/>
          <w:lang w:eastAsia="sk-SK"/>
        </w:rPr>
        <w:t>, škuľavosťou a </w:t>
      </w:r>
      <w:proofErr w:type="spellStart"/>
      <w:r w:rsidRPr="005C2190">
        <w:rPr>
          <w:rFonts w:ascii="Calibri" w:eastAsia="Times New Roman" w:hAnsi="Calibri" w:cs="Arial"/>
          <w:sz w:val="24"/>
          <w:szCs w:val="24"/>
          <w:lang w:eastAsia="sk-SK"/>
        </w:rPr>
        <w:t>monokulom</w:t>
      </w:r>
      <w:proofErr w:type="spellEnd"/>
      <w:r w:rsidRPr="005C2190">
        <w:rPr>
          <w:rFonts w:ascii="Calibri" w:eastAsia="Times New Roman" w:hAnsi="Calibri" w:cs="Arial"/>
          <w:sz w:val="24"/>
          <w:szCs w:val="24"/>
          <w:lang w:eastAsia="sk-SK"/>
        </w:rPr>
        <w:t>.</w:t>
      </w:r>
    </w:p>
    <w:p w:rsidR="007156CA" w:rsidRPr="004D6E6F" w:rsidRDefault="007156CA" w:rsidP="001A4691">
      <w:pPr>
        <w:pStyle w:val="Odsekzoznamu"/>
        <w:numPr>
          <w:ilvl w:val="0"/>
          <w:numId w:val="2"/>
        </w:numPr>
        <w:rPr>
          <w:rFonts w:ascii="Calibri" w:eastAsia="Times New Roman" w:hAnsi="Calibri" w:cs="Arial"/>
          <w:sz w:val="24"/>
          <w:szCs w:val="24"/>
          <w:lang w:eastAsia="sk-SK"/>
        </w:rPr>
      </w:pPr>
      <w:r w:rsidRPr="005C2190">
        <w:rPr>
          <w:rFonts w:ascii="Calibri" w:eastAsia="Times New Roman" w:hAnsi="Calibri" w:cs="Arial"/>
          <w:b/>
          <w:sz w:val="24"/>
          <w:szCs w:val="24"/>
          <w:lang w:eastAsia="sk-SK"/>
        </w:rPr>
        <w:t>Osoby s kombinovaným postihnutím</w:t>
      </w:r>
      <w:r w:rsidRPr="005C2190">
        <w:rPr>
          <w:rFonts w:ascii="Calibri" w:eastAsia="Times New Roman" w:hAnsi="Calibri" w:cs="Arial"/>
          <w:sz w:val="24"/>
          <w:szCs w:val="24"/>
          <w:lang w:eastAsia="sk-SK"/>
        </w:rPr>
        <w:t xml:space="preserve"> – ľudia, u ktorých sa vyskytuje viacero postihnutí, resp. kombinácia postihnutia a </w:t>
      </w:r>
      <w:r w:rsidRPr="005C2190">
        <w:rPr>
          <w:rFonts w:ascii="Calibri" w:hAnsi="Calibri" w:cs="Arial"/>
          <w:sz w:val="24"/>
          <w:szCs w:val="24"/>
        </w:rPr>
        <w:t>poruchy, chyby či narušenia</w:t>
      </w:r>
      <w:r w:rsidRPr="005C2190">
        <w:rPr>
          <w:rFonts w:ascii="Calibri" w:eastAsia="Times New Roman" w:hAnsi="Calibri" w:cs="Arial"/>
          <w:sz w:val="24"/>
          <w:szCs w:val="24"/>
          <w:lang w:eastAsia="sk-SK"/>
        </w:rPr>
        <w:t>. Našimi klientmi sa stávajú vtedy, ak je súčasťou diagnózy akýkoľvek stupeň zrakového postihnutia.</w:t>
      </w:r>
    </w:p>
    <w:p w:rsidR="007156CA" w:rsidRDefault="007156CA" w:rsidP="007156CA">
      <w:pPr>
        <w:jc w:val="both"/>
        <w:rPr>
          <w:rFonts w:ascii="Calibri" w:eastAsia="Times New Roman" w:hAnsi="Calibri" w:cs="Arial"/>
          <w:sz w:val="24"/>
          <w:szCs w:val="24"/>
          <w:lang w:eastAsia="sk-SK"/>
        </w:rPr>
      </w:pPr>
      <w:r w:rsidRPr="005C2190">
        <w:rPr>
          <w:rFonts w:ascii="Calibri" w:eastAsia="Times New Roman" w:hAnsi="Calibri" w:cs="Arial"/>
          <w:sz w:val="24"/>
          <w:szCs w:val="24"/>
          <w:lang w:eastAsia="sk-SK"/>
        </w:rPr>
        <w:t>Nevidiaci a slabozrakí bežne fungujú v prepojení so svojím užším či širším sociálnym prostredím. Pri riešení konkrétnych životných situácií, ktoré sa týkajú vzdelávania či zamestnávania, sa naším klientom stáva celé sociálne prostredie, t. j. učiteľ, zamestnávateľ, rodina a pod. Cieľom služieb, ktoré poskytujeme, je maximalizovať samostatnosť a nezávislosť našich klientov a minimalizovať potrebu pomoci zo strany iných</w:t>
      </w:r>
      <w:r w:rsidR="0000499A">
        <w:rPr>
          <w:rFonts w:ascii="Calibri" w:eastAsia="Times New Roman" w:hAnsi="Calibri" w:cs="Arial"/>
          <w:sz w:val="24"/>
          <w:szCs w:val="24"/>
          <w:lang w:eastAsia="sk-SK"/>
        </w:rPr>
        <w:t>.</w:t>
      </w:r>
    </w:p>
    <w:p w:rsidR="0000499A" w:rsidRDefault="0000499A">
      <w:pPr>
        <w:rPr>
          <w:rFonts w:ascii="Calibri" w:eastAsia="Times New Roman" w:hAnsi="Calibri" w:cs="Arial"/>
          <w:sz w:val="24"/>
          <w:szCs w:val="24"/>
          <w:lang w:eastAsia="sk-SK"/>
        </w:rPr>
      </w:pPr>
      <w:r>
        <w:rPr>
          <w:rFonts w:ascii="Calibri" w:eastAsia="Times New Roman" w:hAnsi="Calibri" w:cs="Arial"/>
          <w:sz w:val="24"/>
          <w:szCs w:val="24"/>
          <w:lang w:eastAsia="sk-SK"/>
        </w:rPr>
        <w:br w:type="page"/>
      </w:r>
    </w:p>
    <w:p w:rsidR="0000499A" w:rsidRDefault="0000499A" w:rsidP="0000499A">
      <w:pPr>
        <w:pStyle w:val="Nadpis2"/>
        <w:rPr>
          <w:rFonts w:eastAsia="Times New Roman"/>
          <w:lang w:eastAsia="sk-SK"/>
        </w:rPr>
      </w:pPr>
      <w:bookmarkStart w:id="10" w:name="_Toc488740964"/>
      <w:r>
        <w:rPr>
          <w:rFonts w:eastAsia="Times New Roman"/>
          <w:lang w:eastAsia="sk-SK"/>
        </w:rPr>
        <w:lastRenderedPageBreak/>
        <w:t>Odborná pomoc ľuďom so zrakovým postihnutím</w:t>
      </w:r>
      <w:bookmarkEnd w:id="10"/>
    </w:p>
    <w:p w:rsidR="0000499A" w:rsidRPr="00761E66" w:rsidRDefault="0000499A" w:rsidP="0000499A">
      <w:pPr>
        <w:spacing w:after="0" w:line="240" w:lineRule="auto"/>
        <w:jc w:val="both"/>
        <w:rPr>
          <w:rFonts w:ascii="Calibri" w:eastAsia="Times New Roman" w:hAnsi="Calibri" w:cs="Arial"/>
          <w:bCs/>
          <w:sz w:val="24"/>
          <w:lang w:eastAsia="sk-SK"/>
        </w:rPr>
      </w:pPr>
      <w:r w:rsidRPr="00761E66">
        <w:rPr>
          <w:rFonts w:ascii="Calibri" w:eastAsia="Times New Roman" w:hAnsi="Calibri" w:cs="Arial"/>
          <w:bCs/>
          <w:sz w:val="24"/>
          <w:lang w:eastAsia="sk-SK"/>
        </w:rPr>
        <w:t>ÚNSS poskytuje ľuďom so zrakovým postihnutím široké spektrum sociálnych služieb. Deje sa tak na základe rozhodnutia MPSVaR SR o udelení akreditácie na odborné činnosti a následného zápisu do registra poskytovateľov sociálnych služieb Bratislavským samosprávnym krajom. Odbornú pomoc poskytujeme v súlade so zákonom 448/2008 Z. z. o sociálnych službách a o zmene a doplnení zákona 455/1991 o živnostenskom podnikaní v znení neskorších predpisov.</w:t>
      </w:r>
    </w:p>
    <w:p w:rsidR="0000499A" w:rsidRPr="00761E66" w:rsidRDefault="0000499A" w:rsidP="0000499A">
      <w:pPr>
        <w:spacing w:after="0" w:line="240" w:lineRule="auto"/>
        <w:jc w:val="both"/>
        <w:rPr>
          <w:rFonts w:ascii="Calibri" w:eastAsia="Times New Roman" w:hAnsi="Calibri" w:cs="Arial"/>
          <w:bCs/>
          <w:sz w:val="24"/>
          <w:lang w:eastAsia="sk-SK"/>
        </w:rPr>
      </w:pPr>
    </w:p>
    <w:p w:rsidR="0000499A" w:rsidRPr="00761E66" w:rsidRDefault="0000499A" w:rsidP="0000499A">
      <w:pPr>
        <w:spacing w:after="0" w:line="240" w:lineRule="auto"/>
        <w:jc w:val="both"/>
        <w:rPr>
          <w:rFonts w:ascii="Calibri" w:eastAsia="Times New Roman" w:hAnsi="Calibri" w:cs="Arial"/>
          <w:bCs/>
          <w:sz w:val="24"/>
          <w:lang w:eastAsia="sk-SK"/>
        </w:rPr>
      </w:pPr>
      <w:r w:rsidRPr="00761E66">
        <w:rPr>
          <w:rFonts w:ascii="Calibri" w:eastAsia="Times New Roman" w:hAnsi="Calibri" w:cs="Arial"/>
          <w:bCs/>
          <w:sz w:val="24"/>
          <w:lang w:eastAsia="sk-SK"/>
        </w:rPr>
        <w:t xml:space="preserve">Poskytujeme tieto </w:t>
      </w:r>
      <w:r w:rsidRPr="00061E4F">
        <w:rPr>
          <w:rFonts w:ascii="Calibri" w:eastAsia="Times New Roman" w:hAnsi="Calibri" w:cs="Arial"/>
          <w:b/>
          <w:bCs/>
          <w:sz w:val="24"/>
          <w:lang w:eastAsia="sk-SK"/>
        </w:rPr>
        <w:t>sociálne služby</w:t>
      </w:r>
      <w:r>
        <w:rPr>
          <w:rFonts w:ascii="Calibri" w:eastAsia="Times New Roman" w:hAnsi="Calibri" w:cs="Arial"/>
          <w:bCs/>
          <w:sz w:val="24"/>
          <w:lang w:eastAsia="sk-SK"/>
        </w:rPr>
        <w:t>:</w:t>
      </w:r>
    </w:p>
    <w:p w:rsidR="0000499A" w:rsidRPr="00761E66" w:rsidRDefault="0000499A" w:rsidP="001A4691">
      <w:pPr>
        <w:pStyle w:val="Odsekzoznamu"/>
        <w:numPr>
          <w:ilvl w:val="0"/>
          <w:numId w:val="3"/>
        </w:numPr>
        <w:spacing w:after="0" w:line="240" w:lineRule="auto"/>
        <w:jc w:val="both"/>
        <w:rPr>
          <w:rFonts w:ascii="Calibri" w:eastAsia="Times New Roman" w:hAnsi="Calibri" w:cs="Arial"/>
          <w:bCs/>
          <w:sz w:val="24"/>
          <w:lang w:eastAsia="sk-SK"/>
        </w:rPr>
      </w:pPr>
      <w:r w:rsidRPr="00761E66">
        <w:rPr>
          <w:rFonts w:ascii="Calibri" w:eastAsia="Times New Roman" w:hAnsi="Calibri" w:cs="Arial"/>
          <w:bCs/>
          <w:sz w:val="24"/>
          <w:lang w:eastAsia="sk-SK"/>
        </w:rPr>
        <w:t>základné sociálne poradenstvo,</w:t>
      </w:r>
    </w:p>
    <w:p w:rsidR="0000499A" w:rsidRPr="00A17AEE" w:rsidRDefault="0000499A" w:rsidP="001A4691">
      <w:pPr>
        <w:pStyle w:val="Odsekzoznamu"/>
        <w:numPr>
          <w:ilvl w:val="0"/>
          <w:numId w:val="3"/>
        </w:numPr>
        <w:spacing w:after="0" w:line="240" w:lineRule="auto"/>
        <w:jc w:val="both"/>
        <w:rPr>
          <w:rFonts w:ascii="Calibri" w:eastAsia="Times New Roman" w:hAnsi="Calibri" w:cs="Arial"/>
          <w:bCs/>
          <w:sz w:val="24"/>
          <w:lang w:eastAsia="sk-SK"/>
        </w:rPr>
      </w:pPr>
      <w:r w:rsidRPr="0000499A">
        <w:rPr>
          <w:rFonts w:ascii="Calibri" w:eastAsia="Times New Roman" w:hAnsi="Calibri" w:cs="Arial"/>
          <w:b/>
          <w:bCs/>
          <w:sz w:val="24"/>
          <w:lang w:eastAsia="sk-SK"/>
        </w:rPr>
        <w:t>špecializované sociálne poradenstvo</w:t>
      </w:r>
      <w:r w:rsidRPr="00A17AEE">
        <w:rPr>
          <w:rFonts w:ascii="Calibri" w:eastAsia="Times New Roman" w:hAnsi="Calibri" w:cs="Arial"/>
          <w:bCs/>
          <w:sz w:val="24"/>
          <w:lang w:eastAsia="sk-SK"/>
        </w:rPr>
        <w:t xml:space="preserve">, </w:t>
      </w:r>
    </w:p>
    <w:p w:rsidR="0000499A" w:rsidRPr="00A17AEE" w:rsidRDefault="0000499A" w:rsidP="001A4691">
      <w:pPr>
        <w:pStyle w:val="Odsekzoznamu"/>
        <w:numPr>
          <w:ilvl w:val="0"/>
          <w:numId w:val="3"/>
        </w:numPr>
        <w:spacing w:after="0" w:line="240" w:lineRule="auto"/>
        <w:jc w:val="both"/>
        <w:rPr>
          <w:rFonts w:ascii="Calibri" w:eastAsia="Times New Roman" w:hAnsi="Calibri" w:cs="Arial"/>
          <w:bCs/>
          <w:sz w:val="24"/>
          <w:lang w:eastAsia="sk-SK"/>
        </w:rPr>
      </w:pPr>
      <w:r>
        <w:rPr>
          <w:rFonts w:ascii="Calibri" w:eastAsia="Times New Roman" w:hAnsi="Calibri" w:cs="Arial"/>
          <w:b/>
          <w:bCs/>
          <w:sz w:val="24"/>
          <w:lang w:eastAsia="sk-SK"/>
        </w:rPr>
        <w:t>sociálnu rehabilitáciu</w:t>
      </w:r>
      <w:r w:rsidRPr="00A17AEE">
        <w:rPr>
          <w:rFonts w:ascii="Calibri" w:eastAsia="Times New Roman" w:hAnsi="Calibri" w:cs="Arial"/>
          <w:bCs/>
          <w:sz w:val="24"/>
          <w:lang w:eastAsia="sk-SK"/>
        </w:rPr>
        <w:t>,</w:t>
      </w:r>
    </w:p>
    <w:p w:rsidR="0000499A" w:rsidRPr="00A17AEE" w:rsidRDefault="0000499A" w:rsidP="001A4691">
      <w:pPr>
        <w:pStyle w:val="Odsekzoznamu"/>
        <w:numPr>
          <w:ilvl w:val="0"/>
          <w:numId w:val="3"/>
        </w:numPr>
        <w:spacing w:after="0" w:line="240" w:lineRule="auto"/>
        <w:jc w:val="both"/>
        <w:rPr>
          <w:rFonts w:ascii="Calibri" w:eastAsia="Times New Roman" w:hAnsi="Calibri" w:cs="Arial"/>
          <w:bCs/>
          <w:sz w:val="24"/>
          <w:lang w:eastAsia="sk-SK"/>
        </w:rPr>
      </w:pPr>
      <w:r>
        <w:rPr>
          <w:rFonts w:ascii="Calibri" w:eastAsia="Times New Roman" w:hAnsi="Calibri" w:cs="Arial"/>
          <w:bCs/>
          <w:sz w:val="24"/>
          <w:lang w:eastAsia="sk-SK"/>
        </w:rPr>
        <w:t>sprievodcovskú a </w:t>
      </w:r>
      <w:proofErr w:type="spellStart"/>
      <w:r>
        <w:rPr>
          <w:rFonts w:ascii="Calibri" w:eastAsia="Times New Roman" w:hAnsi="Calibri" w:cs="Arial"/>
          <w:bCs/>
          <w:sz w:val="24"/>
          <w:lang w:eastAsia="sk-SK"/>
        </w:rPr>
        <w:t>predčitateľskú</w:t>
      </w:r>
      <w:proofErr w:type="spellEnd"/>
      <w:r w:rsidRPr="00A17AEE">
        <w:rPr>
          <w:rFonts w:ascii="Calibri" w:eastAsia="Times New Roman" w:hAnsi="Calibri" w:cs="Arial"/>
          <w:bCs/>
          <w:sz w:val="24"/>
          <w:lang w:eastAsia="sk-SK"/>
        </w:rPr>
        <w:t xml:space="preserve"> služb</w:t>
      </w:r>
      <w:r>
        <w:rPr>
          <w:rFonts w:ascii="Calibri" w:eastAsia="Times New Roman" w:hAnsi="Calibri" w:cs="Arial"/>
          <w:bCs/>
          <w:sz w:val="24"/>
          <w:lang w:eastAsia="sk-SK"/>
        </w:rPr>
        <w:t>u</w:t>
      </w:r>
      <w:r w:rsidRPr="00A17AEE">
        <w:rPr>
          <w:rFonts w:ascii="Calibri" w:eastAsia="Times New Roman" w:hAnsi="Calibri" w:cs="Arial"/>
          <w:bCs/>
          <w:sz w:val="24"/>
          <w:lang w:eastAsia="sk-SK"/>
        </w:rPr>
        <w:t>,</w:t>
      </w:r>
    </w:p>
    <w:p w:rsidR="0000499A" w:rsidRPr="00A17AEE" w:rsidRDefault="0000499A" w:rsidP="001A4691">
      <w:pPr>
        <w:pStyle w:val="Odsekzoznamu"/>
        <w:numPr>
          <w:ilvl w:val="0"/>
          <w:numId w:val="3"/>
        </w:numPr>
        <w:spacing w:after="0" w:line="240" w:lineRule="auto"/>
        <w:jc w:val="both"/>
        <w:rPr>
          <w:rFonts w:ascii="Calibri" w:eastAsia="Times New Roman" w:hAnsi="Calibri" w:cs="Arial"/>
          <w:bCs/>
          <w:sz w:val="24"/>
          <w:lang w:eastAsia="sk-SK"/>
        </w:rPr>
      </w:pPr>
      <w:r w:rsidRPr="00A17AEE">
        <w:rPr>
          <w:rFonts w:ascii="Calibri" w:eastAsia="Times New Roman" w:hAnsi="Calibri" w:cs="Arial"/>
          <w:bCs/>
          <w:sz w:val="24"/>
          <w:lang w:eastAsia="sk-SK"/>
        </w:rPr>
        <w:t xml:space="preserve">pomoc pri uplatňovaní práv a právom chránených záujmov, </w:t>
      </w:r>
    </w:p>
    <w:p w:rsidR="0000499A" w:rsidRPr="00A17AEE" w:rsidRDefault="0000499A" w:rsidP="001A4691">
      <w:pPr>
        <w:pStyle w:val="Odsekzoznamu"/>
        <w:numPr>
          <w:ilvl w:val="0"/>
          <w:numId w:val="3"/>
        </w:numPr>
        <w:spacing w:after="0" w:line="240" w:lineRule="auto"/>
        <w:jc w:val="both"/>
        <w:rPr>
          <w:rFonts w:ascii="Calibri" w:eastAsia="Times New Roman" w:hAnsi="Calibri" w:cs="Arial"/>
          <w:bCs/>
          <w:sz w:val="24"/>
          <w:lang w:eastAsia="sk-SK"/>
        </w:rPr>
      </w:pPr>
      <w:r w:rsidRPr="00A17AEE">
        <w:rPr>
          <w:rFonts w:ascii="Calibri" w:eastAsia="Times New Roman" w:hAnsi="Calibri" w:cs="Arial"/>
          <w:bCs/>
          <w:sz w:val="24"/>
          <w:lang w:eastAsia="sk-SK"/>
        </w:rPr>
        <w:t>požičiavanie pomôcok.</w:t>
      </w:r>
    </w:p>
    <w:p w:rsidR="0000499A" w:rsidRPr="00761E66" w:rsidRDefault="0000499A" w:rsidP="0000499A">
      <w:pPr>
        <w:spacing w:after="0" w:line="240" w:lineRule="auto"/>
        <w:jc w:val="both"/>
        <w:rPr>
          <w:rFonts w:ascii="Calibri" w:eastAsia="Times New Roman" w:hAnsi="Calibri" w:cs="Arial"/>
          <w:bCs/>
          <w:sz w:val="24"/>
          <w:lang w:eastAsia="sk-SK"/>
        </w:rPr>
      </w:pPr>
    </w:p>
    <w:p w:rsidR="00231CD4" w:rsidRDefault="0000499A" w:rsidP="0000499A">
      <w:pPr>
        <w:rPr>
          <w:rFonts w:ascii="Calibri" w:hAnsi="Calibri" w:cs="Arial"/>
          <w:sz w:val="24"/>
        </w:rPr>
      </w:pPr>
      <w:r w:rsidRPr="00761E66">
        <w:rPr>
          <w:rFonts w:ascii="Calibri" w:hAnsi="Calibri" w:cs="Arial"/>
          <w:sz w:val="24"/>
        </w:rPr>
        <w:t>Uvedené druhy služieb sú všetkým klientom, ktorí o </w:t>
      </w:r>
      <w:proofErr w:type="spellStart"/>
      <w:r w:rsidRPr="00761E66">
        <w:rPr>
          <w:rFonts w:ascii="Calibri" w:hAnsi="Calibri" w:cs="Arial"/>
          <w:sz w:val="24"/>
        </w:rPr>
        <w:t>ne</w:t>
      </w:r>
      <w:proofErr w:type="spellEnd"/>
      <w:r w:rsidRPr="00761E66">
        <w:rPr>
          <w:rFonts w:ascii="Calibri" w:hAnsi="Calibri" w:cs="Arial"/>
          <w:sz w:val="24"/>
        </w:rPr>
        <w:t xml:space="preserve"> požiadajú, poskytované </w:t>
      </w:r>
      <w:r w:rsidRPr="00061E4F">
        <w:rPr>
          <w:rStyle w:val="Siln"/>
          <w:rFonts w:ascii="Calibri" w:hAnsi="Calibri" w:cs="Arial"/>
          <w:sz w:val="24"/>
        </w:rPr>
        <w:t>bezplatne</w:t>
      </w:r>
      <w:r w:rsidRPr="00761E66">
        <w:rPr>
          <w:rFonts w:ascii="Calibri" w:hAnsi="Calibri" w:cs="Arial"/>
          <w:sz w:val="24"/>
        </w:rPr>
        <w:t xml:space="preserve"> a prevažne </w:t>
      </w:r>
      <w:r w:rsidRPr="00061E4F">
        <w:rPr>
          <w:rFonts w:ascii="Calibri" w:hAnsi="Calibri" w:cs="Arial"/>
          <w:b/>
          <w:sz w:val="24"/>
        </w:rPr>
        <w:t>individuálne</w:t>
      </w:r>
      <w:r w:rsidRPr="00761E66">
        <w:rPr>
          <w:rFonts w:ascii="Calibri" w:hAnsi="Calibri" w:cs="Arial"/>
          <w:sz w:val="24"/>
        </w:rPr>
        <w:t xml:space="preserve"> buď </w:t>
      </w:r>
      <w:r w:rsidRPr="00061E4F">
        <w:rPr>
          <w:rFonts w:ascii="Calibri" w:hAnsi="Calibri" w:cs="Arial"/>
          <w:b/>
          <w:sz w:val="24"/>
        </w:rPr>
        <w:t>ambulantne</w:t>
      </w:r>
      <w:r w:rsidRPr="00761E66">
        <w:rPr>
          <w:rFonts w:ascii="Calibri" w:hAnsi="Calibri" w:cs="Arial"/>
          <w:sz w:val="24"/>
        </w:rPr>
        <w:t xml:space="preserve"> (na pracoviskách ÚNSS), alebo </w:t>
      </w:r>
      <w:r w:rsidRPr="00061E4F">
        <w:rPr>
          <w:rFonts w:ascii="Calibri" w:hAnsi="Calibri" w:cs="Arial"/>
          <w:b/>
          <w:sz w:val="24"/>
        </w:rPr>
        <w:t>v teréne</w:t>
      </w:r>
      <w:r w:rsidRPr="00761E66">
        <w:rPr>
          <w:rFonts w:ascii="Calibri" w:hAnsi="Calibri" w:cs="Arial"/>
          <w:sz w:val="24"/>
        </w:rPr>
        <w:t xml:space="preserve"> (v domácom prostredí človeka so zrakovým postihnutím). Skupinové formy využívame pri vyrovnávaní sa s postihnutím, motivácii k ďalšej aktivite</w:t>
      </w:r>
      <w:r>
        <w:rPr>
          <w:rFonts w:ascii="Calibri" w:hAnsi="Calibri" w:cs="Arial"/>
          <w:sz w:val="24"/>
        </w:rPr>
        <w:t xml:space="preserve"> a pri zvládaní sociálno-</w:t>
      </w:r>
      <w:r w:rsidRPr="00761E66">
        <w:rPr>
          <w:rFonts w:ascii="Calibri" w:hAnsi="Calibri" w:cs="Arial"/>
          <w:sz w:val="24"/>
        </w:rPr>
        <w:t>komunikačných zručností. Ambulantné služby sme v roku 2016 poskytovali v 66 poradenských miestach po celom Slovensku.</w:t>
      </w:r>
    </w:p>
    <w:p w:rsidR="000C788E" w:rsidRDefault="000C788E" w:rsidP="000C788E">
      <w:pPr>
        <w:pStyle w:val="Nadpis3"/>
      </w:pPr>
      <w:bookmarkStart w:id="11" w:name="_Toc488740965"/>
      <w:r w:rsidRPr="000C788E">
        <w:t>Špecializované sociálne poradenstvo a sociálna rehabilitácia</w:t>
      </w:r>
      <w:bookmarkEnd w:id="11"/>
    </w:p>
    <w:p w:rsidR="00346363" w:rsidRDefault="00346363" w:rsidP="00346363">
      <w:pPr>
        <w:spacing w:after="0" w:line="240" w:lineRule="auto"/>
        <w:jc w:val="both"/>
        <w:rPr>
          <w:rFonts w:ascii="Calibri" w:eastAsia="Times New Roman" w:hAnsi="Calibri" w:cs="Arial"/>
          <w:sz w:val="24"/>
        </w:rPr>
      </w:pPr>
      <w:r w:rsidRPr="00761E66">
        <w:rPr>
          <w:rFonts w:ascii="Calibri" w:eastAsia="Times New Roman" w:hAnsi="Calibri" w:cs="Arial"/>
          <w:sz w:val="24"/>
        </w:rPr>
        <w:t xml:space="preserve">Prostredníctvom </w:t>
      </w:r>
      <w:r w:rsidRPr="00061E4F">
        <w:rPr>
          <w:rFonts w:ascii="Calibri" w:eastAsia="Times New Roman" w:hAnsi="Calibri" w:cs="Arial"/>
          <w:b/>
          <w:sz w:val="24"/>
        </w:rPr>
        <w:t>špecializovaného sociálneho poradenstva</w:t>
      </w:r>
      <w:r w:rsidRPr="00761E66">
        <w:rPr>
          <w:rFonts w:ascii="Calibri" w:eastAsia="Times New Roman" w:hAnsi="Calibri" w:cs="Arial"/>
          <w:sz w:val="24"/>
        </w:rPr>
        <w:t xml:space="preserve"> pomáhame riešiť problémové situácie pri:</w:t>
      </w:r>
    </w:p>
    <w:p w:rsidR="00346363" w:rsidRDefault="00346363" w:rsidP="001A4691">
      <w:pPr>
        <w:pStyle w:val="Odsekzoznamu"/>
        <w:numPr>
          <w:ilvl w:val="0"/>
          <w:numId w:val="4"/>
        </w:numPr>
        <w:spacing w:after="0" w:line="240" w:lineRule="auto"/>
        <w:jc w:val="both"/>
        <w:rPr>
          <w:rFonts w:ascii="Calibri" w:eastAsia="Times New Roman" w:hAnsi="Calibri" w:cs="Arial"/>
          <w:sz w:val="24"/>
        </w:rPr>
      </w:pPr>
      <w:r w:rsidRPr="00FF0594">
        <w:rPr>
          <w:rFonts w:ascii="Calibri" w:eastAsia="Times New Roman" w:hAnsi="Calibri" w:cs="Arial"/>
          <w:sz w:val="24"/>
        </w:rPr>
        <w:t>vyrovnávaní sa s postihnutím,</w:t>
      </w:r>
    </w:p>
    <w:p w:rsidR="00346363" w:rsidRDefault="00346363" w:rsidP="001A4691">
      <w:pPr>
        <w:pStyle w:val="Odsekzoznamu"/>
        <w:numPr>
          <w:ilvl w:val="0"/>
          <w:numId w:val="4"/>
        </w:numPr>
        <w:spacing w:after="0" w:line="240" w:lineRule="auto"/>
        <w:jc w:val="both"/>
        <w:rPr>
          <w:rFonts w:ascii="Calibri" w:eastAsia="Times New Roman" w:hAnsi="Calibri" w:cs="Arial"/>
          <w:sz w:val="24"/>
        </w:rPr>
      </w:pPr>
      <w:r w:rsidRPr="00FF0594">
        <w:rPr>
          <w:rFonts w:ascii="Calibri" w:eastAsia="Times New Roman" w:hAnsi="Calibri" w:cs="Arial"/>
          <w:sz w:val="24"/>
        </w:rPr>
        <w:t xml:space="preserve">orientácii </w:t>
      </w:r>
      <w:r>
        <w:rPr>
          <w:rFonts w:ascii="Calibri" w:eastAsia="Times New Roman" w:hAnsi="Calibri" w:cs="Arial"/>
          <w:sz w:val="24"/>
        </w:rPr>
        <w:t>v sociálno</w:t>
      </w:r>
      <w:r w:rsidRPr="00FF0594">
        <w:rPr>
          <w:rFonts w:ascii="Calibri" w:eastAsia="Times New Roman" w:hAnsi="Calibri" w:cs="Arial"/>
          <w:sz w:val="24"/>
        </w:rPr>
        <w:t>právnej legislatíve,</w:t>
      </w:r>
    </w:p>
    <w:p w:rsidR="00346363" w:rsidRDefault="00346363" w:rsidP="001A4691">
      <w:pPr>
        <w:pStyle w:val="Odsekzoznamu"/>
        <w:numPr>
          <w:ilvl w:val="0"/>
          <w:numId w:val="4"/>
        </w:numPr>
        <w:spacing w:after="0" w:line="240" w:lineRule="auto"/>
        <w:jc w:val="both"/>
        <w:rPr>
          <w:rFonts w:ascii="Calibri" w:eastAsia="Times New Roman" w:hAnsi="Calibri" w:cs="Arial"/>
          <w:sz w:val="24"/>
        </w:rPr>
      </w:pPr>
      <w:r w:rsidRPr="00FF0594">
        <w:rPr>
          <w:rFonts w:ascii="Calibri" w:eastAsia="Times New Roman" w:hAnsi="Calibri" w:cs="Arial"/>
          <w:sz w:val="24"/>
        </w:rPr>
        <w:t>výbere kompenzačných a optických pomôcok,</w:t>
      </w:r>
    </w:p>
    <w:p w:rsidR="00346363" w:rsidRDefault="00346363" w:rsidP="001A4691">
      <w:pPr>
        <w:pStyle w:val="Odsekzoznamu"/>
        <w:numPr>
          <w:ilvl w:val="0"/>
          <w:numId w:val="4"/>
        </w:numPr>
        <w:spacing w:after="0" w:line="240" w:lineRule="auto"/>
        <w:jc w:val="both"/>
        <w:rPr>
          <w:rFonts w:ascii="Calibri" w:eastAsia="Times New Roman" w:hAnsi="Calibri" w:cs="Arial"/>
          <w:sz w:val="24"/>
        </w:rPr>
      </w:pPr>
      <w:r w:rsidRPr="00FF0594">
        <w:rPr>
          <w:rFonts w:ascii="Calibri" w:eastAsia="Times New Roman" w:hAnsi="Calibri" w:cs="Arial"/>
          <w:sz w:val="24"/>
        </w:rPr>
        <w:t>vzdelávaní detí so zrakovým postihnutím,</w:t>
      </w:r>
    </w:p>
    <w:p w:rsidR="00346363" w:rsidRDefault="00346363" w:rsidP="001A4691">
      <w:pPr>
        <w:pStyle w:val="Odsekzoznamu"/>
        <w:numPr>
          <w:ilvl w:val="0"/>
          <w:numId w:val="4"/>
        </w:numPr>
        <w:spacing w:after="0" w:line="240" w:lineRule="auto"/>
        <w:jc w:val="both"/>
        <w:rPr>
          <w:rFonts w:ascii="Calibri" w:eastAsia="Times New Roman" w:hAnsi="Calibri" w:cs="Arial"/>
          <w:sz w:val="24"/>
        </w:rPr>
      </w:pPr>
      <w:r w:rsidRPr="00FF0594">
        <w:rPr>
          <w:rFonts w:ascii="Calibri" w:eastAsia="Times New Roman" w:hAnsi="Calibri" w:cs="Arial"/>
          <w:sz w:val="24"/>
        </w:rPr>
        <w:t>uplatnení sa na trhu práce, získaní alebo udržaní zamestnania,</w:t>
      </w:r>
    </w:p>
    <w:p w:rsidR="00346363" w:rsidRDefault="00346363" w:rsidP="001A4691">
      <w:pPr>
        <w:pStyle w:val="Odsekzoznamu"/>
        <w:numPr>
          <w:ilvl w:val="0"/>
          <w:numId w:val="4"/>
        </w:numPr>
        <w:spacing w:after="0" w:line="240" w:lineRule="auto"/>
        <w:jc w:val="both"/>
        <w:rPr>
          <w:rFonts w:ascii="Calibri" w:eastAsia="Times New Roman" w:hAnsi="Calibri" w:cs="Arial"/>
          <w:sz w:val="24"/>
        </w:rPr>
      </w:pPr>
      <w:r w:rsidRPr="00FF0594">
        <w:rPr>
          <w:rFonts w:ascii="Calibri" w:eastAsia="Times New Roman" w:hAnsi="Calibri" w:cs="Arial"/>
          <w:sz w:val="24"/>
        </w:rPr>
        <w:t>adaptácii v sociálnom prostredí,</w:t>
      </w:r>
    </w:p>
    <w:p w:rsidR="00346363" w:rsidRPr="00FF0594" w:rsidRDefault="00346363" w:rsidP="001A4691">
      <w:pPr>
        <w:pStyle w:val="Odsekzoznamu"/>
        <w:numPr>
          <w:ilvl w:val="0"/>
          <w:numId w:val="4"/>
        </w:numPr>
        <w:spacing w:after="0" w:line="240" w:lineRule="auto"/>
        <w:jc w:val="both"/>
        <w:rPr>
          <w:rFonts w:ascii="Calibri" w:eastAsia="Times New Roman" w:hAnsi="Calibri" w:cs="Arial"/>
          <w:sz w:val="24"/>
        </w:rPr>
      </w:pPr>
      <w:r w:rsidRPr="00FF0594">
        <w:rPr>
          <w:rFonts w:ascii="Calibri" w:eastAsia="Times New Roman" w:hAnsi="Calibri" w:cs="Arial"/>
          <w:sz w:val="24"/>
        </w:rPr>
        <w:t>úprave fyzického prostredia.</w:t>
      </w:r>
    </w:p>
    <w:p w:rsidR="00346363" w:rsidRPr="00761E66" w:rsidRDefault="00346363" w:rsidP="00346363">
      <w:pPr>
        <w:spacing w:after="0" w:line="240" w:lineRule="auto"/>
        <w:ind w:left="720"/>
        <w:jc w:val="both"/>
        <w:rPr>
          <w:rFonts w:ascii="Calibri" w:eastAsia="Times New Roman" w:hAnsi="Calibri" w:cs="Arial"/>
          <w:sz w:val="24"/>
        </w:rPr>
      </w:pPr>
    </w:p>
    <w:p w:rsidR="00346363" w:rsidRDefault="00346363" w:rsidP="00346363">
      <w:pPr>
        <w:spacing w:after="0" w:line="240" w:lineRule="auto"/>
        <w:jc w:val="both"/>
        <w:rPr>
          <w:rFonts w:ascii="Calibri" w:eastAsia="Times New Roman" w:hAnsi="Calibri" w:cs="Arial"/>
          <w:sz w:val="24"/>
        </w:rPr>
      </w:pPr>
      <w:r w:rsidRPr="00761E66">
        <w:rPr>
          <w:rFonts w:ascii="Calibri" w:eastAsia="Times New Roman" w:hAnsi="Calibri" w:cs="Arial"/>
          <w:sz w:val="24"/>
        </w:rPr>
        <w:t xml:space="preserve">Prostredníctvom </w:t>
      </w:r>
      <w:r w:rsidRPr="00061E4F">
        <w:rPr>
          <w:rFonts w:ascii="Calibri" w:eastAsia="Times New Roman" w:hAnsi="Calibri" w:cs="Arial"/>
          <w:b/>
          <w:sz w:val="24"/>
        </w:rPr>
        <w:t>sociálnej rehabilitácie</w:t>
      </w:r>
      <w:r w:rsidRPr="00761E66">
        <w:rPr>
          <w:rFonts w:ascii="Calibri" w:eastAsia="Times New Roman" w:hAnsi="Calibri" w:cs="Arial"/>
          <w:sz w:val="24"/>
        </w:rPr>
        <w:t xml:space="preserve"> podporujeme sa</w:t>
      </w:r>
      <w:r>
        <w:rPr>
          <w:rFonts w:ascii="Calibri" w:eastAsia="Times New Roman" w:hAnsi="Calibri" w:cs="Arial"/>
          <w:sz w:val="24"/>
        </w:rPr>
        <w:t>mostatnosť a nezávislosť ľudí</w:t>
      </w:r>
      <w:r w:rsidRPr="00761E66">
        <w:rPr>
          <w:rFonts w:ascii="Calibri" w:eastAsia="Times New Roman" w:hAnsi="Calibri" w:cs="Arial"/>
          <w:sz w:val="24"/>
        </w:rPr>
        <w:t xml:space="preserve"> so zrakovým postihnutím. Formou nácvikov </w:t>
      </w:r>
      <w:r>
        <w:rPr>
          <w:rFonts w:ascii="Calibri" w:eastAsia="Times New Roman" w:hAnsi="Calibri" w:cs="Arial"/>
          <w:sz w:val="24"/>
        </w:rPr>
        <w:t>im</w:t>
      </w:r>
      <w:r w:rsidRPr="00761E66">
        <w:rPr>
          <w:rFonts w:ascii="Calibri" w:eastAsia="Times New Roman" w:hAnsi="Calibri" w:cs="Arial"/>
          <w:sz w:val="24"/>
        </w:rPr>
        <w:t xml:space="preserve"> pomáhame získať a rozvíjať zručnosti v nasledujúcich oblastiach:</w:t>
      </w:r>
    </w:p>
    <w:p w:rsidR="00346363" w:rsidRPr="00791A8C" w:rsidRDefault="00346363" w:rsidP="001A4691">
      <w:pPr>
        <w:pStyle w:val="Odsekzoznamu"/>
        <w:numPr>
          <w:ilvl w:val="0"/>
          <w:numId w:val="5"/>
        </w:numPr>
        <w:spacing w:after="0" w:line="240" w:lineRule="auto"/>
        <w:jc w:val="both"/>
        <w:rPr>
          <w:rFonts w:ascii="Calibri" w:eastAsia="Times New Roman" w:hAnsi="Calibri" w:cs="Arial"/>
          <w:sz w:val="24"/>
        </w:rPr>
      </w:pPr>
      <w:r w:rsidRPr="00791A8C">
        <w:rPr>
          <w:rFonts w:ascii="Calibri" w:eastAsia="Times New Roman" w:hAnsi="Calibri" w:cs="Arial"/>
          <w:sz w:val="24"/>
        </w:rPr>
        <w:t>nácvik priestorovej orientácie a samostatného pohybu (chôdza s bielou palicou, so sprievodcom, s využitím zvyškov zraku, s vodiacim psom),</w:t>
      </w:r>
    </w:p>
    <w:p w:rsidR="00346363" w:rsidRPr="00791A8C" w:rsidRDefault="00346363" w:rsidP="001A4691">
      <w:pPr>
        <w:pStyle w:val="Odsekzoznamu"/>
        <w:numPr>
          <w:ilvl w:val="0"/>
          <w:numId w:val="5"/>
        </w:numPr>
        <w:spacing w:after="0" w:line="240" w:lineRule="auto"/>
        <w:jc w:val="both"/>
        <w:rPr>
          <w:rFonts w:ascii="Calibri" w:eastAsia="Times New Roman" w:hAnsi="Calibri" w:cs="Arial"/>
          <w:sz w:val="24"/>
        </w:rPr>
      </w:pPr>
      <w:r w:rsidRPr="00791A8C">
        <w:rPr>
          <w:rFonts w:ascii="Calibri" w:eastAsia="Times New Roman" w:hAnsi="Calibri" w:cs="Arial"/>
          <w:sz w:val="24"/>
        </w:rPr>
        <w:t xml:space="preserve">nácvik </w:t>
      </w:r>
      <w:proofErr w:type="spellStart"/>
      <w:r w:rsidRPr="00791A8C">
        <w:rPr>
          <w:rFonts w:ascii="Calibri" w:eastAsia="Times New Roman" w:hAnsi="Calibri" w:cs="Arial"/>
          <w:sz w:val="24"/>
        </w:rPr>
        <w:t>sebaobslužných</w:t>
      </w:r>
      <w:proofErr w:type="spellEnd"/>
      <w:r w:rsidRPr="00791A8C">
        <w:rPr>
          <w:rFonts w:ascii="Calibri" w:eastAsia="Times New Roman" w:hAnsi="Calibri" w:cs="Arial"/>
          <w:sz w:val="24"/>
        </w:rPr>
        <w:t xml:space="preserve"> činností (napr. varenie, upratovanie, osobná hygiena),</w:t>
      </w:r>
    </w:p>
    <w:p w:rsidR="00346363" w:rsidRPr="00791A8C" w:rsidRDefault="00346363" w:rsidP="001A4691">
      <w:pPr>
        <w:pStyle w:val="Odsekzoznamu"/>
        <w:numPr>
          <w:ilvl w:val="0"/>
          <w:numId w:val="5"/>
        </w:numPr>
        <w:spacing w:after="0" w:line="240" w:lineRule="auto"/>
        <w:jc w:val="both"/>
        <w:rPr>
          <w:rFonts w:ascii="Calibri" w:eastAsia="Times New Roman" w:hAnsi="Calibri" w:cs="Arial"/>
          <w:sz w:val="24"/>
        </w:rPr>
      </w:pPr>
      <w:r w:rsidRPr="00791A8C">
        <w:rPr>
          <w:rFonts w:ascii="Calibri" w:eastAsia="Times New Roman" w:hAnsi="Calibri" w:cs="Arial"/>
          <w:sz w:val="24"/>
        </w:rPr>
        <w:t>nácvik práce s kompenzačnými a optickými pomôckami,</w:t>
      </w:r>
    </w:p>
    <w:p w:rsidR="00346363" w:rsidRDefault="00346363" w:rsidP="001A4691">
      <w:pPr>
        <w:pStyle w:val="Odsekzoznamu"/>
        <w:numPr>
          <w:ilvl w:val="0"/>
          <w:numId w:val="5"/>
        </w:numPr>
        <w:spacing w:after="0" w:line="240" w:lineRule="auto"/>
        <w:jc w:val="both"/>
        <w:rPr>
          <w:rFonts w:ascii="Calibri" w:eastAsia="Times New Roman" w:hAnsi="Calibri" w:cs="Arial"/>
          <w:sz w:val="24"/>
        </w:rPr>
      </w:pPr>
      <w:r w:rsidRPr="00791A8C">
        <w:rPr>
          <w:rFonts w:ascii="Calibri" w:eastAsia="Times New Roman" w:hAnsi="Calibri" w:cs="Arial"/>
          <w:sz w:val="24"/>
        </w:rPr>
        <w:t>nácvik práce s technicky náročnými pomôckami (s počítačom upraveným pre ľudí so zrakovým postihnutím),</w:t>
      </w:r>
    </w:p>
    <w:p w:rsidR="007021FD" w:rsidRDefault="00346363" w:rsidP="001A4691">
      <w:pPr>
        <w:pStyle w:val="Odsekzoznamu"/>
        <w:numPr>
          <w:ilvl w:val="0"/>
          <w:numId w:val="5"/>
        </w:numPr>
        <w:spacing w:after="0" w:line="240" w:lineRule="auto"/>
        <w:jc w:val="both"/>
        <w:rPr>
          <w:rFonts w:ascii="Calibri" w:eastAsia="Times New Roman" w:hAnsi="Calibri" w:cs="Arial"/>
          <w:sz w:val="24"/>
        </w:rPr>
      </w:pPr>
      <w:r w:rsidRPr="00346363">
        <w:rPr>
          <w:rFonts w:ascii="Calibri" w:eastAsia="Times New Roman" w:hAnsi="Calibri" w:cs="Arial"/>
          <w:sz w:val="24"/>
        </w:rPr>
        <w:t>nácvik komunikačných zručností (výučba Braillovho písma, klávesnicových zručností, podpisovania a sociálno-komunikačných zručností).</w:t>
      </w:r>
    </w:p>
    <w:p w:rsidR="007021FD" w:rsidRPr="007021FD" w:rsidRDefault="007021FD" w:rsidP="007021FD">
      <w:pPr>
        <w:spacing w:after="0" w:line="240" w:lineRule="auto"/>
        <w:jc w:val="both"/>
        <w:rPr>
          <w:rFonts w:ascii="Calibri" w:eastAsia="Times New Roman" w:hAnsi="Calibri" w:cs="Arial"/>
          <w:sz w:val="24"/>
        </w:rPr>
      </w:pPr>
    </w:p>
    <w:p w:rsidR="007021FD" w:rsidRPr="00A54701" w:rsidRDefault="007021FD" w:rsidP="00A54701">
      <w:pPr>
        <w:pStyle w:val="Nadpis3"/>
        <w:rPr>
          <w:rFonts w:eastAsia="Times New Roman"/>
        </w:rPr>
      </w:pPr>
      <w:bookmarkStart w:id="12" w:name="_Toc488740966"/>
      <w:r w:rsidRPr="007021FD">
        <w:rPr>
          <w:rFonts w:eastAsia="Times New Roman"/>
        </w:rPr>
        <w:t>Štatistika poskytnutých sociálnych služieb v roku 2016</w:t>
      </w:r>
      <w:bookmarkEnd w:id="12"/>
    </w:p>
    <w:tbl>
      <w:tblPr>
        <w:tblW w:w="7440" w:type="dxa"/>
        <w:tblInd w:w="-10" w:type="dxa"/>
        <w:tblCellMar>
          <w:left w:w="70" w:type="dxa"/>
          <w:right w:w="70" w:type="dxa"/>
        </w:tblCellMar>
        <w:tblLook w:val="04A0" w:firstRow="1" w:lastRow="0" w:firstColumn="1" w:lastColumn="0" w:noHBand="0" w:noVBand="1"/>
      </w:tblPr>
      <w:tblGrid>
        <w:gridCol w:w="2940"/>
        <w:gridCol w:w="1960"/>
        <w:gridCol w:w="1260"/>
        <w:gridCol w:w="1280"/>
      </w:tblGrid>
      <w:tr w:rsidR="007021FD" w:rsidRPr="00761E66" w:rsidTr="007021FD">
        <w:trPr>
          <w:trHeight w:val="300"/>
        </w:trPr>
        <w:tc>
          <w:tcPr>
            <w:tcW w:w="2940" w:type="dxa"/>
            <w:tcBorders>
              <w:top w:val="single" w:sz="8" w:space="0" w:color="auto"/>
              <w:left w:val="single" w:sz="8" w:space="0" w:color="auto"/>
              <w:bottom w:val="single" w:sz="4" w:space="0" w:color="auto"/>
              <w:right w:val="single" w:sz="4" w:space="0" w:color="auto"/>
            </w:tcBorders>
            <w:shd w:val="clear" w:color="000000" w:fill="D8E4BC"/>
            <w:noWrap/>
            <w:vAlign w:val="center"/>
            <w:hideMark/>
          </w:tcPr>
          <w:p w:rsidR="007021FD" w:rsidRPr="00761E66" w:rsidRDefault="007021FD" w:rsidP="00A21A51">
            <w:pPr>
              <w:spacing w:after="0" w:line="240" w:lineRule="auto"/>
              <w:jc w:val="center"/>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Druh služby</w:t>
            </w:r>
          </w:p>
        </w:tc>
        <w:tc>
          <w:tcPr>
            <w:tcW w:w="1960" w:type="dxa"/>
            <w:tcBorders>
              <w:top w:val="single" w:sz="8" w:space="0" w:color="auto"/>
              <w:left w:val="nil"/>
              <w:bottom w:val="single" w:sz="4" w:space="0" w:color="auto"/>
              <w:right w:val="single" w:sz="4" w:space="0" w:color="auto"/>
            </w:tcBorders>
            <w:shd w:val="clear" w:color="000000" w:fill="D8E4BC"/>
            <w:noWrap/>
            <w:vAlign w:val="center"/>
            <w:hideMark/>
          </w:tcPr>
          <w:p w:rsidR="007021FD" w:rsidRPr="00761E66" w:rsidRDefault="007021FD" w:rsidP="00A21A51">
            <w:pPr>
              <w:spacing w:after="0" w:line="240" w:lineRule="auto"/>
              <w:jc w:val="center"/>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Počet klientov</w:t>
            </w:r>
          </w:p>
        </w:tc>
        <w:tc>
          <w:tcPr>
            <w:tcW w:w="1260" w:type="dxa"/>
            <w:tcBorders>
              <w:top w:val="single" w:sz="8" w:space="0" w:color="auto"/>
              <w:left w:val="nil"/>
              <w:bottom w:val="single" w:sz="4" w:space="0" w:color="auto"/>
              <w:right w:val="single" w:sz="4" w:space="0" w:color="auto"/>
            </w:tcBorders>
            <w:shd w:val="clear" w:color="000000" w:fill="D8E4BC"/>
            <w:noWrap/>
            <w:vAlign w:val="center"/>
            <w:hideMark/>
          </w:tcPr>
          <w:p w:rsidR="007021FD" w:rsidRPr="00761E66" w:rsidRDefault="007021FD" w:rsidP="00A21A51">
            <w:pPr>
              <w:spacing w:after="0" w:line="240" w:lineRule="auto"/>
              <w:jc w:val="center"/>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Počet úkonov</w:t>
            </w:r>
          </w:p>
        </w:tc>
        <w:tc>
          <w:tcPr>
            <w:tcW w:w="1280" w:type="dxa"/>
            <w:tcBorders>
              <w:top w:val="single" w:sz="8" w:space="0" w:color="auto"/>
              <w:left w:val="nil"/>
              <w:bottom w:val="single" w:sz="4" w:space="0" w:color="auto"/>
              <w:right w:val="single" w:sz="8" w:space="0" w:color="auto"/>
            </w:tcBorders>
            <w:shd w:val="clear" w:color="000000" w:fill="D8E4BC"/>
            <w:noWrap/>
            <w:vAlign w:val="center"/>
            <w:hideMark/>
          </w:tcPr>
          <w:p w:rsidR="007021FD" w:rsidRPr="00761E66" w:rsidRDefault="007021FD" w:rsidP="00A21A51">
            <w:pPr>
              <w:spacing w:after="0" w:line="240" w:lineRule="auto"/>
              <w:jc w:val="center"/>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Hodiny</w:t>
            </w:r>
          </w:p>
        </w:tc>
      </w:tr>
      <w:tr w:rsidR="007021FD" w:rsidRPr="00761E66" w:rsidTr="007021FD">
        <w:trPr>
          <w:trHeight w:val="600"/>
        </w:trPr>
        <w:tc>
          <w:tcPr>
            <w:tcW w:w="2940" w:type="dxa"/>
            <w:tcBorders>
              <w:top w:val="nil"/>
              <w:left w:val="single" w:sz="8" w:space="0" w:color="auto"/>
              <w:bottom w:val="single" w:sz="4" w:space="0" w:color="auto"/>
              <w:right w:val="single" w:sz="4" w:space="0" w:color="auto"/>
            </w:tcBorders>
            <w:shd w:val="clear" w:color="auto" w:fill="auto"/>
            <w:vAlign w:val="center"/>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Základné sociálne poradenstvo</w:t>
            </w:r>
          </w:p>
        </w:tc>
        <w:tc>
          <w:tcPr>
            <w:tcW w:w="1960" w:type="dxa"/>
            <w:tcBorders>
              <w:top w:val="nil"/>
              <w:left w:val="nil"/>
              <w:bottom w:val="single" w:sz="4" w:space="0" w:color="auto"/>
              <w:right w:val="single" w:sz="4" w:space="0" w:color="auto"/>
            </w:tcBorders>
            <w:shd w:val="clear" w:color="auto" w:fill="auto"/>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42</w:t>
            </w:r>
          </w:p>
        </w:tc>
        <w:tc>
          <w:tcPr>
            <w:tcW w:w="1260" w:type="dxa"/>
            <w:tcBorders>
              <w:top w:val="nil"/>
              <w:left w:val="nil"/>
              <w:bottom w:val="single" w:sz="4" w:space="0" w:color="auto"/>
              <w:right w:val="single" w:sz="4" w:space="0" w:color="auto"/>
            </w:tcBorders>
            <w:shd w:val="clear" w:color="auto" w:fill="auto"/>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49</w:t>
            </w:r>
          </w:p>
        </w:tc>
        <w:tc>
          <w:tcPr>
            <w:tcW w:w="1280" w:type="dxa"/>
            <w:tcBorders>
              <w:top w:val="nil"/>
              <w:left w:val="nil"/>
              <w:bottom w:val="single" w:sz="4" w:space="0" w:color="auto"/>
              <w:right w:val="single" w:sz="8" w:space="0" w:color="auto"/>
            </w:tcBorders>
            <w:shd w:val="clear" w:color="auto" w:fill="auto"/>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42</w:t>
            </w:r>
          </w:p>
        </w:tc>
      </w:tr>
      <w:tr w:rsidR="007021FD" w:rsidRPr="00761E66" w:rsidTr="007021FD">
        <w:trPr>
          <w:trHeight w:val="600"/>
        </w:trPr>
        <w:tc>
          <w:tcPr>
            <w:tcW w:w="2940" w:type="dxa"/>
            <w:tcBorders>
              <w:top w:val="nil"/>
              <w:left w:val="single" w:sz="8" w:space="0" w:color="auto"/>
              <w:bottom w:val="single" w:sz="4" w:space="0" w:color="auto"/>
              <w:right w:val="single" w:sz="4" w:space="0" w:color="auto"/>
            </w:tcBorders>
            <w:shd w:val="clear" w:color="000000" w:fill="D8E4BC"/>
            <w:vAlign w:val="center"/>
            <w:hideMark/>
          </w:tcPr>
          <w:p w:rsidR="007021FD" w:rsidRPr="00761E66" w:rsidRDefault="007021FD" w:rsidP="00A21A51">
            <w:pPr>
              <w:spacing w:after="0" w:line="240" w:lineRule="auto"/>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lastRenderedPageBreak/>
              <w:t>Špecializované sociálne poradenstvo</w:t>
            </w:r>
          </w:p>
        </w:tc>
        <w:tc>
          <w:tcPr>
            <w:tcW w:w="1960" w:type="dxa"/>
            <w:tcBorders>
              <w:top w:val="nil"/>
              <w:left w:val="nil"/>
              <w:bottom w:val="single" w:sz="4" w:space="0" w:color="auto"/>
              <w:right w:val="single" w:sz="4" w:space="0" w:color="auto"/>
            </w:tcBorders>
            <w:shd w:val="clear" w:color="000000" w:fill="D8E4BC"/>
            <w:vAlign w:val="center"/>
            <w:hideMark/>
          </w:tcPr>
          <w:p w:rsidR="007021FD" w:rsidRPr="00761E66" w:rsidRDefault="007021FD" w:rsidP="00A21A51">
            <w:pPr>
              <w:spacing w:after="0" w:line="240" w:lineRule="auto"/>
              <w:jc w:val="right"/>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2298</w:t>
            </w:r>
          </w:p>
        </w:tc>
        <w:tc>
          <w:tcPr>
            <w:tcW w:w="1260" w:type="dxa"/>
            <w:tcBorders>
              <w:top w:val="nil"/>
              <w:left w:val="nil"/>
              <w:bottom w:val="single" w:sz="4" w:space="0" w:color="auto"/>
              <w:right w:val="single" w:sz="4" w:space="0" w:color="auto"/>
            </w:tcBorders>
            <w:shd w:val="clear" w:color="000000" w:fill="D8E4BC"/>
            <w:vAlign w:val="center"/>
            <w:hideMark/>
          </w:tcPr>
          <w:p w:rsidR="007021FD" w:rsidRPr="00761E66" w:rsidRDefault="007021FD" w:rsidP="00A21A51">
            <w:pPr>
              <w:spacing w:after="0" w:line="240" w:lineRule="auto"/>
              <w:jc w:val="right"/>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9340</w:t>
            </w:r>
          </w:p>
        </w:tc>
        <w:tc>
          <w:tcPr>
            <w:tcW w:w="1280" w:type="dxa"/>
            <w:tcBorders>
              <w:top w:val="nil"/>
              <w:left w:val="nil"/>
              <w:bottom w:val="single" w:sz="4" w:space="0" w:color="auto"/>
              <w:right w:val="single" w:sz="8" w:space="0" w:color="auto"/>
            </w:tcBorders>
            <w:shd w:val="clear" w:color="000000" w:fill="D8E4BC"/>
            <w:vAlign w:val="center"/>
            <w:hideMark/>
          </w:tcPr>
          <w:p w:rsidR="007021FD" w:rsidRPr="00761E66" w:rsidRDefault="007021FD" w:rsidP="00A21A51">
            <w:pPr>
              <w:spacing w:after="0" w:line="240" w:lineRule="auto"/>
              <w:jc w:val="right"/>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12245</w:t>
            </w:r>
          </w:p>
        </w:tc>
      </w:tr>
      <w:tr w:rsidR="007021FD" w:rsidRPr="00761E66" w:rsidTr="007021FD">
        <w:trPr>
          <w:trHeight w:val="300"/>
        </w:trPr>
        <w:tc>
          <w:tcPr>
            <w:tcW w:w="2940" w:type="dxa"/>
            <w:tcBorders>
              <w:top w:val="nil"/>
              <w:left w:val="single" w:sz="8" w:space="0" w:color="auto"/>
              <w:bottom w:val="single" w:sz="4" w:space="0" w:color="auto"/>
              <w:right w:val="single" w:sz="4" w:space="0" w:color="auto"/>
            </w:tcBorders>
            <w:shd w:val="clear" w:color="000000" w:fill="D8E4BC"/>
            <w:vAlign w:val="center"/>
            <w:hideMark/>
          </w:tcPr>
          <w:p w:rsidR="007021FD" w:rsidRPr="00761E66" w:rsidRDefault="007021FD" w:rsidP="00A21A51">
            <w:pPr>
              <w:spacing w:after="0" w:line="240" w:lineRule="auto"/>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Sociálna rehabilitácia</w:t>
            </w:r>
          </w:p>
        </w:tc>
        <w:tc>
          <w:tcPr>
            <w:tcW w:w="1960" w:type="dxa"/>
            <w:tcBorders>
              <w:top w:val="nil"/>
              <w:left w:val="nil"/>
              <w:bottom w:val="single" w:sz="4" w:space="0" w:color="auto"/>
              <w:right w:val="single" w:sz="4" w:space="0" w:color="auto"/>
            </w:tcBorders>
            <w:shd w:val="clear" w:color="000000" w:fill="D8E4BC"/>
            <w:vAlign w:val="center"/>
            <w:hideMark/>
          </w:tcPr>
          <w:p w:rsidR="007021FD" w:rsidRPr="00761E66" w:rsidRDefault="007021FD" w:rsidP="00A21A51">
            <w:pPr>
              <w:spacing w:after="0" w:line="240" w:lineRule="auto"/>
              <w:jc w:val="right"/>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1164</w:t>
            </w:r>
          </w:p>
        </w:tc>
        <w:tc>
          <w:tcPr>
            <w:tcW w:w="1260" w:type="dxa"/>
            <w:tcBorders>
              <w:top w:val="nil"/>
              <w:left w:val="nil"/>
              <w:bottom w:val="single" w:sz="4" w:space="0" w:color="auto"/>
              <w:right w:val="single" w:sz="4" w:space="0" w:color="auto"/>
            </w:tcBorders>
            <w:shd w:val="clear" w:color="000000" w:fill="D8E4BC"/>
            <w:vAlign w:val="center"/>
            <w:hideMark/>
          </w:tcPr>
          <w:p w:rsidR="007021FD" w:rsidRPr="00761E66" w:rsidRDefault="007021FD" w:rsidP="00A21A51">
            <w:pPr>
              <w:spacing w:after="0" w:line="240" w:lineRule="auto"/>
              <w:jc w:val="right"/>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4109</w:t>
            </w:r>
          </w:p>
        </w:tc>
        <w:tc>
          <w:tcPr>
            <w:tcW w:w="1280" w:type="dxa"/>
            <w:tcBorders>
              <w:top w:val="nil"/>
              <w:left w:val="nil"/>
              <w:bottom w:val="single" w:sz="4" w:space="0" w:color="auto"/>
              <w:right w:val="single" w:sz="8" w:space="0" w:color="auto"/>
            </w:tcBorders>
            <w:shd w:val="clear" w:color="000000" w:fill="D8E4BC"/>
            <w:vAlign w:val="center"/>
            <w:hideMark/>
          </w:tcPr>
          <w:p w:rsidR="007021FD" w:rsidRPr="00761E66" w:rsidRDefault="007021FD" w:rsidP="00A21A51">
            <w:pPr>
              <w:spacing w:after="0" w:line="240" w:lineRule="auto"/>
              <w:jc w:val="right"/>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9461</w:t>
            </w:r>
          </w:p>
        </w:tc>
      </w:tr>
      <w:tr w:rsidR="007021FD" w:rsidRPr="00761E66" w:rsidTr="007021FD">
        <w:trPr>
          <w:trHeight w:val="600"/>
        </w:trPr>
        <w:tc>
          <w:tcPr>
            <w:tcW w:w="2940" w:type="dxa"/>
            <w:tcBorders>
              <w:top w:val="nil"/>
              <w:left w:val="single" w:sz="8" w:space="0" w:color="auto"/>
              <w:bottom w:val="single" w:sz="4" w:space="0" w:color="auto"/>
              <w:right w:val="single" w:sz="4" w:space="0" w:color="auto"/>
            </w:tcBorders>
            <w:shd w:val="clear" w:color="auto" w:fill="auto"/>
            <w:vAlign w:val="center"/>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Sprievodcovská a </w:t>
            </w:r>
            <w:proofErr w:type="spellStart"/>
            <w:r w:rsidRPr="00761E66">
              <w:rPr>
                <w:rFonts w:ascii="Calibri" w:eastAsia="Times New Roman" w:hAnsi="Calibri" w:cs="Times New Roman"/>
                <w:color w:val="000000"/>
                <w:sz w:val="24"/>
                <w:lang w:eastAsia="sk-SK"/>
              </w:rPr>
              <w:t>predčitateľská</w:t>
            </w:r>
            <w:proofErr w:type="spellEnd"/>
            <w:r w:rsidRPr="00761E66">
              <w:rPr>
                <w:rFonts w:ascii="Calibri" w:eastAsia="Times New Roman" w:hAnsi="Calibri" w:cs="Times New Roman"/>
                <w:color w:val="000000"/>
                <w:sz w:val="24"/>
                <w:lang w:eastAsia="sk-SK"/>
              </w:rPr>
              <w:t xml:space="preserve"> služba</w:t>
            </w:r>
          </w:p>
        </w:tc>
        <w:tc>
          <w:tcPr>
            <w:tcW w:w="1960" w:type="dxa"/>
            <w:tcBorders>
              <w:top w:val="nil"/>
              <w:left w:val="nil"/>
              <w:bottom w:val="single" w:sz="4" w:space="0" w:color="auto"/>
              <w:right w:val="single" w:sz="4" w:space="0" w:color="auto"/>
            </w:tcBorders>
            <w:shd w:val="clear" w:color="auto" w:fill="auto"/>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86</w:t>
            </w:r>
          </w:p>
        </w:tc>
        <w:tc>
          <w:tcPr>
            <w:tcW w:w="1260" w:type="dxa"/>
            <w:tcBorders>
              <w:top w:val="nil"/>
              <w:left w:val="nil"/>
              <w:bottom w:val="single" w:sz="4" w:space="0" w:color="auto"/>
              <w:right w:val="single" w:sz="4" w:space="0" w:color="auto"/>
            </w:tcBorders>
            <w:shd w:val="clear" w:color="auto" w:fill="auto"/>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243</w:t>
            </w:r>
          </w:p>
        </w:tc>
        <w:tc>
          <w:tcPr>
            <w:tcW w:w="1280" w:type="dxa"/>
            <w:tcBorders>
              <w:top w:val="nil"/>
              <w:left w:val="nil"/>
              <w:bottom w:val="single" w:sz="4" w:space="0" w:color="auto"/>
              <w:right w:val="single" w:sz="8" w:space="0" w:color="auto"/>
            </w:tcBorders>
            <w:shd w:val="clear" w:color="auto" w:fill="auto"/>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716</w:t>
            </w:r>
          </w:p>
        </w:tc>
      </w:tr>
      <w:tr w:rsidR="007021FD" w:rsidRPr="00761E66" w:rsidTr="007021FD">
        <w:trPr>
          <w:trHeight w:val="300"/>
        </w:trPr>
        <w:tc>
          <w:tcPr>
            <w:tcW w:w="2940" w:type="dxa"/>
            <w:tcBorders>
              <w:top w:val="nil"/>
              <w:left w:val="single" w:sz="8" w:space="0" w:color="auto"/>
              <w:bottom w:val="single" w:sz="4" w:space="0" w:color="auto"/>
              <w:right w:val="single" w:sz="4" w:space="0" w:color="auto"/>
            </w:tcBorders>
            <w:shd w:val="clear" w:color="auto" w:fill="auto"/>
            <w:vAlign w:val="center"/>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Požičiavanie pomôcok</w:t>
            </w:r>
          </w:p>
        </w:tc>
        <w:tc>
          <w:tcPr>
            <w:tcW w:w="1960" w:type="dxa"/>
            <w:tcBorders>
              <w:top w:val="nil"/>
              <w:left w:val="nil"/>
              <w:bottom w:val="single" w:sz="4" w:space="0" w:color="auto"/>
              <w:right w:val="single" w:sz="4" w:space="0" w:color="auto"/>
            </w:tcBorders>
            <w:shd w:val="clear" w:color="auto" w:fill="auto"/>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28</w:t>
            </w:r>
          </w:p>
        </w:tc>
        <w:tc>
          <w:tcPr>
            <w:tcW w:w="1260" w:type="dxa"/>
            <w:tcBorders>
              <w:top w:val="nil"/>
              <w:left w:val="nil"/>
              <w:bottom w:val="single" w:sz="4" w:space="0" w:color="auto"/>
              <w:right w:val="single" w:sz="4" w:space="0" w:color="auto"/>
            </w:tcBorders>
            <w:shd w:val="clear" w:color="auto" w:fill="auto"/>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37</w:t>
            </w:r>
          </w:p>
        </w:tc>
        <w:tc>
          <w:tcPr>
            <w:tcW w:w="1280" w:type="dxa"/>
            <w:tcBorders>
              <w:top w:val="nil"/>
              <w:left w:val="nil"/>
              <w:bottom w:val="single" w:sz="4" w:space="0" w:color="auto"/>
              <w:right w:val="single" w:sz="8" w:space="0" w:color="auto"/>
            </w:tcBorders>
            <w:shd w:val="clear" w:color="auto" w:fill="auto"/>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30</w:t>
            </w:r>
          </w:p>
        </w:tc>
      </w:tr>
      <w:tr w:rsidR="007021FD" w:rsidRPr="00761E66" w:rsidTr="007021FD">
        <w:trPr>
          <w:trHeight w:val="300"/>
        </w:trPr>
        <w:tc>
          <w:tcPr>
            <w:tcW w:w="2940" w:type="dxa"/>
            <w:tcBorders>
              <w:top w:val="nil"/>
              <w:left w:val="single" w:sz="8" w:space="0" w:color="auto"/>
              <w:bottom w:val="single" w:sz="4" w:space="0" w:color="auto"/>
              <w:right w:val="single" w:sz="4" w:space="0" w:color="auto"/>
            </w:tcBorders>
            <w:shd w:val="clear" w:color="auto" w:fill="auto"/>
            <w:vAlign w:val="center"/>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Pr>
                <w:rFonts w:ascii="Calibri" w:eastAsia="Times New Roman" w:hAnsi="Calibri" w:cs="Times New Roman"/>
                <w:color w:val="000000"/>
                <w:sz w:val="24"/>
                <w:lang w:eastAsia="sk-SK"/>
              </w:rPr>
              <w:t>Vý</w:t>
            </w:r>
            <w:r w:rsidRPr="00761E66">
              <w:rPr>
                <w:rFonts w:ascii="Calibri" w:eastAsia="Times New Roman" w:hAnsi="Calibri" w:cs="Times New Roman"/>
                <w:color w:val="000000"/>
                <w:sz w:val="24"/>
                <w:lang w:eastAsia="sk-SK"/>
              </w:rPr>
              <w:t>cvik používania pomôcky</w:t>
            </w:r>
          </w:p>
        </w:tc>
        <w:tc>
          <w:tcPr>
            <w:tcW w:w="1960" w:type="dxa"/>
            <w:tcBorders>
              <w:top w:val="nil"/>
              <w:left w:val="nil"/>
              <w:bottom w:val="single" w:sz="4" w:space="0" w:color="auto"/>
              <w:right w:val="single" w:sz="4" w:space="0" w:color="auto"/>
            </w:tcBorders>
            <w:shd w:val="clear" w:color="auto" w:fill="auto"/>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16</w:t>
            </w:r>
          </w:p>
        </w:tc>
        <w:tc>
          <w:tcPr>
            <w:tcW w:w="1260" w:type="dxa"/>
            <w:tcBorders>
              <w:top w:val="nil"/>
              <w:left w:val="nil"/>
              <w:bottom w:val="single" w:sz="4" w:space="0" w:color="auto"/>
              <w:right w:val="single" w:sz="4" w:space="0" w:color="auto"/>
            </w:tcBorders>
            <w:shd w:val="clear" w:color="auto" w:fill="auto"/>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207</w:t>
            </w:r>
          </w:p>
        </w:tc>
        <w:tc>
          <w:tcPr>
            <w:tcW w:w="1280" w:type="dxa"/>
            <w:tcBorders>
              <w:top w:val="nil"/>
              <w:left w:val="nil"/>
              <w:bottom w:val="single" w:sz="4" w:space="0" w:color="auto"/>
              <w:right w:val="single" w:sz="8" w:space="0" w:color="auto"/>
            </w:tcBorders>
            <w:shd w:val="clear" w:color="auto" w:fill="auto"/>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784</w:t>
            </w:r>
          </w:p>
        </w:tc>
      </w:tr>
      <w:tr w:rsidR="007021FD" w:rsidRPr="00761E66" w:rsidTr="007021FD">
        <w:trPr>
          <w:trHeight w:val="315"/>
        </w:trPr>
        <w:tc>
          <w:tcPr>
            <w:tcW w:w="2940" w:type="dxa"/>
            <w:tcBorders>
              <w:top w:val="nil"/>
              <w:left w:val="single" w:sz="8" w:space="0" w:color="auto"/>
              <w:bottom w:val="single" w:sz="8" w:space="0" w:color="auto"/>
              <w:right w:val="single" w:sz="4" w:space="0" w:color="auto"/>
            </w:tcBorders>
            <w:shd w:val="clear" w:color="000000" w:fill="D8E4BC"/>
            <w:vAlign w:val="center"/>
            <w:hideMark/>
          </w:tcPr>
          <w:p w:rsidR="007021FD" w:rsidRPr="00761E66" w:rsidRDefault="007021FD" w:rsidP="00A21A51">
            <w:pPr>
              <w:spacing w:after="0" w:line="240" w:lineRule="auto"/>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Súhrn</w:t>
            </w:r>
          </w:p>
        </w:tc>
        <w:tc>
          <w:tcPr>
            <w:tcW w:w="1960" w:type="dxa"/>
            <w:tcBorders>
              <w:top w:val="nil"/>
              <w:left w:val="nil"/>
              <w:bottom w:val="single" w:sz="8" w:space="0" w:color="auto"/>
              <w:right w:val="single" w:sz="4" w:space="0" w:color="auto"/>
            </w:tcBorders>
            <w:shd w:val="clear" w:color="000000" w:fill="D8E4BC"/>
            <w:vAlign w:val="center"/>
            <w:hideMark/>
          </w:tcPr>
          <w:p w:rsidR="007021FD" w:rsidRPr="00761E66" w:rsidRDefault="007021FD" w:rsidP="00A21A51">
            <w:pPr>
              <w:spacing w:after="0" w:line="240" w:lineRule="auto"/>
              <w:jc w:val="right"/>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2448</w:t>
            </w:r>
          </w:p>
        </w:tc>
        <w:tc>
          <w:tcPr>
            <w:tcW w:w="1260" w:type="dxa"/>
            <w:tcBorders>
              <w:top w:val="nil"/>
              <w:left w:val="nil"/>
              <w:bottom w:val="single" w:sz="8" w:space="0" w:color="auto"/>
              <w:right w:val="single" w:sz="4" w:space="0" w:color="auto"/>
            </w:tcBorders>
            <w:shd w:val="clear" w:color="000000" w:fill="D8E4BC"/>
            <w:vAlign w:val="center"/>
            <w:hideMark/>
          </w:tcPr>
          <w:p w:rsidR="007021FD" w:rsidRPr="00761E66" w:rsidRDefault="007021FD" w:rsidP="00A21A51">
            <w:pPr>
              <w:spacing w:after="0" w:line="240" w:lineRule="auto"/>
              <w:jc w:val="right"/>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13985</w:t>
            </w:r>
          </w:p>
        </w:tc>
        <w:tc>
          <w:tcPr>
            <w:tcW w:w="1280" w:type="dxa"/>
            <w:tcBorders>
              <w:top w:val="nil"/>
              <w:left w:val="nil"/>
              <w:bottom w:val="single" w:sz="8" w:space="0" w:color="auto"/>
              <w:right w:val="single" w:sz="8" w:space="0" w:color="auto"/>
            </w:tcBorders>
            <w:shd w:val="clear" w:color="000000" w:fill="D8E4BC"/>
            <w:vAlign w:val="center"/>
            <w:hideMark/>
          </w:tcPr>
          <w:p w:rsidR="007021FD" w:rsidRPr="00761E66" w:rsidRDefault="007021FD" w:rsidP="00A21A51">
            <w:pPr>
              <w:spacing w:after="0" w:line="240" w:lineRule="auto"/>
              <w:jc w:val="right"/>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23278</w:t>
            </w:r>
          </w:p>
        </w:tc>
      </w:tr>
    </w:tbl>
    <w:p w:rsidR="007021FD" w:rsidRDefault="007021FD" w:rsidP="007021FD"/>
    <w:p w:rsidR="007021FD" w:rsidRDefault="007021FD" w:rsidP="007021FD">
      <w:pPr>
        <w:rPr>
          <w:rFonts w:ascii="Calibri" w:eastAsia="Times New Roman" w:hAnsi="Calibri" w:cs="Arial"/>
          <w:sz w:val="24"/>
          <w:szCs w:val="20"/>
        </w:rPr>
      </w:pPr>
      <w:r w:rsidRPr="00761E66">
        <w:rPr>
          <w:rFonts w:ascii="Calibri" w:eastAsia="Times New Roman" w:hAnsi="Calibri" w:cs="Arial"/>
          <w:sz w:val="24"/>
          <w:szCs w:val="20"/>
        </w:rPr>
        <w:t>Celkový počet klientov nie je súčtom klientov v jednotlivých oblastiach poskytovaných sociálnych služieb. Ide o celkový počet tých, s ktorými sme počas roka 2016 pracovali, niektorým sme poskytli viacero typov služieb.</w:t>
      </w:r>
    </w:p>
    <w:p w:rsidR="007021FD" w:rsidRPr="007021FD" w:rsidRDefault="007021FD" w:rsidP="00A54701">
      <w:pPr>
        <w:pStyle w:val="Nadpis3"/>
      </w:pPr>
      <w:bookmarkStart w:id="13" w:name="_Toc488740967"/>
      <w:r w:rsidRPr="007021FD">
        <w:t>Štatistika členenia poskytovania špecializovaného sociálneho poradenstva v roku 2016</w:t>
      </w:r>
      <w:bookmarkEnd w:id="13"/>
    </w:p>
    <w:tbl>
      <w:tblPr>
        <w:tblW w:w="9123" w:type="dxa"/>
        <w:tblInd w:w="-10" w:type="dxa"/>
        <w:tblCellMar>
          <w:left w:w="70" w:type="dxa"/>
          <w:right w:w="70" w:type="dxa"/>
        </w:tblCellMar>
        <w:tblLook w:val="04A0" w:firstRow="1" w:lastRow="0" w:firstColumn="1" w:lastColumn="0" w:noHBand="0" w:noVBand="1"/>
      </w:tblPr>
      <w:tblGrid>
        <w:gridCol w:w="2475"/>
        <w:gridCol w:w="3673"/>
        <w:gridCol w:w="1063"/>
        <w:gridCol w:w="1080"/>
        <w:gridCol w:w="832"/>
      </w:tblGrid>
      <w:tr w:rsidR="007021FD" w:rsidRPr="00761E66" w:rsidTr="00A54701">
        <w:trPr>
          <w:trHeight w:val="300"/>
        </w:trPr>
        <w:tc>
          <w:tcPr>
            <w:tcW w:w="2475" w:type="dxa"/>
            <w:tcBorders>
              <w:top w:val="single" w:sz="8" w:space="0" w:color="auto"/>
              <w:left w:val="single" w:sz="8" w:space="0" w:color="auto"/>
              <w:bottom w:val="single" w:sz="4" w:space="0" w:color="auto"/>
              <w:right w:val="single" w:sz="4" w:space="0" w:color="auto"/>
            </w:tcBorders>
            <w:shd w:val="clear" w:color="000000" w:fill="D8E4BC"/>
            <w:noWrap/>
            <w:vAlign w:val="center"/>
            <w:hideMark/>
          </w:tcPr>
          <w:p w:rsidR="007021FD" w:rsidRPr="00761E66" w:rsidRDefault="007021FD" w:rsidP="00A21A51">
            <w:pPr>
              <w:spacing w:after="0" w:line="240" w:lineRule="auto"/>
              <w:jc w:val="center"/>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Druh služby</w:t>
            </w:r>
          </w:p>
        </w:tc>
        <w:tc>
          <w:tcPr>
            <w:tcW w:w="3673" w:type="dxa"/>
            <w:tcBorders>
              <w:top w:val="single" w:sz="8" w:space="0" w:color="auto"/>
              <w:left w:val="nil"/>
              <w:bottom w:val="single" w:sz="4" w:space="0" w:color="auto"/>
              <w:right w:val="single" w:sz="4" w:space="0" w:color="auto"/>
            </w:tcBorders>
            <w:shd w:val="clear" w:color="000000" w:fill="D8E4BC"/>
            <w:noWrap/>
            <w:vAlign w:val="center"/>
            <w:hideMark/>
          </w:tcPr>
          <w:p w:rsidR="007021FD" w:rsidRPr="00761E66" w:rsidRDefault="007021FD" w:rsidP="00A21A51">
            <w:pPr>
              <w:spacing w:after="0" w:line="240" w:lineRule="auto"/>
              <w:jc w:val="center"/>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Poskytnutá služba</w:t>
            </w:r>
          </w:p>
        </w:tc>
        <w:tc>
          <w:tcPr>
            <w:tcW w:w="1063" w:type="dxa"/>
            <w:tcBorders>
              <w:top w:val="single" w:sz="8" w:space="0" w:color="auto"/>
              <w:left w:val="nil"/>
              <w:bottom w:val="single" w:sz="4" w:space="0" w:color="auto"/>
              <w:right w:val="single" w:sz="4" w:space="0" w:color="auto"/>
            </w:tcBorders>
            <w:shd w:val="clear" w:color="000000" w:fill="D8E4BC"/>
            <w:noWrap/>
            <w:vAlign w:val="center"/>
            <w:hideMark/>
          </w:tcPr>
          <w:p w:rsidR="007021FD" w:rsidRPr="00761E66" w:rsidRDefault="007021FD" w:rsidP="00A21A51">
            <w:pPr>
              <w:spacing w:after="0" w:line="240" w:lineRule="auto"/>
              <w:jc w:val="center"/>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Počet klientov</w:t>
            </w:r>
          </w:p>
        </w:tc>
        <w:tc>
          <w:tcPr>
            <w:tcW w:w="1080" w:type="dxa"/>
            <w:tcBorders>
              <w:top w:val="single" w:sz="8" w:space="0" w:color="auto"/>
              <w:left w:val="nil"/>
              <w:bottom w:val="single" w:sz="4" w:space="0" w:color="auto"/>
              <w:right w:val="single" w:sz="4" w:space="0" w:color="auto"/>
            </w:tcBorders>
            <w:shd w:val="clear" w:color="000000" w:fill="D8E4BC"/>
            <w:noWrap/>
            <w:vAlign w:val="center"/>
            <w:hideMark/>
          </w:tcPr>
          <w:p w:rsidR="007021FD" w:rsidRPr="00761E66" w:rsidRDefault="007021FD" w:rsidP="00A21A51">
            <w:pPr>
              <w:spacing w:after="0" w:line="240" w:lineRule="auto"/>
              <w:jc w:val="center"/>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Počet úkonov</w:t>
            </w:r>
          </w:p>
        </w:tc>
        <w:tc>
          <w:tcPr>
            <w:tcW w:w="832" w:type="dxa"/>
            <w:tcBorders>
              <w:top w:val="single" w:sz="8" w:space="0" w:color="auto"/>
              <w:left w:val="nil"/>
              <w:bottom w:val="single" w:sz="4" w:space="0" w:color="auto"/>
              <w:right w:val="single" w:sz="8" w:space="0" w:color="auto"/>
            </w:tcBorders>
            <w:shd w:val="clear" w:color="000000" w:fill="D8E4BC"/>
            <w:noWrap/>
            <w:vAlign w:val="center"/>
            <w:hideMark/>
          </w:tcPr>
          <w:p w:rsidR="007021FD" w:rsidRPr="00761E66" w:rsidRDefault="007021FD" w:rsidP="00A21A51">
            <w:pPr>
              <w:spacing w:after="0" w:line="240" w:lineRule="auto"/>
              <w:jc w:val="center"/>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Hodiny</w:t>
            </w:r>
          </w:p>
        </w:tc>
      </w:tr>
      <w:tr w:rsidR="007021FD" w:rsidRPr="00761E66" w:rsidTr="00A54701">
        <w:trPr>
          <w:trHeight w:val="600"/>
        </w:trPr>
        <w:tc>
          <w:tcPr>
            <w:tcW w:w="2475" w:type="dxa"/>
            <w:tcBorders>
              <w:top w:val="nil"/>
              <w:left w:val="single" w:sz="8" w:space="0" w:color="auto"/>
              <w:bottom w:val="single" w:sz="4" w:space="0" w:color="auto"/>
              <w:right w:val="single" w:sz="4" w:space="0" w:color="auto"/>
            </w:tcBorders>
            <w:shd w:val="clear" w:color="000000" w:fill="D8E4BC"/>
            <w:vAlign w:val="center"/>
            <w:hideMark/>
          </w:tcPr>
          <w:p w:rsidR="007021FD" w:rsidRPr="00761E66" w:rsidRDefault="007021FD" w:rsidP="00A21A51">
            <w:pPr>
              <w:spacing w:after="0" w:line="240" w:lineRule="auto"/>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Špecializované sociálne poradenstvo</w:t>
            </w:r>
          </w:p>
        </w:tc>
        <w:tc>
          <w:tcPr>
            <w:tcW w:w="3673" w:type="dxa"/>
            <w:tcBorders>
              <w:top w:val="nil"/>
              <w:left w:val="nil"/>
              <w:bottom w:val="single" w:sz="4" w:space="0" w:color="auto"/>
              <w:right w:val="single" w:sz="4" w:space="0" w:color="auto"/>
            </w:tcBorders>
            <w:shd w:val="clear" w:color="000000" w:fill="D8E4BC"/>
            <w:noWrap/>
            <w:vAlign w:val="center"/>
            <w:hideMark/>
          </w:tcPr>
          <w:p w:rsidR="007021FD" w:rsidRPr="00761E66" w:rsidRDefault="007021FD" w:rsidP="00A21A51">
            <w:pPr>
              <w:spacing w:after="0" w:line="240" w:lineRule="auto"/>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Súhrn poskytnutých služieb</w:t>
            </w:r>
          </w:p>
        </w:tc>
        <w:tc>
          <w:tcPr>
            <w:tcW w:w="1063" w:type="dxa"/>
            <w:tcBorders>
              <w:top w:val="nil"/>
              <w:left w:val="nil"/>
              <w:bottom w:val="single" w:sz="4" w:space="0" w:color="auto"/>
              <w:right w:val="single" w:sz="4" w:space="0" w:color="auto"/>
            </w:tcBorders>
            <w:shd w:val="clear" w:color="000000" w:fill="D8E4BC"/>
            <w:noWrap/>
            <w:vAlign w:val="center"/>
            <w:hideMark/>
          </w:tcPr>
          <w:p w:rsidR="007021FD" w:rsidRPr="00061E4F" w:rsidRDefault="007021FD" w:rsidP="00A21A51">
            <w:pPr>
              <w:spacing w:after="0" w:line="240" w:lineRule="auto"/>
              <w:jc w:val="right"/>
              <w:rPr>
                <w:rFonts w:ascii="Calibri" w:eastAsia="Times New Roman" w:hAnsi="Calibri" w:cs="Times New Roman"/>
                <w:b/>
                <w:bCs/>
                <w:color w:val="000000"/>
                <w:sz w:val="24"/>
                <w:lang w:eastAsia="sk-SK"/>
              </w:rPr>
            </w:pPr>
            <w:r w:rsidRPr="00061E4F">
              <w:rPr>
                <w:rFonts w:ascii="Calibri" w:eastAsia="Times New Roman" w:hAnsi="Calibri" w:cs="Times New Roman"/>
                <w:b/>
                <w:bCs/>
                <w:color w:val="000000"/>
                <w:sz w:val="24"/>
                <w:lang w:eastAsia="sk-SK"/>
              </w:rPr>
              <w:t>2298</w:t>
            </w:r>
          </w:p>
        </w:tc>
        <w:tc>
          <w:tcPr>
            <w:tcW w:w="1080" w:type="dxa"/>
            <w:tcBorders>
              <w:top w:val="nil"/>
              <w:left w:val="nil"/>
              <w:bottom w:val="single" w:sz="4" w:space="0" w:color="auto"/>
              <w:right w:val="single" w:sz="4" w:space="0" w:color="auto"/>
            </w:tcBorders>
            <w:shd w:val="clear" w:color="000000" w:fill="D8E4BC"/>
            <w:noWrap/>
            <w:vAlign w:val="center"/>
            <w:hideMark/>
          </w:tcPr>
          <w:p w:rsidR="007021FD" w:rsidRPr="00061E4F" w:rsidRDefault="007021FD" w:rsidP="00A21A51">
            <w:pPr>
              <w:spacing w:after="0" w:line="240" w:lineRule="auto"/>
              <w:jc w:val="right"/>
              <w:rPr>
                <w:rFonts w:ascii="Calibri" w:eastAsia="Times New Roman" w:hAnsi="Calibri" w:cs="Times New Roman"/>
                <w:b/>
                <w:bCs/>
                <w:color w:val="000000"/>
                <w:sz w:val="24"/>
                <w:lang w:eastAsia="sk-SK"/>
              </w:rPr>
            </w:pPr>
            <w:r w:rsidRPr="00061E4F">
              <w:rPr>
                <w:rFonts w:ascii="Calibri" w:eastAsia="Times New Roman" w:hAnsi="Calibri" w:cs="Times New Roman"/>
                <w:b/>
                <w:bCs/>
                <w:color w:val="000000"/>
                <w:sz w:val="24"/>
                <w:lang w:eastAsia="sk-SK"/>
              </w:rPr>
              <w:t>9340</w:t>
            </w:r>
          </w:p>
        </w:tc>
        <w:tc>
          <w:tcPr>
            <w:tcW w:w="832" w:type="dxa"/>
            <w:tcBorders>
              <w:top w:val="nil"/>
              <w:left w:val="nil"/>
              <w:bottom w:val="single" w:sz="4" w:space="0" w:color="auto"/>
              <w:right w:val="single" w:sz="8" w:space="0" w:color="auto"/>
            </w:tcBorders>
            <w:shd w:val="clear" w:color="000000" w:fill="D8E4BC"/>
            <w:noWrap/>
            <w:vAlign w:val="center"/>
            <w:hideMark/>
          </w:tcPr>
          <w:p w:rsidR="007021FD" w:rsidRPr="00061E4F" w:rsidRDefault="007021FD" w:rsidP="00A21A51">
            <w:pPr>
              <w:spacing w:after="0" w:line="240" w:lineRule="auto"/>
              <w:jc w:val="right"/>
              <w:rPr>
                <w:rFonts w:ascii="Calibri" w:eastAsia="Times New Roman" w:hAnsi="Calibri" w:cs="Times New Roman"/>
                <w:b/>
                <w:bCs/>
                <w:color w:val="000000"/>
                <w:sz w:val="24"/>
                <w:lang w:eastAsia="sk-SK"/>
              </w:rPr>
            </w:pPr>
            <w:r w:rsidRPr="00061E4F">
              <w:rPr>
                <w:rFonts w:ascii="Calibri" w:eastAsia="Times New Roman" w:hAnsi="Calibri" w:cs="Times New Roman"/>
                <w:b/>
                <w:bCs/>
                <w:color w:val="000000"/>
                <w:sz w:val="24"/>
                <w:lang w:eastAsia="sk-SK"/>
              </w:rPr>
              <w:t>12245</w:t>
            </w:r>
          </w:p>
        </w:tc>
      </w:tr>
      <w:tr w:rsidR="007021FD" w:rsidRPr="00761E66" w:rsidTr="00A54701">
        <w:trPr>
          <w:trHeight w:val="300"/>
        </w:trPr>
        <w:tc>
          <w:tcPr>
            <w:tcW w:w="2475" w:type="dxa"/>
            <w:tcBorders>
              <w:top w:val="nil"/>
              <w:left w:val="single" w:sz="8" w:space="0" w:color="auto"/>
              <w:bottom w:val="single" w:sz="4" w:space="0" w:color="auto"/>
              <w:right w:val="single" w:sz="4" w:space="0" w:color="auto"/>
            </w:tcBorders>
            <w:shd w:val="clear" w:color="auto" w:fill="auto"/>
            <w:noWrap/>
            <w:vAlign w:val="center"/>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 </w:t>
            </w:r>
          </w:p>
        </w:tc>
        <w:tc>
          <w:tcPr>
            <w:tcW w:w="3673" w:type="dxa"/>
            <w:tcBorders>
              <w:top w:val="nil"/>
              <w:left w:val="nil"/>
              <w:bottom w:val="single" w:sz="4" w:space="0" w:color="auto"/>
              <w:right w:val="single" w:sz="4" w:space="0" w:color="auto"/>
            </w:tcBorders>
            <w:shd w:val="clear" w:color="auto" w:fill="auto"/>
            <w:noWrap/>
            <w:vAlign w:val="center"/>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Pr>
                <w:rFonts w:ascii="Calibri" w:eastAsia="Times New Roman" w:hAnsi="Calibri" w:cs="Times New Roman"/>
                <w:color w:val="000000"/>
                <w:sz w:val="24"/>
                <w:lang w:eastAsia="sk-SK"/>
              </w:rPr>
              <w:t>p</w:t>
            </w:r>
            <w:r w:rsidRPr="00761E66">
              <w:rPr>
                <w:rFonts w:ascii="Calibri" w:eastAsia="Times New Roman" w:hAnsi="Calibri" w:cs="Times New Roman"/>
                <w:color w:val="000000"/>
                <w:sz w:val="24"/>
                <w:lang w:eastAsia="sk-SK"/>
              </w:rPr>
              <w:t>ri vyrovnávaní sa s postihnutím</w:t>
            </w:r>
          </w:p>
        </w:tc>
        <w:tc>
          <w:tcPr>
            <w:tcW w:w="1063" w:type="dxa"/>
            <w:tcBorders>
              <w:top w:val="nil"/>
              <w:left w:val="nil"/>
              <w:bottom w:val="single" w:sz="4" w:space="0" w:color="auto"/>
              <w:right w:val="single" w:sz="4" w:space="0" w:color="auto"/>
            </w:tcBorders>
            <w:shd w:val="clear" w:color="auto" w:fill="auto"/>
            <w:noWrap/>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188</w:t>
            </w:r>
          </w:p>
        </w:tc>
        <w:tc>
          <w:tcPr>
            <w:tcW w:w="1080" w:type="dxa"/>
            <w:tcBorders>
              <w:top w:val="nil"/>
              <w:left w:val="nil"/>
              <w:bottom w:val="single" w:sz="4" w:space="0" w:color="auto"/>
              <w:right w:val="single" w:sz="4" w:space="0" w:color="auto"/>
            </w:tcBorders>
            <w:shd w:val="clear" w:color="auto" w:fill="auto"/>
            <w:noWrap/>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243</w:t>
            </w:r>
          </w:p>
        </w:tc>
        <w:tc>
          <w:tcPr>
            <w:tcW w:w="832" w:type="dxa"/>
            <w:tcBorders>
              <w:top w:val="nil"/>
              <w:left w:val="nil"/>
              <w:bottom w:val="single" w:sz="4" w:space="0" w:color="auto"/>
              <w:right w:val="single" w:sz="8" w:space="0" w:color="auto"/>
            </w:tcBorders>
            <w:shd w:val="clear" w:color="auto" w:fill="auto"/>
            <w:noWrap/>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267</w:t>
            </w:r>
          </w:p>
        </w:tc>
      </w:tr>
      <w:tr w:rsidR="007021FD" w:rsidRPr="00761E66" w:rsidTr="00A54701">
        <w:trPr>
          <w:trHeight w:val="300"/>
        </w:trPr>
        <w:tc>
          <w:tcPr>
            <w:tcW w:w="2475" w:type="dxa"/>
            <w:tcBorders>
              <w:top w:val="nil"/>
              <w:left w:val="single" w:sz="8" w:space="0" w:color="auto"/>
              <w:bottom w:val="single" w:sz="4" w:space="0" w:color="auto"/>
              <w:right w:val="single" w:sz="4" w:space="0" w:color="auto"/>
            </w:tcBorders>
            <w:shd w:val="clear" w:color="auto" w:fill="auto"/>
            <w:noWrap/>
            <w:vAlign w:val="center"/>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 </w:t>
            </w:r>
          </w:p>
        </w:tc>
        <w:tc>
          <w:tcPr>
            <w:tcW w:w="3673" w:type="dxa"/>
            <w:tcBorders>
              <w:top w:val="nil"/>
              <w:left w:val="nil"/>
              <w:bottom w:val="single" w:sz="4" w:space="0" w:color="auto"/>
              <w:right w:val="single" w:sz="4" w:space="0" w:color="auto"/>
            </w:tcBorders>
            <w:shd w:val="clear" w:color="000000" w:fill="FFFFFF"/>
            <w:noWrap/>
            <w:vAlign w:val="center"/>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Pr>
                <w:rFonts w:ascii="Calibri" w:eastAsia="Times New Roman" w:hAnsi="Calibri" w:cs="Times New Roman"/>
                <w:color w:val="000000"/>
                <w:sz w:val="24"/>
                <w:lang w:eastAsia="sk-SK"/>
              </w:rPr>
              <w:t>s</w:t>
            </w:r>
            <w:r w:rsidRPr="00761E66">
              <w:rPr>
                <w:rFonts w:ascii="Calibri" w:eastAsia="Times New Roman" w:hAnsi="Calibri" w:cs="Times New Roman"/>
                <w:color w:val="000000"/>
                <w:sz w:val="24"/>
                <w:lang w:eastAsia="sk-SK"/>
              </w:rPr>
              <w:t>ociálnoprávne</w:t>
            </w:r>
          </w:p>
        </w:tc>
        <w:tc>
          <w:tcPr>
            <w:tcW w:w="1063" w:type="dxa"/>
            <w:tcBorders>
              <w:top w:val="nil"/>
              <w:left w:val="nil"/>
              <w:bottom w:val="single" w:sz="4" w:space="0" w:color="auto"/>
              <w:right w:val="single" w:sz="4" w:space="0" w:color="auto"/>
            </w:tcBorders>
            <w:shd w:val="clear" w:color="auto" w:fill="auto"/>
            <w:noWrap/>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1529</w:t>
            </w:r>
          </w:p>
        </w:tc>
        <w:tc>
          <w:tcPr>
            <w:tcW w:w="1080" w:type="dxa"/>
            <w:tcBorders>
              <w:top w:val="nil"/>
              <w:left w:val="nil"/>
              <w:bottom w:val="single" w:sz="4" w:space="0" w:color="auto"/>
              <w:right w:val="single" w:sz="4" w:space="0" w:color="auto"/>
            </w:tcBorders>
            <w:shd w:val="clear" w:color="auto" w:fill="auto"/>
            <w:noWrap/>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3342</w:t>
            </w:r>
          </w:p>
        </w:tc>
        <w:tc>
          <w:tcPr>
            <w:tcW w:w="832" w:type="dxa"/>
            <w:tcBorders>
              <w:top w:val="nil"/>
              <w:left w:val="nil"/>
              <w:bottom w:val="single" w:sz="4" w:space="0" w:color="auto"/>
              <w:right w:val="single" w:sz="8" w:space="0" w:color="auto"/>
            </w:tcBorders>
            <w:shd w:val="clear" w:color="auto" w:fill="auto"/>
            <w:noWrap/>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4094</w:t>
            </w:r>
          </w:p>
        </w:tc>
      </w:tr>
      <w:tr w:rsidR="007021FD" w:rsidRPr="00761E66" w:rsidTr="00A54701">
        <w:trPr>
          <w:trHeight w:val="300"/>
        </w:trPr>
        <w:tc>
          <w:tcPr>
            <w:tcW w:w="2475" w:type="dxa"/>
            <w:tcBorders>
              <w:top w:val="nil"/>
              <w:left w:val="single" w:sz="8" w:space="0" w:color="auto"/>
              <w:bottom w:val="single" w:sz="4" w:space="0" w:color="auto"/>
              <w:right w:val="single" w:sz="4" w:space="0" w:color="auto"/>
            </w:tcBorders>
            <w:shd w:val="clear" w:color="auto" w:fill="auto"/>
            <w:noWrap/>
            <w:vAlign w:val="center"/>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 </w:t>
            </w:r>
          </w:p>
        </w:tc>
        <w:tc>
          <w:tcPr>
            <w:tcW w:w="3673" w:type="dxa"/>
            <w:tcBorders>
              <w:top w:val="nil"/>
              <w:left w:val="nil"/>
              <w:bottom w:val="single" w:sz="4" w:space="0" w:color="auto"/>
              <w:right w:val="single" w:sz="4" w:space="0" w:color="auto"/>
            </w:tcBorders>
            <w:shd w:val="clear" w:color="000000" w:fill="FFFFFF"/>
            <w:noWrap/>
            <w:vAlign w:val="center"/>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Pr>
                <w:rFonts w:ascii="Calibri" w:eastAsia="Times New Roman" w:hAnsi="Calibri" w:cs="Times New Roman"/>
                <w:color w:val="000000"/>
                <w:sz w:val="24"/>
                <w:lang w:eastAsia="sk-SK"/>
              </w:rPr>
              <w:t>p</w:t>
            </w:r>
            <w:r w:rsidRPr="00761E66">
              <w:rPr>
                <w:rFonts w:ascii="Calibri" w:eastAsia="Times New Roman" w:hAnsi="Calibri" w:cs="Times New Roman"/>
                <w:color w:val="000000"/>
                <w:sz w:val="24"/>
                <w:lang w:eastAsia="sk-SK"/>
              </w:rPr>
              <w:t>ri výbere kompenzačných a optických pomôcok</w:t>
            </w:r>
          </w:p>
        </w:tc>
        <w:tc>
          <w:tcPr>
            <w:tcW w:w="1063" w:type="dxa"/>
            <w:tcBorders>
              <w:top w:val="nil"/>
              <w:left w:val="nil"/>
              <w:bottom w:val="single" w:sz="4" w:space="0" w:color="auto"/>
              <w:right w:val="single" w:sz="4" w:space="0" w:color="auto"/>
            </w:tcBorders>
            <w:shd w:val="clear" w:color="auto" w:fill="auto"/>
            <w:noWrap/>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1802</w:t>
            </w:r>
          </w:p>
        </w:tc>
        <w:tc>
          <w:tcPr>
            <w:tcW w:w="1080" w:type="dxa"/>
            <w:tcBorders>
              <w:top w:val="nil"/>
              <w:left w:val="nil"/>
              <w:bottom w:val="single" w:sz="4" w:space="0" w:color="auto"/>
              <w:right w:val="single" w:sz="4" w:space="0" w:color="auto"/>
            </w:tcBorders>
            <w:shd w:val="clear" w:color="auto" w:fill="auto"/>
            <w:noWrap/>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4081</w:t>
            </w:r>
          </w:p>
        </w:tc>
        <w:tc>
          <w:tcPr>
            <w:tcW w:w="832" w:type="dxa"/>
            <w:tcBorders>
              <w:top w:val="nil"/>
              <w:left w:val="nil"/>
              <w:bottom w:val="single" w:sz="4" w:space="0" w:color="auto"/>
              <w:right w:val="single" w:sz="8" w:space="0" w:color="auto"/>
            </w:tcBorders>
            <w:shd w:val="clear" w:color="auto" w:fill="auto"/>
            <w:noWrap/>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5510</w:t>
            </w:r>
          </w:p>
        </w:tc>
      </w:tr>
      <w:tr w:rsidR="007021FD" w:rsidRPr="00761E66" w:rsidTr="00A54701">
        <w:trPr>
          <w:trHeight w:val="300"/>
        </w:trPr>
        <w:tc>
          <w:tcPr>
            <w:tcW w:w="2475" w:type="dxa"/>
            <w:tcBorders>
              <w:top w:val="nil"/>
              <w:left w:val="single" w:sz="8" w:space="0" w:color="auto"/>
              <w:bottom w:val="single" w:sz="4" w:space="0" w:color="auto"/>
              <w:right w:val="single" w:sz="4" w:space="0" w:color="auto"/>
            </w:tcBorders>
            <w:shd w:val="clear" w:color="auto" w:fill="auto"/>
            <w:noWrap/>
            <w:vAlign w:val="center"/>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 </w:t>
            </w:r>
          </w:p>
        </w:tc>
        <w:tc>
          <w:tcPr>
            <w:tcW w:w="3673" w:type="dxa"/>
            <w:tcBorders>
              <w:top w:val="nil"/>
              <w:left w:val="nil"/>
              <w:bottom w:val="single" w:sz="4" w:space="0" w:color="auto"/>
              <w:right w:val="single" w:sz="4" w:space="0" w:color="auto"/>
            </w:tcBorders>
            <w:shd w:val="clear" w:color="000000" w:fill="FFFFFF"/>
            <w:noWrap/>
            <w:vAlign w:val="center"/>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Pr>
                <w:rFonts w:ascii="Calibri" w:eastAsia="Times New Roman" w:hAnsi="Calibri" w:cs="Times New Roman"/>
                <w:color w:val="000000"/>
                <w:sz w:val="24"/>
                <w:lang w:eastAsia="sk-SK"/>
              </w:rPr>
              <w:t>v</w:t>
            </w:r>
            <w:r w:rsidRPr="00761E66">
              <w:rPr>
                <w:rFonts w:ascii="Calibri" w:eastAsia="Times New Roman" w:hAnsi="Calibri" w:cs="Times New Roman"/>
                <w:color w:val="000000"/>
                <w:sz w:val="24"/>
                <w:lang w:eastAsia="sk-SK"/>
              </w:rPr>
              <w:t> oblasti vzdelávania</w:t>
            </w:r>
          </w:p>
        </w:tc>
        <w:tc>
          <w:tcPr>
            <w:tcW w:w="1063" w:type="dxa"/>
            <w:tcBorders>
              <w:top w:val="nil"/>
              <w:left w:val="nil"/>
              <w:bottom w:val="single" w:sz="4" w:space="0" w:color="auto"/>
              <w:right w:val="single" w:sz="4" w:space="0" w:color="auto"/>
            </w:tcBorders>
            <w:shd w:val="clear" w:color="auto" w:fill="auto"/>
            <w:noWrap/>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118</w:t>
            </w:r>
          </w:p>
        </w:tc>
        <w:tc>
          <w:tcPr>
            <w:tcW w:w="1080" w:type="dxa"/>
            <w:tcBorders>
              <w:top w:val="nil"/>
              <w:left w:val="nil"/>
              <w:bottom w:val="single" w:sz="4" w:space="0" w:color="auto"/>
              <w:right w:val="single" w:sz="4" w:space="0" w:color="auto"/>
            </w:tcBorders>
            <w:shd w:val="clear" w:color="auto" w:fill="auto"/>
            <w:noWrap/>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214</w:t>
            </w:r>
          </w:p>
        </w:tc>
        <w:tc>
          <w:tcPr>
            <w:tcW w:w="832" w:type="dxa"/>
            <w:tcBorders>
              <w:top w:val="nil"/>
              <w:left w:val="nil"/>
              <w:bottom w:val="single" w:sz="4" w:space="0" w:color="auto"/>
              <w:right w:val="single" w:sz="8" w:space="0" w:color="auto"/>
            </w:tcBorders>
            <w:shd w:val="clear" w:color="auto" w:fill="auto"/>
            <w:noWrap/>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259</w:t>
            </w:r>
          </w:p>
        </w:tc>
      </w:tr>
      <w:tr w:rsidR="007021FD" w:rsidRPr="00761E66" w:rsidTr="00A54701">
        <w:trPr>
          <w:trHeight w:val="300"/>
        </w:trPr>
        <w:tc>
          <w:tcPr>
            <w:tcW w:w="2475" w:type="dxa"/>
            <w:tcBorders>
              <w:top w:val="nil"/>
              <w:left w:val="single" w:sz="8" w:space="0" w:color="auto"/>
              <w:bottom w:val="single" w:sz="4" w:space="0" w:color="auto"/>
              <w:right w:val="single" w:sz="4" w:space="0" w:color="auto"/>
            </w:tcBorders>
            <w:shd w:val="clear" w:color="auto" w:fill="auto"/>
            <w:noWrap/>
            <w:vAlign w:val="center"/>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 </w:t>
            </w:r>
          </w:p>
        </w:tc>
        <w:tc>
          <w:tcPr>
            <w:tcW w:w="3673" w:type="dxa"/>
            <w:tcBorders>
              <w:top w:val="nil"/>
              <w:left w:val="nil"/>
              <w:bottom w:val="single" w:sz="4" w:space="0" w:color="auto"/>
              <w:right w:val="single" w:sz="4" w:space="0" w:color="auto"/>
            </w:tcBorders>
            <w:shd w:val="clear" w:color="000000" w:fill="FFFFFF"/>
            <w:noWrap/>
            <w:vAlign w:val="center"/>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Pr>
                <w:rFonts w:ascii="Calibri" w:eastAsia="Times New Roman" w:hAnsi="Calibri" w:cs="Times New Roman"/>
                <w:color w:val="000000"/>
                <w:sz w:val="24"/>
                <w:lang w:eastAsia="sk-SK"/>
              </w:rPr>
              <w:t>v</w:t>
            </w:r>
            <w:r w:rsidRPr="00761E66">
              <w:rPr>
                <w:rFonts w:ascii="Calibri" w:eastAsia="Times New Roman" w:hAnsi="Calibri" w:cs="Times New Roman"/>
                <w:color w:val="000000"/>
                <w:sz w:val="24"/>
                <w:lang w:eastAsia="sk-SK"/>
              </w:rPr>
              <w:t xml:space="preserve"> oblasti zamestnávania</w:t>
            </w:r>
          </w:p>
        </w:tc>
        <w:tc>
          <w:tcPr>
            <w:tcW w:w="1063" w:type="dxa"/>
            <w:tcBorders>
              <w:top w:val="nil"/>
              <w:left w:val="nil"/>
              <w:bottom w:val="single" w:sz="4" w:space="0" w:color="auto"/>
              <w:right w:val="single" w:sz="4" w:space="0" w:color="auto"/>
            </w:tcBorders>
            <w:shd w:val="clear" w:color="auto" w:fill="auto"/>
            <w:noWrap/>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81</w:t>
            </w:r>
          </w:p>
        </w:tc>
        <w:tc>
          <w:tcPr>
            <w:tcW w:w="1080" w:type="dxa"/>
            <w:tcBorders>
              <w:top w:val="nil"/>
              <w:left w:val="nil"/>
              <w:bottom w:val="single" w:sz="4" w:space="0" w:color="auto"/>
              <w:right w:val="single" w:sz="4" w:space="0" w:color="auto"/>
            </w:tcBorders>
            <w:shd w:val="clear" w:color="auto" w:fill="auto"/>
            <w:noWrap/>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115</w:t>
            </w:r>
          </w:p>
        </w:tc>
        <w:tc>
          <w:tcPr>
            <w:tcW w:w="832" w:type="dxa"/>
            <w:tcBorders>
              <w:top w:val="nil"/>
              <w:left w:val="nil"/>
              <w:bottom w:val="single" w:sz="4" w:space="0" w:color="auto"/>
              <w:right w:val="single" w:sz="8" w:space="0" w:color="auto"/>
            </w:tcBorders>
            <w:shd w:val="clear" w:color="auto" w:fill="auto"/>
            <w:noWrap/>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141</w:t>
            </w:r>
          </w:p>
        </w:tc>
      </w:tr>
      <w:tr w:rsidR="007021FD" w:rsidRPr="00761E66" w:rsidTr="00A54701">
        <w:trPr>
          <w:trHeight w:val="300"/>
        </w:trPr>
        <w:tc>
          <w:tcPr>
            <w:tcW w:w="2475" w:type="dxa"/>
            <w:tcBorders>
              <w:top w:val="nil"/>
              <w:left w:val="single" w:sz="8" w:space="0" w:color="auto"/>
              <w:bottom w:val="single" w:sz="4" w:space="0" w:color="auto"/>
              <w:right w:val="single" w:sz="4" w:space="0" w:color="auto"/>
            </w:tcBorders>
            <w:shd w:val="clear" w:color="auto" w:fill="auto"/>
            <w:noWrap/>
            <w:vAlign w:val="center"/>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 </w:t>
            </w:r>
          </w:p>
        </w:tc>
        <w:tc>
          <w:tcPr>
            <w:tcW w:w="3673" w:type="dxa"/>
            <w:tcBorders>
              <w:top w:val="nil"/>
              <w:left w:val="nil"/>
              <w:bottom w:val="single" w:sz="4" w:space="0" w:color="auto"/>
              <w:right w:val="single" w:sz="4" w:space="0" w:color="auto"/>
            </w:tcBorders>
            <w:shd w:val="clear" w:color="000000" w:fill="FFFFFF"/>
            <w:noWrap/>
            <w:vAlign w:val="center"/>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Pr>
                <w:rFonts w:ascii="Calibri" w:eastAsia="Times New Roman" w:hAnsi="Calibri" w:cs="Times New Roman"/>
                <w:color w:val="000000"/>
                <w:sz w:val="24"/>
                <w:lang w:eastAsia="sk-SK"/>
              </w:rPr>
              <w:t>p</w:t>
            </w:r>
            <w:r w:rsidRPr="00761E66">
              <w:rPr>
                <w:rFonts w:ascii="Calibri" w:eastAsia="Times New Roman" w:hAnsi="Calibri" w:cs="Times New Roman"/>
                <w:color w:val="000000"/>
                <w:sz w:val="24"/>
                <w:lang w:eastAsia="sk-SK"/>
              </w:rPr>
              <w:t>re sociálne prostredie</w:t>
            </w:r>
          </w:p>
        </w:tc>
        <w:tc>
          <w:tcPr>
            <w:tcW w:w="1063" w:type="dxa"/>
            <w:tcBorders>
              <w:top w:val="nil"/>
              <w:left w:val="nil"/>
              <w:bottom w:val="single" w:sz="4" w:space="0" w:color="auto"/>
              <w:right w:val="single" w:sz="4" w:space="0" w:color="auto"/>
            </w:tcBorders>
            <w:shd w:val="clear" w:color="auto" w:fill="auto"/>
            <w:noWrap/>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466</w:t>
            </w:r>
          </w:p>
        </w:tc>
        <w:tc>
          <w:tcPr>
            <w:tcW w:w="1080" w:type="dxa"/>
            <w:tcBorders>
              <w:top w:val="nil"/>
              <w:left w:val="nil"/>
              <w:bottom w:val="single" w:sz="4" w:space="0" w:color="auto"/>
              <w:right w:val="single" w:sz="4" w:space="0" w:color="auto"/>
            </w:tcBorders>
            <w:shd w:val="clear" w:color="auto" w:fill="auto"/>
            <w:noWrap/>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1066</w:t>
            </w:r>
          </w:p>
        </w:tc>
        <w:tc>
          <w:tcPr>
            <w:tcW w:w="832" w:type="dxa"/>
            <w:tcBorders>
              <w:top w:val="nil"/>
              <w:left w:val="nil"/>
              <w:bottom w:val="single" w:sz="4" w:space="0" w:color="auto"/>
              <w:right w:val="single" w:sz="8" w:space="0" w:color="auto"/>
            </w:tcBorders>
            <w:shd w:val="clear" w:color="auto" w:fill="auto"/>
            <w:noWrap/>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1634</w:t>
            </w:r>
          </w:p>
        </w:tc>
      </w:tr>
      <w:tr w:rsidR="007021FD" w:rsidRPr="00761E66" w:rsidTr="00A54701">
        <w:trPr>
          <w:trHeight w:val="300"/>
        </w:trPr>
        <w:tc>
          <w:tcPr>
            <w:tcW w:w="2475" w:type="dxa"/>
            <w:tcBorders>
              <w:top w:val="nil"/>
              <w:left w:val="single" w:sz="8" w:space="0" w:color="auto"/>
              <w:bottom w:val="single" w:sz="4" w:space="0" w:color="auto"/>
              <w:right w:val="single" w:sz="4" w:space="0" w:color="auto"/>
            </w:tcBorders>
            <w:shd w:val="clear" w:color="auto" w:fill="auto"/>
            <w:noWrap/>
            <w:vAlign w:val="center"/>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 </w:t>
            </w:r>
          </w:p>
        </w:tc>
        <w:tc>
          <w:tcPr>
            <w:tcW w:w="3673" w:type="dxa"/>
            <w:tcBorders>
              <w:top w:val="nil"/>
              <w:left w:val="nil"/>
              <w:bottom w:val="single" w:sz="4" w:space="0" w:color="auto"/>
              <w:right w:val="single" w:sz="4" w:space="0" w:color="auto"/>
            </w:tcBorders>
            <w:shd w:val="clear" w:color="000000" w:fill="FFFFFF"/>
            <w:noWrap/>
            <w:vAlign w:val="center"/>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Pr>
                <w:rFonts w:ascii="Calibri" w:eastAsia="Times New Roman" w:hAnsi="Calibri" w:cs="Times New Roman"/>
                <w:color w:val="000000"/>
                <w:sz w:val="24"/>
                <w:lang w:eastAsia="sk-SK"/>
              </w:rPr>
              <w:t>pri úprave</w:t>
            </w:r>
            <w:r w:rsidRPr="00761E66">
              <w:rPr>
                <w:rFonts w:ascii="Calibri" w:eastAsia="Times New Roman" w:hAnsi="Calibri" w:cs="Times New Roman"/>
                <w:color w:val="000000"/>
                <w:sz w:val="24"/>
                <w:lang w:eastAsia="sk-SK"/>
              </w:rPr>
              <w:t xml:space="preserve"> fyzického prostredia klienta</w:t>
            </w:r>
          </w:p>
        </w:tc>
        <w:tc>
          <w:tcPr>
            <w:tcW w:w="1063" w:type="dxa"/>
            <w:tcBorders>
              <w:top w:val="nil"/>
              <w:left w:val="nil"/>
              <w:bottom w:val="single" w:sz="4" w:space="0" w:color="auto"/>
              <w:right w:val="single" w:sz="4" w:space="0" w:color="auto"/>
            </w:tcBorders>
            <w:shd w:val="clear" w:color="auto" w:fill="auto"/>
            <w:noWrap/>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145</w:t>
            </w:r>
          </w:p>
        </w:tc>
        <w:tc>
          <w:tcPr>
            <w:tcW w:w="1080" w:type="dxa"/>
            <w:tcBorders>
              <w:top w:val="nil"/>
              <w:left w:val="nil"/>
              <w:bottom w:val="single" w:sz="4" w:space="0" w:color="auto"/>
              <w:right w:val="single" w:sz="4" w:space="0" w:color="auto"/>
            </w:tcBorders>
            <w:shd w:val="clear" w:color="auto" w:fill="auto"/>
            <w:noWrap/>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182</w:t>
            </w:r>
          </w:p>
        </w:tc>
        <w:tc>
          <w:tcPr>
            <w:tcW w:w="832" w:type="dxa"/>
            <w:tcBorders>
              <w:top w:val="nil"/>
              <w:left w:val="nil"/>
              <w:bottom w:val="single" w:sz="4" w:space="0" w:color="auto"/>
              <w:right w:val="single" w:sz="8" w:space="0" w:color="auto"/>
            </w:tcBorders>
            <w:shd w:val="clear" w:color="auto" w:fill="auto"/>
            <w:noWrap/>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228</w:t>
            </w:r>
          </w:p>
        </w:tc>
      </w:tr>
      <w:tr w:rsidR="007021FD" w:rsidRPr="00761E66" w:rsidTr="00A54701">
        <w:trPr>
          <w:trHeight w:val="315"/>
        </w:trPr>
        <w:tc>
          <w:tcPr>
            <w:tcW w:w="2475" w:type="dxa"/>
            <w:tcBorders>
              <w:top w:val="nil"/>
              <w:left w:val="single" w:sz="8" w:space="0" w:color="auto"/>
              <w:bottom w:val="single" w:sz="8" w:space="0" w:color="auto"/>
              <w:right w:val="single" w:sz="4" w:space="0" w:color="auto"/>
            </w:tcBorders>
            <w:shd w:val="clear" w:color="auto" w:fill="auto"/>
            <w:noWrap/>
            <w:vAlign w:val="center"/>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 </w:t>
            </w:r>
          </w:p>
        </w:tc>
        <w:tc>
          <w:tcPr>
            <w:tcW w:w="3673" w:type="dxa"/>
            <w:tcBorders>
              <w:top w:val="nil"/>
              <w:left w:val="nil"/>
              <w:bottom w:val="single" w:sz="8" w:space="0" w:color="auto"/>
              <w:right w:val="single" w:sz="4" w:space="0" w:color="auto"/>
            </w:tcBorders>
            <w:shd w:val="clear" w:color="auto" w:fill="auto"/>
            <w:noWrap/>
            <w:vAlign w:val="center"/>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Pr>
                <w:rFonts w:ascii="Calibri" w:eastAsia="Times New Roman" w:hAnsi="Calibri" w:cs="Times New Roman"/>
                <w:color w:val="000000"/>
                <w:sz w:val="24"/>
                <w:lang w:eastAsia="sk-SK"/>
              </w:rPr>
              <w:t>p</w:t>
            </w:r>
            <w:r w:rsidRPr="00761E66">
              <w:rPr>
                <w:rFonts w:ascii="Calibri" w:eastAsia="Times New Roman" w:hAnsi="Calibri" w:cs="Times New Roman"/>
                <w:color w:val="000000"/>
                <w:sz w:val="24"/>
                <w:lang w:eastAsia="sk-SK"/>
              </w:rPr>
              <w:t>re rodičov detí so zrakovým postihnutím</w:t>
            </w:r>
          </w:p>
        </w:tc>
        <w:tc>
          <w:tcPr>
            <w:tcW w:w="1063" w:type="dxa"/>
            <w:tcBorders>
              <w:top w:val="nil"/>
              <w:left w:val="nil"/>
              <w:bottom w:val="single" w:sz="8" w:space="0" w:color="auto"/>
              <w:right w:val="single" w:sz="4" w:space="0" w:color="auto"/>
            </w:tcBorders>
            <w:shd w:val="clear" w:color="auto" w:fill="auto"/>
            <w:noWrap/>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50</w:t>
            </w:r>
          </w:p>
        </w:tc>
        <w:tc>
          <w:tcPr>
            <w:tcW w:w="1080" w:type="dxa"/>
            <w:tcBorders>
              <w:top w:val="nil"/>
              <w:left w:val="nil"/>
              <w:bottom w:val="single" w:sz="8" w:space="0" w:color="auto"/>
              <w:right w:val="single" w:sz="4" w:space="0" w:color="auto"/>
            </w:tcBorders>
            <w:shd w:val="clear" w:color="auto" w:fill="auto"/>
            <w:noWrap/>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97</w:t>
            </w:r>
          </w:p>
        </w:tc>
        <w:tc>
          <w:tcPr>
            <w:tcW w:w="832" w:type="dxa"/>
            <w:tcBorders>
              <w:top w:val="nil"/>
              <w:left w:val="nil"/>
              <w:bottom w:val="single" w:sz="8" w:space="0" w:color="auto"/>
              <w:right w:val="single" w:sz="8" w:space="0" w:color="auto"/>
            </w:tcBorders>
            <w:shd w:val="clear" w:color="auto" w:fill="auto"/>
            <w:noWrap/>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112</w:t>
            </w:r>
          </w:p>
        </w:tc>
      </w:tr>
    </w:tbl>
    <w:p w:rsidR="007021FD" w:rsidRDefault="007021FD" w:rsidP="007021FD">
      <w:pPr>
        <w:rPr>
          <w:sz w:val="24"/>
          <w:szCs w:val="24"/>
        </w:rPr>
      </w:pPr>
    </w:p>
    <w:p w:rsidR="007021FD" w:rsidRDefault="007021FD" w:rsidP="007021FD">
      <w:pPr>
        <w:pStyle w:val="Nadpis3"/>
      </w:pPr>
      <w:bookmarkStart w:id="14" w:name="_Toc488740968"/>
      <w:r w:rsidRPr="007021FD">
        <w:t>Štatistika členenia poskytovania sociálnej rehabilitácie v roku 2016</w:t>
      </w:r>
      <w:bookmarkEnd w:id="14"/>
    </w:p>
    <w:tbl>
      <w:tblPr>
        <w:tblW w:w="8480" w:type="dxa"/>
        <w:tblInd w:w="-10" w:type="dxa"/>
        <w:tblCellMar>
          <w:left w:w="70" w:type="dxa"/>
          <w:right w:w="70" w:type="dxa"/>
        </w:tblCellMar>
        <w:tblLook w:val="04A0" w:firstRow="1" w:lastRow="0" w:firstColumn="1" w:lastColumn="0" w:noHBand="0" w:noVBand="1"/>
      </w:tblPr>
      <w:tblGrid>
        <w:gridCol w:w="2240"/>
        <w:gridCol w:w="2740"/>
        <w:gridCol w:w="1260"/>
        <w:gridCol w:w="1280"/>
        <w:gridCol w:w="960"/>
      </w:tblGrid>
      <w:tr w:rsidR="007021FD" w:rsidRPr="00761E66" w:rsidTr="00A54701">
        <w:trPr>
          <w:trHeight w:val="300"/>
        </w:trPr>
        <w:tc>
          <w:tcPr>
            <w:tcW w:w="2240" w:type="dxa"/>
            <w:tcBorders>
              <w:top w:val="single" w:sz="8" w:space="0" w:color="auto"/>
              <w:left w:val="single" w:sz="8" w:space="0" w:color="auto"/>
              <w:bottom w:val="single" w:sz="4" w:space="0" w:color="auto"/>
              <w:right w:val="single" w:sz="4" w:space="0" w:color="auto"/>
            </w:tcBorders>
            <w:shd w:val="clear" w:color="000000" w:fill="D8E4BC"/>
            <w:noWrap/>
            <w:vAlign w:val="center"/>
            <w:hideMark/>
          </w:tcPr>
          <w:p w:rsidR="007021FD" w:rsidRPr="00761E66" w:rsidRDefault="007021FD" w:rsidP="00A21A51">
            <w:pPr>
              <w:spacing w:after="0" w:line="240" w:lineRule="auto"/>
              <w:jc w:val="center"/>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Druh služby</w:t>
            </w:r>
          </w:p>
        </w:tc>
        <w:tc>
          <w:tcPr>
            <w:tcW w:w="2740" w:type="dxa"/>
            <w:tcBorders>
              <w:top w:val="single" w:sz="8" w:space="0" w:color="auto"/>
              <w:left w:val="nil"/>
              <w:bottom w:val="single" w:sz="4" w:space="0" w:color="auto"/>
              <w:right w:val="single" w:sz="4" w:space="0" w:color="auto"/>
            </w:tcBorders>
            <w:shd w:val="clear" w:color="000000" w:fill="D8E4BC"/>
            <w:noWrap/>
            <w:vAlign w:val="center"/>
            <w:hideMark/>
          </w:tcPr>
          <w:p w:rsidR="007021FD" w:rsidRPr="00761E66" w:rsidRDefault="007021FD" w:rsidP="00A21A51">
            <w:pPr>
              <w:spacing w:after="0" w:line="240" w:lineRule="auto"/>
              <w:jc w:val="center"/>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Poskytnutá služba</w:t>
            </w:r>
          </w:p>
        </w:tc>
        <w:tc>
          <w:tcPr>
            <w:tcW w:w="1260" w:type="dxa"/>
            <w:tcBorders>
              <w:top w:val="single" w:sz="8" w:space="0" w:color="auto"/>
              <w:left w:val="nil"/>
              <w:bottom w:val="single" w:sz="4" w:space="0" w:color="auto"/>
              <w:right w:val="single" w:sz="4" w:space="0" w:color="auto"/>
            </w:tcBorders>
            <w:shd w:val="clear" w:color="000000" w:fill="D8E4BC"/>
            <w:noWrap/>
            <w:vAlign w:val="center"/>
            <w:hideMark/>
          </w:tcPr>
          <w:p w:rsidR="007021FD" w:rsidRPr="00761E66" w:rsidRDefault="007021FD" w:rsidP="00A21A51">
            <w:pPr>
              <w:spacing w:after="0" w:line="240" w:lineRule="auto"/>
              <w:jc w:val="center"/>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Počet klientov</w:t>
            </w:r>
          </w:p>
        </w:tc>
        <w:tc>
          <w:tcPr>
            <w:tcW w:w="1280" w:type="dxa"/>
            <w:tcBorders>
              <w:top w:val="single" w:sz="8" w:space="0" w:color="auto"/>
              <w:left w:val="nil"/>
              <w:bottom w:val="single" w:sz="4" w:space="0" w:color="auto"/>
              <w:right w:val="single" w:sz="4" w:space="0" w:color="auto"/>
            </w:tcBorders>
            <w:shd w:val="clear" w:color="000000" w:fill="D8E4BC"/>
            <w:noWrap/>
            <w:vAlign w:val="center"/>
            <w:hideMark/>
          </w:tcPr>
          <w:p w:rsidR="007021FD" w:rsidRPr="00761E66" w:rsidRDefault="007021FD" w:rsidP="00A21A51">
            <w:pPr>
              <w:spacing w:after="0" w:line="240" w:lineRule="auto"/>
              <w:jc w:val="center"/>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Počet úkonov</w:t>
            </w:r>
          </w:p>
        </w:tc>
        <w:tc>
          <w:tcPr>
            <w:tcW w:w="960" w:type="dxa"/>
            <w:tcBorders>
              <w:top w:val="single" w:sz="8" w:space="0" w:color="auto"/>
              <w:left w:val="nil"/>
              <w:bottom w:val="single" w:sz="4" w:space="0" w:color="auto"/>
              <w:right w:val="single" w:sz="8" w:space="0" w:color="auto"/>
            </w:tcBorders>
            <w:shd w:val="clear" w:color="000000" w:fill="D8E4BC"/>
            <w:noWrap/>
            <w:vAlign w:val="center"/>
            <w:hideMark/>
          </w:tcPr>
          <w:p w:rsidR="007021FD" w:rsidRPr="00761E66" w:rsidRDefault="007021FD" w:rsidP="00A21A51">
            <w:pPr>
              <w:spacing w:after="0" w:line="240" w:lineRule="auto"/>
              <w:jc w:val="center"/>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Hodiny</w:t>
            </w:r>
          </w:p>
        </w:tc>
      </w:tr>
      <w:tr w:rsidR="007021FD" w:rsidRPr="00761E66" w:rsidTr="00A54701">
        <w:trPr>
          <w:trHeight w:val="600"/>
        </w:trPr>
        <w:tc>
          <w:tcPr>
            <w:tcW w:w="2240" w:type="dxa"/>
            <w:tcBorders>
              <w:top w:val="nil"/>
              <w:left w:val="single" w:sz="8" w:space="0" w:color="auto"/>
              <w:bottom w:val="single" w:sz="4" w:space="0" w:color="auto"/>
              <w:right w:val="single" w:sz="4" w:space="0" w:color="auto"/>
            </w:tcBorders>
            <w:shd w:val="clear" w:color="000000" w:fill="D8E4BC"/>
            <w:vAlign w:val="center"/>
            <w:hideMark/>
          </w:tcPr>
          <w:p w:rsidR="007021FD" w:rsidRPr="00761E66" w:rsidRDefault="007021FD" w:rsidP="00A21A51">
            <w:pPr>
              <w:spacing w:after="0" w:line="240" w:lineRule="auto"/>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Sociálna rehabilitácia</w:t>
            </w:r>
          </w:p>
        </w:tc>
        <w:tc>
          <w:tcPr>
            <w:tcW w:w="2740" w:type="dxa"/>
            <w:tcBorders>
              <w:top w:val="nil"/>
              <w:left w:val="nil"/>
              <w:bottom w:val="single" w:sz="4" w:space="0" w:color="auto"/>
              <w:right w:val="single" w:sz="4" w:space="0" w:color="auto"/>
            </w:tcBorders>
            <w:shd w:val="clear" w:color="000000" w:fill="D8E4BC"/>
            <w:vAlign w:val="center"/>
            <w:hideMark/>
          </w:tcPr>
          <w:p w:rsidR="007021FD" w:rsidRPr="00761E66" w:rsidRDefault="007021FD" w:rsidP="00A21A51">
            <w:pPr>
              <w:spacing w:after="0" w:line="240" w:lineRule="auto"/>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Súhrn poskytnutých služieb</w:t>
            </w:r>
          </w:p>
        </w:tc>
        <w:tc>
          <w:tcPr>
            <w:tcW w:w="1260" w:type="dxa"/>
            <w:tcBorders>
              <w:top w:val="nil"/>
              <w:left w:val="nil"/>
              <w:bottom w:val="single" w:sz="4" w:space="0" w:color="auto"/>
              <w:right w:val="single" w:sz="4" w:space="0" w:color="auto"/>
            </w:tcBorders>
            <w:shd w:val="clear" w:color="000000" w:fill="D8E4BC"/>
            <w:vAlign w:val="center"/>
            <w:hideMark/>
          </w:tcPr>
          <w:p w:rsidR="007021FD" w:rsidRPr="00061E4F" w:rsidRDefault="007021FD" w:rsidP="00A21A51">
            <w:pPr>
              <w:spacing w:after="0" w:line="240" w:lineRule="auto"/>
              <w:jc w:val="right"/>
              <w:rPr>
                <w:rFonts w:ascii="Calibri" w:eastAsia="Times New Roman" w:hAnsi="Calibri" w:cs="Times New Roman"/>
                <w:b/>
                <w:bCs/>
                <w:color w:val="000000"/>
                <w:sz w:val="24"/>
                <w:lang w:eastAsia="sk-SK"/>
              </w:rPr>
            </w:pPr>
            <w:r w:rsidRPr="00061E4F">
              <w:rPr>
                <w:rFonts w:ascii="Calibri" w:eastAsia="Times New Roman" w:hAnsi="Calibri" w:cs="Times New Roman"/>
                <w:b/>
                <w:bCs/>
                <w:color w:val="000000"/>
                <w:sz w:val="24"/>
                <w:lang w:eastAsia="sk-SK"/>
              </w:rPr>
              <w:t>1164</w:t>
            </w:r>
          </w:p>
        </w:tc>
        <w:tc>
          <w:tcPr>
            <w:tcW w:w="1280" w:type="dxa"/>
            <w:tcBorders>
              <w:top w:val="nil"/>
              <w:left w:val="nil"/>
              <w:bottom w:val="single" w:sz="4" w:space="0" w:color="auto"/>
              <w:right w:val="single" w:sz="4" w:space="0" w:color="auto"/>
            </w:tcBorders>
            <w:shd w:val="clear" w:color="000000" w:fill="D8E4BC"/>
            <w:vAlign w:val="center"/>
            <w:hideMark/>
          </w:tcPr>
          <w:p w:rsidR="007021FD" w:rsidRPr="00061E4F" w:rsidRDefault="007021FD" w:rsidP="00A21A51">
            <w:pPr>
              <w:spacing w:after="0" w:line="240" w:lineRule="auto"/>
              <w:jc w:val="right"/>
              <w:rPr>
                <w:rFonts w:ascii="Calibri" w:eastAsia="Times New Roman" w:hAnsi="Calibri" w:cs="Times New Roman"/>
                <w:b/>
                <w:bCs/>
                <w:color w:val="000000"/>
                <w:sz w:val="24"/>
                <w:lang w:eastAsia="sk-SK"/>
              </w:rPr>
            </w:pPr>
            <w:r w:rsidRPr="00061E4F">
              <w:rPr>
                <w:rFonts w:ascii="Calibri" w:eastAsia="Times New Roman" w:hAnsi="Calibri" w:cs="Times New Roman"/>
                <w:b/>
                <w:bCs/>
                <w:color w:val="000000"/>
                <w:sz w:val="24"/>
                <w:lang w:eastAsia="sk-SK"/>
              </w:rPr>
              <w:t>4109</w:t>
            </w:r>
          </w:p>
        </w:tc>
        <w:tc>
          <w:tcPr>
            <w:tcW w:w="960" w:type="dxa"/>
            <w:tcBorders>
              <w:top w:val="nil"/>
              <w:left w:val="nil"/>
              <w:bottom w:val="single" w:sz="4" w:space="0" w:color="auto"/>
              <w:right w:val="single" w:sz="8" w:space="0" w:color="auto"/>
            </w:tcBorders>
            <w:shd w:val="clear" w:color="000000" w:fill="D8E4BC"/>
            <w:vAlign w:val="center"/>
            <w:hideMark/>
          </w:tcPr>
          <w:p w:rsidR="007021FD" w:rsidRPr="00061E4F" w:rsidRDefault="007021FD" w:rsidP="00A21A51">
            <w:pPr>
              <w:spacing w:after="0" w:line="240" w:lineRule="auto"/>
              <w:jc w:val="right"/>
              <w:rPr>
                <w:rFonts w:ascii="Calibri" w:eastAsia="Times New Roman" w:hAnsi="Calibri" w:cs="Times New Roman"/>
                <w:b/>
                <w:bCs/>
                <w:color w:val="000000"/>
                <w:sz w:val="24"/>
                <w:lang w:eastAsia="sk-SK"/>
              </w:rPr>
            </w:pPr>
            <w:r w:rsidRPr="00061E4F">
              <w:rPr>
                <w:rFonts w:ascii="Calibri" w:eastAsia="Times New Roman" w:hAnsi="Calibri" w:cs="Times New Roman"/>
                <w:b/>
                <w:bCs/>
                <w:color w:val="000000"/>
                <w:sz w:val="24"/>
                <w:lang w:eastAsia="sk-SK"/>
              </w:rPr>
              <w:t>9461</w:t>
            </w:r>
          </w:p>
        </w:tc>
      </w:tr>
      <w:tr w:rsidR="007021FD" w:rsidRPr="00761E66" w:rsidTr="00A54701">
        <w:trPr>
          <w:trHeight w:val="750"/>
        </w:trPr>
        <w:tc>
          <w:tcPr>
            <w:tcW w:w="2240" w:type="dxa"/>
            <w:tcBorders>
              <w:top w:val="nil"/>
              <w:left w:val="single" w:sz="8" w:space="0" w:color="auto"/>
              <w:bottom w:val="single" w:sz="4" w:space="0" w:color="auto"/>
              <w:right w:val="single" w:sz="4" w:space="0" w:color="auto"/>
            </w:tcBorders>
            <w:shd w:val="clear" w:color="auto" w:fill="auto"/>
            <w:vAlign w:val="center"/>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 </w:t>
            </w:r>
          </w:p>
        </w:tc>
        <w:tc>
          <w:tcPr>
            <w:tcW w:w="2740" w:type="dxa"/>
            <w:tcBorders>
              <w:top w:val="nil"/>
              <w:left w:val="nil"/>
              <w:bottom w:val="single" w:sz="4" w:space="0" w:color="auto"/>
              <w:right w:val="single" w:sz="4" w:space="0" w:color="auto"/>
            </w:tcBorders>
            <w:shd w:val="clear" w:color="auto" w:fill="auto"/>
            <w:vAlign w:val="center"/>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Pr>
                <w:rFonts w:ascii="Calibri" w:eastAsia="Times New Roman" w:hAnsi="Calibri" w:cs="Times New Roman"/>
                <w:color w:val="000000"/>
                <w:sz w:val="24"/>
                <w:lang w:eastAsia="sk-SK"/>
              </w:rPr>
              <w:t>P</w:t>
            </w:r>
            <w:r w:rsidRPr="00761E66">
              <w:rPr>
                <w:rFonts w:ascii="Calibri" w:eastAsia="Times New Roman" w:hAnsi="Calibri" w:cs="Times New Roman"/>
                <w:color w:val="000000"/>
                <w:sz w:val="24"/>
                <w:lang w:eastAsia="sk-SK"/>
              </w:rPr>
              <w:t>riestorová orientácia a samostatný pohyb</w:t>
            </w:r>
          </w:p>
        </w:tc>
        <w:tc>
          <w:tcPr>
            <w:tcW w:w="1260" w:type="dxa"/>
            <w:tcBorders>
              <w:top w:val="nil"/>
              <w:left w:val="nil"/>
              <w:bottom w:val="single" w:sz="4" w:space="0" w:color="auto"/>
              <w:right w:val="single" w:sz="4" w:space="0" w:color="auto"/>
            </w:tcBorders>
            <w:shd w:val="clear" w:color="auto" w:fill="auto"/>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168</w:t>
            </w:r>
          </w:p>
        </w:tc>
        <w:tc>
          <w:tcPr>
            <w:tcW w:w="1280" w:type="dxa"/>
            <w:tcBorders>
              <w:top w:val="nil"/>
              <w:left w:val="nil"/>
              <w:bottom w:val="single" w:sz="4" w:space="0" w:color="auto"/>
              <w:right w:val="single" w:sz="4" w:space="0" w:color="auto"/>
            </w:tcBorders>
            <w:shd w:val="clear" w:color="auto" w:fill="auto"/>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456</w:t>
            </w:r>
          </w:p>
        </w:tc>
        <w:tc>
          <w:tcPr>
            <w:tcW w:w="960" w:type="dxa"/>
            <w:tcBorders>
              <w:top w:val="nil"/>
              <w:left w:val="nil"/>
              <w:bottom w:val="single" w:sz="4" w:space="0" w:color="auto"/>
              <w:right w:val="single" w:sz="8" w:space="0" w:color="auto"/>
            </w:tcBorders>
            <w:shd w:val="clear" w:color="auto" w:fill="auto"/>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1249</w:t>
            </w:r>
          </w:p>
        </w:tc>
      </w:tr>
      <w:tr w:rsidR="007021FD" w:rsidRPr="00761E66" w:rsidTr="00A54701">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 </w:t>
            </w:r>
          </w:p>
        </w:tc>
        <w:tc>
          <w:tcPr>
            <w:tcW w:w="2740" w:type="dxa"/>
            <w:tcBorders>
              <w:top w:val="nil"/>
              <w:left w:val="nil"/>
              <w:bottom w:val="single" w:sz="4" w:space="0" w:color="auto"/>
              <w:right w:val="single" w:sz="4" w:space="0" w:color="auto"/>
            </w:tcBorders>
            <w:shd w:val="clear" w:color="auto" w:fill="auto"/>
            <w:vAlign w:val="center"/>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Sebaobsluha</w:t>
            </w:r>
          </w:p>
        </w:tc>
        <w:tc>
          <w:tcPr>
            <w:tcW w:w="1260" w:type="dxa"/>
            <w:tcBorders>
              <w:top w:val="nil"/>
              <w:left w:val="nil"/>
              <w:bottom w:val="single" w:sz="4" w:space="0" w:color="auto"/>
              <w:right w:val="single" w:sz="4" w:space="0" w:color="auto"/>
            </w:tcBorders>
            <w:shd w:val="clear" w:color="auto" w:fill="auto"/>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242</w:t>
            </w:r>
          </w:p>
        </w:tc>
        <w:tc>
          <w:tcPr>
            <w:tcW w:w="1280" w:type="dxa"/>
            <w:tcBorders>
              <w:top w:val="nil"/>
              <w:left w:val="nil"/>
              <w:bottom w:val="single" w:sz="4" w:space="0" w:color="auto"/>
              <w:right w:val="single" w:sz="4" w:space="0" w:color="auto"/>
            </w:tcBorders>
            <w:shd w:val="clear" w:color="auto" w:fill="auto"/>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391</w:t>
            </w:r>
          </w:p>
        </w:tc>
        <w:tc>
          <w:tcPr>
            <w:tcW w:w="960" w:type="dxa"/>
            <w:tcBorders>
              <w:top w:val="nil"/>
              <w:left w:val="nil"/>
              <w:bottom w:val="single" w:sz="4" w:space="0" w:color="auto"/>
              <w:right w:val="single" w:sz="8" w:space="0" w:color="auto"/>
            </w:tcBorders>
            <w:shd w:val="clear" w:color="auto" w:fill="auto"/>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908</w:t>
            </w:r>
          </w:p>
        </w:tc>
      </w:tr>
      <w:tr w:rsidR="007021FD" w:rsidRPr="00761E66" w:rsidTr="00A54701">
        <w:trPr>
          <w:trHeight w:val="600"/>
        </w:trPr>
        <w:tc>
          <w:tcPr>
            <w:tcW w:w="2240" w:type="dxa"/>
            <w:tcBorders>
              <w:top w:val="nil"/>
              <w:left w:val="single" w:sz="8" w:space="0" w:color="auto"/>
              <w:bottom w:val="single" w:sz="4" w:space="0" w:color="auto"/>
              <w:right w:val="single" w:sz="4" w:space="0" w:color="auto"/>
            </w:tcBorders>
            <w:shd w:val="clear" w:color="auto" w:fill="auto"/>
            <w:vAlign w:val="center"/>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 </w:t>
            </w:r>
          </w:p>
        </w:tc>
        <w:tc>
          <w:tcPr>
            <w:tcW w:w="2740" w:type="dxa"/>
            <w:tcBorders>
              <w:top w:val="nil"/>
              <w:left w:val="nil"/>
              <w:bottom w:val="single" w:sz="4" w:space="0" w:color="auto"/>
              <w:right w:val="single" w:sz="4" w:space="0" w:color="auto"/>
            </w:tcBorders>
            <w:shd w:val="clear" w:color="auto" w:fill="auto"/>
            <w:vAlign w:val="center"/>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Nácvik práce s optickými pomôckami</w:t>
            </w:r>
          </w:p>
        </w:tc>
        <w:tc>
          <w:tcPr>
            <w:tcW w:w="1260" w:type="dxa"/>
            <w:tcBorders>
              <w:top w:val="nil"/>
              <w:left w:val="nil"/>
              <w:bottom w:val="single" w:sz="4" w:space="0" w:color="auto"/>
              <w:right w:val="single" w:sz="4" w:space="0" w:color="auto"/>
            </w:tcBorders>
            <w:shd w:val="clear" w:color="auto" w:fill="auto"/>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533</w:t>
            </w:r>
          </w:p>
        </w:tc>
        <w:tc>
          <w:tcPr>
            <w:tcW w:w="1280" w:type="dxa"/>
            <w:tcBorders>
              <w:top w:val="nil"/>
              <w:left w:val="nil"/>
              <w:bottom w:val="single" w:sz="4" w:space="0" w:color="auto"/>
              <w:right w:val="single" w:sz="4" w:space="0" w:color="auto"/>
            </w:tcBorders>
            <w:shd w:val="clear" w:color="auto" w:fill="auto"/>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881</w:t>
            </w:r>
          </w:p>
        </w:tc>
        <w:tc>
          <w:tcPr>
            <w:tcW w:w="960" w:type="dxa"/>
            <w:tcBorders>
              <w:top w:val="nil"/>
              <w:left w:val="nil"/>
              <w:bottom w:val="single" w:sz="4" w:space="0" w:color="auto"/>
              <w:right w:val="single" w:sz="8" w:space="0" w:color="auto"/>
            </w:tcBorders>
            <w:shd w:val="clear" w:color="auto" w:fill="auto"/>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1350</w:t>
            </w:r>
          </w:p>
        </w:tc>
      </w:tr>
      <w:tr w:rsidR="007021FD" w:rsidRPr="00761E66" w:rsidTr="00A54701">
        <w:trPr>
          <w:trHeight w:val="855"/>
        </w:trPr>
        <w:tc>
          <w:tcPr>
            <w:tcW w:w="2240" w:type="dxa"/>
            <w:tcBorders>
              <w:top w:val="nil"/>
              <w:left w:val="single" w:sz="8" w:space="0" w:color="auto"/>
              <w:bottom w:val="single" w:sz="4" w:space="0" w:color="auto"/>
              <w:right w:val="single" w:sz="4" w:space="0" w:color="auto"/>
            </w:tcBorders>
            <w:shd w:val="clear" w:color="auto" w:fill="auto"/>
            <w:vAlign w:val="center"/>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 </w:t>
            </w:r>
          </w:p>
        </w:tc>
        <w:tc>
          <w:tcPr>
            <w:tcW w:w="2740" w:type="dxa"/>
            <w:tcBorders>
              <w:top w:val="nil"/>
              <w:left w:val="nil"/>
              <w:bottom w:val="single" w:sz="4" w:space="0" w:color="auto"/>
              <w:right w:val="single" w:sz="4" w:space="0" w:color="auto"/>
            </w:tcBorders>
            <w:shd w:val="clear" w:color="auto" w:fill="auto"/>
            <w:vAlign w:val="center"/>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Nácvik práce s kompenzačnými pomôckami</w:t>
            </w:r>
          </w:p>
        </w:tc>
        <w:tc>
          <w:tcPr>
            <w:tcW w:w="1260" w:type="dxa"/>
            <w:tcBorders>
              <w:top w:val="nil"/>
              <w:left w:val="nil"/>
              <w:bottom w:val="single" w:sz="4" w:space="0" w:color="auto"/>
              <w:right w:val="single" w:sz="4" w:space="0" w:color="auto"/>
            </w:tcBorders>
            <w:shd w:val="clear" w:color="auto" w:fill="auto"/>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379</w:t>
            </w:r>
          </w:p>
        </w:tc>
        <w:tc>
          <w:tcPr>
            <w:tcW w:w="1280" w:type="dxa"/>
            <w:tcBorders>
              <w:top w:val="nil"/>
              <w:left w:val="nil"/>
              <w:bottom w:val="single" w:sz="4" w:space="0" w:color="auto"/>
              <w:right w:val="single" w:sz="4" w:space="0" w:color="auto"/>
            </w:tcBorders>
            <w:shd w:val="clear" w:color="auto" w:fill="auto"/>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771</w:t>
            </w:r>
          </w:p>
        </w:tc>
        <w:tc>
          <w:tcPr>
            <w:tcW w:w="960" w:type="dxa"/>
            <w:tcBorders>
              <w:top w:val="nil"/>
              <w:left w:val="nil"/>
              <w:bottom w:val="single" w:sz="4" w:space="0" w:color="auto"/>
              <w:right w:val="single" w:sz="8" w:space="0" w:color="auto"/>
            </w:tcBorders>
            <w:shd w:val="clear" w:color="auto" w:fill="auto"/>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1608</w:t>
            </w:r>
          </w:p>
        </w:tc>
      </w:tr>
      <w:tr w:rsidR="007021FD" w:rsidRPr="00761E66" w:rsidTr="00A54701">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 </w:t>
            </w:r>
          </w:p>
        </w:tc>
        <w:tc>
          <w:tcPr>
            <w:tcW w:w="2740" w:type="dxa"/>
            <w:tcBorders>
              <w:top w:val="nil"/>
              <w:left w:val="nil"/>
              <w:bottom w:val="single" w:sz="4" w:space="0" w:color="auto"/>
              <w:right w:val="single" w:sz="4" w:space="0" w:color="auto"/>
            </w:tcBorders>
            <w:shd w:val="clear" w:color="auto" w:fill="auto"/>
            <w:vAlign w:val="center"/>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Komunikácia</w:t>
            </w:r>
          </w:p>
        </w:tc>
        <w:tc>
          <w:tcPr>
            <w:tcW w:w="1260" w:type="dxa"/>
            <w:tcBorders>
              <w:top w:val="nil"/>
              <w:left w:val="nil"/>
              <w:bottom w:val="single" w:sz="4" w:space="0" w:color="auto"/>
              <w:right w:val="single" w:sz="4" w:space="0" w:color="auto"/>
            </w:tcBorders>
            <w:shd w:val="clear" w:color="auto" w:fill="auto"/>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154</w:t>
            </w:r>
          </w:p>
        </w:tc>
        <w:tc>
          <w:tcPr>
            <w:tcW w:w="1280" w:type="dxa"/>
            <w:tcBorders>
              <w:top w:val="nil"/>
              <w:left w:val="nil"/>
              <w:bottom w:val="single" w:sz="4" w:space="0" w:color="auto"/>
              <w:right w:val="single" w:sz="4" w:space="0" w:color="auto"/>
            </w:tcBorders>
            <w:shd w:val="clear" w:color="auto" w:fill="auto"/>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726</w:t>
            </w:r>
          </w:p>
        </w:tc>
        <w:tc>
          <w:tcPr>
            <w:tcW w:w="960" w:type="dxa"/>
            <w:tcBorders>
              <w:top w:val="nil"/>
              <w:left w:val="nil"/>
              <w:bottom w:val="single" w:sz="4" w:space="0" w:color="auto"/>
              <w:right w:val="single" w:sz="8" w:space="0" w:color="auto"/>
            </w:tcBorders>
            <w:shd w:val="clear" w:color="auto" w:fill="auto"/>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1860</w:t>
            </w:r>
          </w:p>
        </w:tc>
      </w:tr>
      <w:tr w:rsidR="007021FD" w:rsidRPr="00761E66" w:rsidTr="00A54701">
        <w:trPr>
          <w:trHeight w:val="780"/>
        </w:trPr>
        <w:tc>
          <w:tcPr>
            <w:tcW w:w="2240" w:type="dxa"/>
            <w:tcBorders>
              <w:top w:val="nil"/>
              <w:left w:val="single" w:sz="8" w:space="0" w:color="auto"/>
              <w:bottom w:val="single" w:sz="8" w:space="0" w:color="auto"/>
              <w:right w:val="single" w:sz="4" w:space="0" w:color="auto"/>
            </w:tcBorders>
            <w:shd w:val="clear" w:color="auto" w:fill="auto"/>
            <w:vAlign w:val="center"/>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lastRenderedPageBreak/>
              <w:t> </w:t>
            </w:r>
          </w:p>
        </w:tc>
        <w:tc>
          <w:tcPr>
            <w:tcW w:w="2740" w:type="dxa"/>
            <w:tcBorders>
              <w:top w:val="nil"/>
              <w:left w:val="nil"/>
              <w:bottom w:val="single" w:sz="8" w:space="0" w:color="auto"/>
              <w:right w:val="single" w:sz="4" w:space="0" w:color="auto"/>
            </w:tcBorders>
            <w:shd w:val="clear" w:color="auto" w:fill="auto"/>
            <w:vAlign w:val="center"/>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Nácvik práce s technicky náročnými pomôckami</w:t>
            </w:r>
          </w:p>
        </w:tc>
        <w:tc>
          <w:tcPr>
            <w:tcW w:w="1260" w:type="dxa"/>
            <w:tcBorders>
              <w:top w:val="nil"/>
              <w:left w:val="nil"/>
              <w:bottom w:val="single" w:sz="8" w:space="0" w:color="auto"/>
              <w:right w:val="single" w:sz="4" w:space="0" w:color="auto"/>
            </w:tcBorders>
            <w:shd w:val="clear" w:color="auto" w:fill="auto"/>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179</w:t>
            </w:r>
          </w:p>
        </w:tc>
        <w:tc>
          <w:tcPr>
            <w:tcW w:w="1280" w:type="dxa"/>
            <w:tcBorders>
              <w:top w:val="nil"/>
              <w:left w:val="nil"/>
              <w:bottom w:val="single" w:sz="8" w:space="0" w:color="auto"/>
              <w:right w:val="single" w:sz="4" w:space="0" w:color="auto"/>
            </w:tcBorders>
            <w:shd w:val="clear" w:color="auto" w:fill="auto"/>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884</w:t>
            </w:r>
          </w:p>
        </w:tc>
        <w:tc>
          <w:tcPr>
            <w:tcW w:w="960" w:type="dxa"/>
            <w:tcBorders>
              <w:top w:val="nil"/>
              <w:left w:val="nil"/>
              <w:bottom w:val="single" w:sz="8" w:space="0" w:color="auto"/>
              <w:right w:val="single" w:sz="8" w:space="0" w:color="auto"/>
            </w:tcBorders>
            <w:shd w:val="clear" w:color="auto" w:fill="auto"/>
            <w:vAlign w:val="center"/>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2486</w:t>
            </w:r>
          </w:p>
        </w:tc>
      </w:tr>
    </w:tbl>
    <w:p w:rsidR="007021FD" w:rsidRDefault="007021FD" w:rsidP="007021FD">
      <w:pPr>
        <w:rPr>
          <w:sz w:val="24"/>
          <w:szCs w:val="24"/>
        </w:rPr>
      </w:pPr>
    </w:p>
    <w:p w:rsidR="007021FD" w:rsidRDefault="007021FD" w:rsidP="00A54701">
      <w:pPr>
        <w:pStyle w:val="Nadpis3"/>
      </w:pPr>
      <w:bookmarkStart w:id="15" w:name="_Toc488740969"/>
      <w:r w:rsidRPr="007021FD">
        <w:t>Štatistika členenia poskytnutých sociálnych služieb v roku 2016</w:t>
      </w:r>
      <w:bookmarkEnd w:id="15"/>
    </w:p>
    <w:tbl>
      <w:tblPr>
        <w:tblW w:w="7520" w:type="dxa"/>
        <w:tblInd w:w="-10" w:type="dxa"/>
        <w:tblCellMar>
          <w:left w:w="70" w:type="dxa"/>
          <w:right w:w="70" w:type="dxa"/>
        </w:tblCellMar>
        <w:tblLook w:val="04A0" w:firstRow="1" w:lastRow="0" w:firstColumn="1" w:lastColumn="0" w:noHBand="0" w:noVBand="1"/>
      </w:tblPr>
      <w:tblGrid>
        <w:gridCol w:w="2240"/>
        <w:gridCol w:w="2740"/>
        <w:gridCol w:w="1260"/>
        <w:gridCol w:w="1280"/>
      </w:tblGrid>
      <w:tr w:rsidR="007021FD" w:rsidRPr="00761E66" w:rsidTr="007021FD">
        <w:trPr>
          <w:trHeight w:val="300"/>
        </w:trPr>
        <w:tc>
          <w:tcPr>
            <w:tcW w:w="2240" w:type="dxa"/>
            <w:tcBorders>
              <w:top w:val="single" w:sz="8" w:space="0" w:color="auto"/>
              <w:left w:val="single" w:sz="8" w:space="0" w:color="auto"/>
              <w:bottom w:val="single" w:sz="4" w:space="0" w:color="auto"/>
              <w:right w:val="single" w:sz="4" w:space="0" w:color="auto"/>
            </w:tcBorders>
            <w:shd w:val="clear" w:color="000000" w:fill="D8E4BC"/>
            <w:noWrap/>
            <w:vAlign w:val="bottom"/>
            <w:hideMark/>
          </w:tcPr>
          <w:p w:rsidR="007021FD" w:rsidRPr="00761E66" w:rsidRDefault="007021FD" w:rsidP="00A21A51">
            <w:pPr>
              <w:spacing w:after="0" w:line="240" w:lineRule="auto"/>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Miesto poskytnutia služby</w:t>
            </w:r>
          </w:p>
        </w:tc>
        <w:tc>
          <w:tcPr>
            <w:tcW w:w="2740" w:type="dxa"/>
            <w:tcBorders>
              <w:top w:val="single" w:sz="8" w:space="0" w:color="auto"/>
              <w:left w:val="nil"/>
              <w:bottom w:val="single" w:sz="4" w:space="0" w:color="auto"/>
              <w:right w:val="single" w:sz="4" w:space="0" w:color="auto"/>
            </w:tcBorders>
            <w:shd w:val="clear" w:color="000000" w:fill="D8E4BC"/>
            <w:noWrap/>
            <w:vAlign w:val="bottom"/>
            <w:hideMark/>
          </w:tcPr>
          <w:p w:rsidR="007021FD" w:rsidRPr="00761E66" w:rsidRDefault="007021FD" w:rsidP="00A21A51">
            <w:pPr>
              <w:spacing w:after="0" w:line="240" w:lineRule="auto"/>
              <w:jc w:val="center"/>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Počet klientov</w:t>
            </w:r>
          </w:p>
        </w:tc>
        <w:tc>
          <w:tcPr>
            <w:tcW w:w="1260" w:type="dxa"/>
            <w:tcBorders>
              <w:top w:val="single" w:sz="8" w:space="0" w:color="auto"/>
              <w:left w:val="nil"/>
              <w:bottom w:val="single" w:sz="4" w:space="0" w:color="auto"/>
              <w:right w:val="single" w:sz="4" w:space="0" w:color="auto"/>
            </w:tcBorders>
            <w:shd w:val="clear" w:color="000000" w:fill="D8E4BC"/>
            <w:noWrap/>
            <w:vAlign w:val="bottom"/>
            <w:hideMark/>
          </w:tcPr>
          <w:p w:rsidR="007021FD" w:rsidRPr="00761E66" w:rsidRDefault="007021FD" w:rsidP="00A21A51">
            <w:pPr>
              <w:spacing w:after="0" w:line="240" w:lineRule="auto"/>
              <w:jc w:val="center"/>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Počet úkonov</w:t>
            </w:r>
          </w:p>
        </w:tc>
        <w:tc>
          <w:tcPr>
            <w:tcW w:w="1280" w:type="dxa"/>
            <w:tcBorders>
              <w:top w:val="single" w:sz="8" w:space="0" w:color="auto"/>
              <w:left w:val="nil"/>
              <w:bottom w:val="single" w:sz="4" w:space="0" w:color="auto"/>
              <w:right w:val="single" w:sz="8" w:space="0" w:color="auto"/>
            </w:tcBorders>
            <w:shd w:val="clear" w:color="000000" w:fill="D8E4BC"/>
            <w:noWrap/>
            <w:vAlign w:val="bottom"/>
            <w:hideMark/>
          </w:tcPr>
          <w:p w:rsidR="007021FD" w:rsidRPr="00761E66" w:rsidRDefault="007021FD" w:rsidP="00A21A51">
            <w:pPr>
              <w:spacing w:after="0" w:line="240" w:lineRule="auto"/>
              <w:jc w:val="center"/>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Hodiny</w:t>
            </w:r>
          </w:p>
        </w:tc>
      </w:tr>
      <w:tr w:rsidR="007021FD" w:rsidRPr="00761E66" w:rsidTr="007021FD">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Ambulantná služba</w:t>
            </w:r>
          </w:p>
        </w:tc>
        <w:tc>
          <w:tcPr>
            <w:tcW w:w="2740" w:type="dxa"/>
            <w:tcBorders>
              <w:top w:val="nil"/>
              <w:left w:val="nil"/>
              <w:bottom w:val="single" w:sz="4" w:space="0" w:color="auto"/>
              <w:right w:val="single" w:sz="4" w:space="0" w:color="auto"/>
            </w:tcBorders>
            <w:shd w:val="clear" w:color="auto" w:fill="auto"/>
            <w:noWrap/>
            <w:vAlign w:val="bottom"/>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2275</w:t>
            </w:r>
          </w:p>
        </w:tc>
        <w:tc>
          <w:tcPr>
            <w:tcW w:w="1260" w:type="dxa"/>
            <w:tcBorders>
              <w:top w:val="nil"/>
              <w:left w:val="nil"/>
              <w:bottom w:val="single" w:sz="4" w:space="0" w:color="auto"/>
              <w:right w:val="single" w:sz="4" w:space="0" w:color="auto"/>
            </w:tcBorders>
            <w:shd w:val="clear" w:color="auto" w:fill="auto"/>
            <w:noWrap/>
            <w:vAlign w:val="bottom"/>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10221</w:t>
            </w:r>
          </w:p>
        </w:tc>
        <w:tc>
          <w:tcPr>
            <w:tcW w:w="1280" w:type="dxa"/>
            <w:tcBorders>
              <w:top w:val="nil"/>
              <w:left w:val="nil"/>
              <w:bottom w:val="single" w:sz="4" w:space="0" w:color="auto"/>
              <w:right w:val="single" w:sz="8" w:space="0" w:color="auto"/>
            </w:tcBorders>
            <w:shd w:val="clear" w:color="auto" w:fill="auto"/>
            <w:noWrap/>
            <w:vAlign w:val="bottom"/>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13358</w:t>
            </w:r>
          </w:p>
        </w:tc>
      </w:tr>
      <w:tr w:rsidR="007021FD" w:rsidRPr="00761E66" w:rsidTr="007021FD">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Terénna služba</w:t>
            </w:r>
          </w:p>
        </w:tc>
        <w:tc>
          <w:tcPr>
            <w:tcW w:w="2740" w:type="dxa"/>
            <w:tcBorders>
              <w:top w:val="nil"/>
              <w:left w:val="nil"/>
              <w:bottom w:val="single" w:sz="4" w:space="0" w:color="auto"/>
              <w:right w:val="single" w:sz="4" w:space="0" w:color="auto"/>
            </w:tcBorders>
            <w:shd w:val="clear" w:color="auto" w:fill="auto"/>
            <w:noWrap/>
            <w:vAlign w:val="bottom"/>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971</w:t>
            </w:r>
          </w:p>
        </w:tc>
        <w:tc>
          <w:tcPr>
            <w:tcW w:w="1260" w:type="dxa"/>
            <w:tcBorders>
              <w:top w:val="nil"/>
              <w:left w:val="nil"/>
              <w:bottom w:val="single" w:sz="4" w:space="0" w:color="auto"/>
              <w:right w:val="single" w:sz="4" w:space="0" w:color="auto"/>
            </w:tcBorders>
            <w:shd w:val="clear" w:color="auto" w:fill="auto"/>
            <w:noWrap/>
            <w:vAlign w:val="bottom"/>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3708</w:t>
            </w:r>
          </w:p>
        </w:tc>
        <w:tc>
          <w:tcPr>
            <w:tcW w:w="1280" w:type="dxa"/>
            <w:tcBorders>
              <w:top w:val="nil"/>
              <w:left w:val="nil"/>
              <w:bottom w:val="single" w:sz="4" w:space="0" w:color="auto"/>
              <w:right w:val="single" w:sz="8" w:space="0" w:color="auto"/>
            </w:tcBorders>
            <w:shd w:val="clear" w:color="auto" w:fill="auto"/>
            <w:noWrap/>
            <w:vAlign w:val="bottom"/>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9670</w:t>
            </w:r>
          </w:p>
        </w:tc>
      </w:tr>
      <w:tr w:rsidR="007021FD" w:rsidRPr="00761E66" w:rsidTr="007021FD">
        <w:trPr>
          <w:trHeight w:val="300"/>
        </w:trPr>
        <w:tc>
          <w:tcPr>
            <w:tcW w:w="2240" w:type="dxa"/>
            <w:tcBorders>
              <w:top w:val="nil"/>
              <w:left w:val="single" w:sz="8" w:space="0" w:color="auto"/>
              <w:bottom w:val="nil"/>
              <w:right w:val="single" w:sz="4" w:space="0" w:color="auto"/>
            </w:tcBorders>
            <w:shd w:val="clear" w:color="auto" w:fill="auto"/>
            <w:noWrap/>
            <w:vAlign w:val="bottom"/>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Pobyt</w:t>
            </w:r>
          </w:p>
        </w:tc>
        <w:tc>
          <w:tcPr>
            <w:tcW w:w="2740" w:type="dxa"/>
            <w:tcBorders>
              <w:top w:val="nil"/>
              <w:left w:val="nil"/>
              <w:bottom w:val="nil"/>
              <w:right w:val="single" w:sz="4" w:space="0" w:color="auto"/>
            </w:tcBorders>
            <w:shd w:val="clear" w:color="auto" w:fill="auto"/>
            <w:noWrap/>
            <w:vAlign w:val="bottom"/>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27</w:t>
            </w:r>
          </w:p>
        </w:tc>
        <w:tc>
          <w:tcPr>
            <w:tcW w:w="1260" w:type="dxa"/>
            <w:tcBorders>
              <w:top w:val="nil"/>
              <w:left w:val="nil"/>
              <w:bottom w:val="nil"/>
              <w:right w:val="single" w:sz="4" w:space="0" w:color="auto"/>
            </w:tcBorders>
            <w:shd w:val="clear" w:color="auto" w:fill="auto"/>
            <w:noWrap/>
            <w:vAlign w:val="bottom"/>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56</w:t>
            </w:r>
          </w:p>
        </w:tc>
        <w:tc>
          <w:tcPr>
            <w:tcW w:w="1280" w:type="dxa"/>
            <w:tcBorders>
              <w:top w:val="nil"/>
              <w:left w:val="nil"/>
              <w:bottom w:val="nil"/>
              <w:right w:val="single" w:sz="8" w:space="0" w:color="auto"/>
            </w:tcBorders>
            <w:shd w:val="clear" w:color="auto" w:fill="auto"/>
            <w:noWrap/>
            <w:vAlign w:val="bottom"/>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250</w:t>
            </w:r>
          </w:p>
        </w:tc>
      </w:tr>
      <w:tr w:rsidR="007021FD" w:rsidRPr="00761E66" w:rsidTr="007021FD">
        <w:trPr>
          <w:trHeight w:val="315"/>
        </w:trPr>
        <w:tc>
          <w:tcPr>
            <w:tcW w:w="2240" w:type="dxa"/>
            <w:tcBorders>
              <w:top w:val="single" w:sz="4" w:space="0" w:color="auto"/>
              <w:left w:val="single" w:sz="8" w:space="0" w:color="auto"/>
              <w:bottom w:val="single" w:sz="8" w:space="0" w:color="auto"/>
              <w:right w:val="single" w:sz="4" w:space="0" w:color="auto"/>
            </w:tcBorders>
            <w:shd w:val="clear" w:color="000000" w:fill="D8E4BC"/>
            <w:noWrap/>
            <w:vAlign w:val="bottom"/>
            <w:hideMark/>
          </w:tcPr>
          <w:p w:rsidR="007021FD" w:rsidRPr="00761E66" w:rsidRDefault="007021FD" w:rsidP="00A21A51">
            <w:pPr>
              <w:spacing w:after="0" w:line="240" w:lineRule="auto"/>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Spolu</w:t>
            </w:r>
          </w:p>
        </w:tc>
        <w:tc>
          <w:tcPr>
            <w:tcW w:w="2740" w:type="dxa"/>
            <w:tcBorders>
              <w:top w:val="single" w:sz="4" w:space="0" w:color="auto"/>
              <w:left w:val="nil"/>
              <w:bottom w:val="single" w:sz="8" w:space="0" w:color="auto"/>
              <w:right w:val="single" w:sz="4" w:space="0" w:color="auto"/>
            </w:tcBorders>
            <w:shd w:val="clear" w:color="000000" w:fill="D8E4BC"/>
            <w:noWrap/>
            <w:vAlign w:val="bottom"/>
            <w:hideMark/>
          </w:tcPr>
          <w:p w:rsidR="007021FD" w:rsidRPr="00761E66" w:rsidRDefault="007021FD" w:rsidP="00A21A51">
            <w:pPr>
              <w:spacing w:after="0" w:line="240" w:lineRule="auto"/>
              <w:jc w:val="right"/>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2448</w:t>
            </w:r>
          </w:p>
        </w:tc>
        <w:tc>
          <w:tcPr>
            <w:tcW w:w="1260" w:type="dxa"/>
            <w:tcBorders>
              <w:top w:val="single" w:sz="4" w:space="0" w:color="auto"/>
              <w:left w:val="nil"/>
              <w:bottom w:val="single" w:sz="8" w:space="0" w:color="auto"/>
              <w:right w:val="single" w:sz="4" w:space="0" w:color="auto"/>
            </w:tcBorders>
            <w:shd w:val="clear" w:color="000000" w:fill="D8E4BC"/>
            <w:noWrap/>
            <w:vAlign w:val="bottom"/>
            <w:hideMark/>
          </w:tcPr>
          <w:p w:rsidR="007021FD" w:rsidRPr="00761E66" w:rsidRDefault="007021FD" w:rsidP="00A21A51">
            <w:pPr>
              <w:spacing w:after="0" w:line="240" w:lineRule="auto"/>
              <w:jc w:val="right"/>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13985</w:t>
            </w:r>
          </w:p>
        </w:tc>
        <w:tc>
          <w:tcPr>
            <w:tcW w:w="1280" w:type="dxa"/>
            <w:tcBorders>
              <w:top w:val="single" w:sz="4" w:space="0" w:color="auto"/>
              <w:left w:val="nil"/>
              <w:bottom w:val="single" w:sz="8" w:space="0" w:color="auto"/>
              <w:right w:val="single" w:sz="8" w:space="0" w:color="auto"/>
            </w:tcBorders>
            <w:shd w:val="clear" w:color="000000" w:fill="D8E4BC"/>
            <w:noWrap/>
            <w:vAlign w:val="bottom"/>
            <w:hideMark/>
          </w:tcPr>
          <w:p w:rsidR="007021FD" w:rsidRPr="00761E66" w:rsidRDefault="007021FD" w:rsidP="00A21A51">
            <w:pPr>
              <w:spacing w:after="0" w:line="240" w:lineRule="auto"/>
              <w:jc w:val="right"/>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23278</w:t>
            </w:r>
          </w:p>
        </w:tc>
      </w:tr>
    </w:tbl>
    <w:p w:rsidR="007021FD" w:rsidRDefault="007021FD" w:rsidP="007021FD"/>
    <w:tbl>
      <w:tblPr>
        <w:tblW w:w="7520" w:type="dxa"/>
        <w:tblInd w:w="-10" w:type="dxa"/>
        <w:tblCellMar>
          <w:left w:w="70" w:type="dxa"/>
          <w:right w:w="70" w:type="dxa"/>
        </w:tblCellMar>
        <w:tblLook w:val="04A0" w:firstRow="1" w:lastRow="0" w:firstColumn="1" w:lastColumn="0" w:noHBand="0" w:noVBand="1"/>
      </w:tblPr>
      <w:tblGrid>
        <w:gridCol w:w="2240"/>
        <w:gridCol w:w="2740"/>
        <w:gridCol w:w="1260"/>
        <w:gridCol w:w="1280"/>
      </w:tblGrid>
      <w:tr w:rsidR="007021FD" w:rsidRPr="00761E66" w:rsidTr="007021FD">
        <w:trPr>
          <w:trHeight w:val="300"/>
        </w:trPr>
        <w:tc>
          <w:tcPr>
            <w:tcW w:w="2240" w:type="dxa"/>
            <w:tcBorders>
              <w:top w:val="single" w:sz="8" w:space="0" w:color="auto"/>
              <w:left w:val="single" w:sz="8" w:space="0" w:color="auto"/>
              <w:bottom w:val="single" w:sz="4" w:space="0" w:color="auto"/>
              <w:right w:val="single" w:sz="4" w:space="0" w:color="auto"/>
            </w:tcBorders>
            <w:shd w:val="clear" w:color="000000" w:fill="D8E4BC"/>
            <w:noWrap/>
            <w:vAlign w:val="bottom"/>
            <w:hideMark/>
          </w:tcPr>
          <w:p w:rsidR="007021FD" w:rsidRPr="00761E66" w:rsidRDefault="007021FD" w:rsidP="00A21A51">
            <w:pPr>
              <w:spacing w:after="0" w:line="240" w:lineRule="auto"/>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Poskytnutie služby</w:t>
            </w:r>
          </w:p>
        </w:tc>
        <w:tc>
          <w:tcPr>
            <w:tcW w:w="2740" w:type="dxa"/>
            <w:tcBorders>
              <w:top w:val="single" w:sz="8" w:space="0" w:color="auto"/>
              <w:left w:val="nil"/>
              <w:bottom w:val="single" w:sz="4" w:space="0" w:color="auto"/>
              <w:right w:val="single" w:sz="4" w:space="0" w:color="auto"/>
            </w:tcBorders>
            <w:shd w:val="clear" w:color="000000" w:fill="D8E4BC"/>
            <w:noWrap/>
            <w:vAlign w:val="bottom"/>
            <w:hideMark/>
          </w:tcPr>
          <w:p w:rsidR="007021FD" w:rsidRPr="00761E66" w:rsidRDefault="007021FD" w:rsidP="00A21A51">
            <w:pPr>
              <w:spacing w:after="0" w:line="240" w:lineRule="auto"/>
              <w:jc w:val="center"/>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Počet klientov</w:t>
            </w:r>
          </w:p>
        </w:tc>
        <w:tc>
          <w:tcPr>
            <w:tcW w:w="1260" w:type="dxa"/>
            <w:tcBorders>
              <w:top w:val="single" w:sz="8" w:space="0" w:color="auto"/>
              <w:left w:val="nil"/>
              <w:bottom w:val="single" w:sz="4" w:space="0" w:color="auto"/>
              <w:right w:val="single" w:sz="4" w:space="0" w:color="auto"/>
            </w:tcBorders>
            <w:shd w:val="clear" w:color="000000" w:fill="D8E4BC"/>
            <w:noWrap/>
            <w:vAlign w:val="bottom"/>
            <w:hideMark/>
          </w:tcPr>
          <w:p w:rsidR="007021FD" w:rsidRPr="00761E66" w:rsidRDefault="007021FD" w:rsidP="00A21A51">
            <w:pPr>
              <w:spacing w:after="0" w:line="240" w:lineRule="auto"/>
              <w:jc w:val="center"/>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Počet úkonov</w:t>
            </w:r>
          </w:p>
        </w:tc>
        <w:tc>
          <w:tcPr>
            <w:tcW w:w="1280" w:type="dxa"/>
            <w:tcBorders>
              <w:top w:val="single" w:sz="8" w:space="0" w:color="auto"/>
              <w:left w:val="nil"/>
              <w:bottom w:val="single" w:sz="4" w:space="0" w:color="auto"/>
              <w:right w:val="single" w:sz="8" w:space="0" w:color="auto"/>
            </w:tcBorders>
            <w:shd w:val="clear" w:color="000000" w:fill="D8E4BC"/>
            <w:noWrap/>
            <w:vAlign w:val="bottom"/>
            <w:hideMark/>
          </w:tcPr>
          <w:p w:rsidR="007021FD" w:rsidRPr="00761E66" w:rsidRDefault="007021FD" w:rsidP="00A21A51">
            <w:pPr>
              <w:spacing w:after="0" w:line="240" w:lineRule="auto"/>
              <w:jc w:val="center"/>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Hodiny</w:t>
            </w:r>
          </w:p>
        </w:tc>
      </w:tr>
      <w:tr w:rsidR="007021FD" w:rsidRPr="00761E66" w:rsidTr="007021FD">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Individuálna práca</w:t>
            </w:r>
          </w:p>
        </w:tc>
        <w:tc>
          <w:tcPr>
            <w:tcW w:w="2740" w:type="dxa"/>
            <w:tcBorders>
              <w:top w:val="nil"/>
              <w:left w:val="nil"/>
              <w:bottom w:val="single" w:sz="4" w:space="0" w:color="auto"/>
              <w:right w:val="single" w:sz="4" w:space="0" w:color="auto"/>
            </w:tcBorders>
            <w:shd w:val="clear" w:color="auto" w:fill="auto"/>
            <w:noWrap/>
            <w:vAlign w:val="bottom"/>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2375</w:t>
            </w:r>
          </w:p>
        </w:tc>
        <w:tc>
          <w:tcPr>
            <w:tcW w:w="1260" w:type="dxa"/>
            <w:tcBorders>
              <w:top w:val="nil"/>
              <w:left w:val="nil"/>
              <w:bottom w:val="single" w:sz="4" w:space="0" w:color="auto"/>
              <w:right w:val="single" w:sz="4" w:space="0" w:color="auto"/>
            </w:tcBorders>
            <w:shd w:val="clear" w:color="auto" w:fill="auto"/>
            <w:noWrap/>
            <w:vAlign w:val="bottom"/>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13750</w:t>
            </w:r>
          </w:p>
        </w:tc>
        <w:tc>
          <w:tcPr>
            <w:tcW w:w="1280" w:type="dxa"/>
            <w:tcBorders>
              <w:top w:val="nil"/>
              <w:left w:val="nil"/>
              <w:bottom w:val="single" w:sz="4" w:space="0" w:color="auto"/>
              <w:right w:val="single" w:sz="8" w:space="0" w:color="auto"/>
            </w:tcBorders>
            <w:shd w:val="clear" w:color="auto" w:fill="auto"/>
            <w:noWrap/>
            <w:vAlign w:val="bottom"/>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22139</w:t>
            </w:r>
          </w:p>
        </w:tc>
      </w:tr>
      <w:tr w:rsidR="007021FD" w:rsidRPr="00761E66" w:rsidTr="007021FD">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hideMark/>
          </w:tcPr>
          <w:p w:rsidR="007021FD" w:rsidRPr="00761E66" w:rsidRDefault="007021FD" w:rsidP="00A21A51">
            <w:pPr>
              <w:spacing w:after="0" w:line="240" w:lineRule="auto"/>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Skupinová práca</w:t>
            </w:r>
          </w:p>
        </w:tc>
        <w:tc>
          <w:tcPr>
            <w:tcW w:w="2740" w:type="dxa"/>
            <w:tcBorders>
              <w:top w:val="nil"/>
              <w:left w:val="nil"/>
              <w:bottom w:val="single" w:sz="4" w:space="0" w:color="auto"/>
              <w:right w:val="single" w:sz="4" w:space="0" w:color="auto"/>
            </w:tcBorders>
            <w:shd w:val="clear" w:color="auto" w:fill="auto"/>
            <w:noWrap/>
            <w:vAlign w:val="bottom"/>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214</w:t>
            </w:r>
          </w:p>
        </w:tc>
        <w:tc>
          <w:tcPr>
            <w:tcW w:w="1260" w:type="dxa"/>
            <w:tcBorders>
              <w:top w:val="nil"/>
              <w:left w:val="nil"/>
              <w:bottom w:val="single" w:sz="4" w:space="0" w:color="auto"/>
              <w:right w:val="single" w:sz="4" w:space="0" w:color="auto"/>
            </w:tcBorders>
            <w:shd w:val="clear" w:color="auto" w:fill="auto"/>
            <w:noWrap/>
            <w:vAlign w:val="bottom"/>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235</w:t>
            </w:r>
          </w:p>
        </w:tc>
        <w:tc>
          <w:tcPr>
            <w:tcW w:w="1280" w:type="dxa"/>
            <w:tcBorders>
              <w:top w:val="nil"/>
              <w:left w:val="nil"/>
              <w:bottom w:val="single" w:sz="4" w:space="0" w:color="auto"/>
              <w:right w:val="single" w:sz="8" w:space="0" w:color="auto"/>
            </w:tcBorders>
            <w:shd w:val="clear" w:color="auto" w:fill="auto"/>
            <w:noWrap/>
            <w:vAlign w:val="bottom"/>
            <w:hideMark/>
          </w:tcPr>
          <w:p w:rsidR="007021FD" w:rsidRPr="00761E66" w:rsidRDefault="007021FD" w:rsidP="00A21A51">
            <w:pPr>
              <w:spacing w:after="0" w:line="240" w:lineRule="auto"/>
              <w:jc w:val="right"/>
              <w:rPr>
                <w:rFonts w:ascii="Calibri" w:eastAsia="Times New Roman" w:hAnsi="Calibri" w:cs="Times New Roman"/>
                <w:color w:val="000000"/>
                <w:sz w:val="24"/>
                <w:lang w:eastAsia="sk-SK"/>
              </w:rPr>
            </w:pPr>
            <w:r w:rsidRPr="00761E66">
              <w:rPr>
                <w:rFonts w:ascii="Calibri" w:eastAsia="Times New Roman" w:hAnsi="Calibri" w:cs="Times New Roman"/>
                <w:color w:val="000000"/>
                <w:sz w:val="24"/>
                <w:lang w:eastAsia="sk-SK"/>
              </w:rPr>
              <w:t>1139</w:t>
            </w:r>
          </w:p>
        </w:tc>
      </w:tr>
      <w:tr w:rsidR="007021FD" w:rsidRPr="00761E66" w:rsidTr="007021FD">
        <w:trPr>
          <w:trHeight w:val="315"/>
        </w:trPr>
        <w:tc>
          <w:tcPr>
            <w:tcW w:w="2240" w:type="dxa"/>
            <w:tcBorders>
              <w:top w:val="nil"/>
              <w:left w:val="single" w:sz="8" w:space="0" w:color="auto"/>
              <w:bottom w:val="single" w:sz="8" w:space="0" w:color="auto"/>
              <w:right w:val="single" w:sz="4" w:space="0" w:color="auto"/>
            </w:tcBorders>
            <w:shd w:val="clear" w:color="000000" w:fill="D8E4BC"/>
            <w:noWrap/>
            <w:vAlign w:val="bottom"/>
            <w:hideMark/>
          </w:tcPr>
          <w:p w:rsidR="007021FD" w:rsidRPr="00761E66" w:rsidRDefault="007021FD" w:rsidP="00A21A51">
            <w:pPr>
              <w:spacing w:after="0" w:line="240" w:lineRule="auto"/>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Spolu</w:t>
            </w:r>
          </w:p>
        </w:tc>
        <w:tc>
          <w:tcPr>
            <w:tcW w:w="2740" w:type="dxa"/>
            <w:tcBorders>
              <w:top w:val="nil"/>
              <w:left w:val="nil"/>
              <w:bottom w:val="single" w:sz="8" w:space="0" w:color="auto"/>
              <w:right w:val="single" w:sz="4" w:space="0" w:color="auto"/>
            </w:tcBorders>
            <w:shd w:val="clear" w:color="000000" w:fill="D8E4BC"/>
            <w:noWrap/>
            <w:vAlign w:val="bottom"/>
            <w:hideMark/>
          </w:tcPr>
          <w:p w:rsidR="007021FD" w:rsidRPr="00761E66" w:rsidRDefault="007021FD" w:rsidP="00A21A51">
            <w:pPr>
              <w:spacing w:after="0" w:line="240" w:lineRule="auto"/>
              <w:jc w:val="right"/>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2448</w:t>
            </w:r>
          </w:p>
        </w:tc>
        <w:tc>
          <w:tcPr>
            <w:tcW w:w="1260" w:type="dxa"/>
            <w:tcBorders>
              <w:top w:val="nil"/>
              <w:left w:val="nil"/>
              <w:bottom w:val="single" w:sz="8" w:space="0" w:color="auto"/>
              <w:right w:val="single" w:sz="4" w:space="0" w:color="auto"/>
            </w:tcBorders>
            <w:shd w:val="clear" w:color="000000" w:fill="D8E4BC"/>
            <w:noWrap/>
            <w:vAlign w:val="bottom"/>
            <w:hideMark/>
          </w:tcPr>
          <w:p w:rsidR="007021FD" w:rsidRPr="00761E66" w:rsidRDefault="007021FD" w:rsidP="00A21A51">
            <w:pPr>
              <w:spacing w:after="0" w:line="240" w:lineRule="auto"/>
              <w:jc w:val="right"/>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13985</w:t>
            </w:r>
          </w:p>
        </w:tc>
        <w:tc>
          <w:tcPr>
            <w:tcW w:w="1280" w:type="dxa"/>
            <w:tcBorders>
              <w:top w:val="nil"/>
              <w:left w:val="nil"/>
              <w:bottom w:val="single" w:sz="8" w:space="0" w:color="auto"/>
              <w:right w:val="single" w:sz="8" w:space="0" w:color="auto"/>
            </w:tcBorders>
            <w:shd w:val="clear" w:color="000000" w:fill="D8E4BC"/>
            <w:noWrap/>
            <w:vAlign w:val="bottom"/>
            <w:hideMark/>
          </w:tcPr>
          <w:p w:rsidR="007021FD" w:rsidRPr="00761E66" w:rsidRDefault="007021FD" w:rsidP="00A21A51">
            <w:pPr>
              <w:spacing w:after="0" w:line="240" w:lineRule="auto"/>
              <w:jc w:val="right"/>
              <w:rPr>
                <w:rFonts w:ascii="Calibri" w:eastAsia="Times New Roman" w:hAnsi="Calibri" w:cs="Times New Roman"/>
                <w:bCs/>
                <w:color w:val="000000"/>
                <w:sz w:val="24"/>
                <w:lang w:eastAsia="sk-SK"/>
              </w:rPr>
            </w:pPr>
            <w:r w:rsidRPr="00761E66">
              <w:rPr>
                <w:rFonts w:ascii="Calibri" w:eastAsia="Times New Roman" w:hAnsi="Calibri" w:cs="Times New Roman"/>
                <w:bCs/>
                <w:color w:val="000000"/>
                <w:sz w:val="24"/>
                <w:lang w:eastAsia="sk-SK"/>
              </w:rPr>
              <w:t>23278</w:t>
            </w:r>
          </w:p>
        </w:tc>
      </w:tr>
    </w:tbl>
    <w:p w:rsidR="007021FD" w:rsidRDefault="007021FD" w:rsidP="007021FD"/>
    <w:p w:rsidR="007021FD" w:rsidRPr="00761E66" w:rsidRDefault="007021FD" w:rsidP="007021FD">
      <w:pPr>
        <w:spacing w:after="0" w:line="240" w:lineRule="auto"/>
        <w:jc w:val="both"/>
        <w:rPr>
          <w:rFonts w:ascii="Calibri" w:eastAsia="Times New Roman" w:hAnsi="Calibri" w:cs="Arial"/>
          <w:sz w:val="24"/>
        </w:rPr>
      </w:pPr>
      <w:r w:rsidRPr="00761E66">
        <w:rPr>
          <w:rFonts w:ascii="Calibri" w:eastAsia="Times New Roman" w:hAnsi="Calibri" w:cs="Arial"/>
          <w:sz w:val="24"/>
        </w:rPr>
        <w:t>Odborné služby poskytovalo v roku 2016 spolu 26,5</w:t>
      </w:r>
      <w:r w:rsidRPr="00761E66">
        <w:rPr>
          <w:rFonts w:ascii="Calibri" w:eastAsia="Times New Roman" w:hAnsi="Calibri" w:cs="Arial"/>
          <w:color w:val="FF0000"/>
          <w:sz w:val="24"/>
        </w:rPr>
        <w:t xml:space="preserve"> </w:t>
      </w:r>
      <w:r w:rsidRPr="00761E66">
        <w:rPr>
          <w:rFonts w:ascii="Calibri" w:eastAsia="Times New Roman" w:hAnsi="Calibri" w:cs="Arial"/>
          <w:sz w:val="24"/>
        </w:rPr>
        <w:t>sociálnych pracovníkov/poradcov a sociálnych pracovníkov/poradcov – inštruktorov sociálnej rehabilitácie, ktorí spĺňajú kvalifikačné a odborné predpoklady na vykonávanie sociálnych služieb dané zákonom o sociálnych službách č. 448/2008 Z. z. v znení neskorších predpisov.</w:t>
      </w:r>
    </w:p>
    <w:p w:rsidR="007021FD" w:rsidRPr="00761E66" w:rsidRDefault="007021FD" w:rsidP="007021FD">
      <w:pPr>
        <w:spacing w:after="0" w:line="240" w:lineRule="auto"/>
        <w:jc w:val="both"/>
        <w:rPr>
          <w:rFonts w:ascii="Calibri" w:eastAsia="Times New Roman" w:hAnsi="Calibri" w:cs="Arial"/>
          <w:sz w:val="24"/>
        </w:rPr>
      </w:pPr>
    </w:p>
    <w:p w:rsidR="007021FD" w:rsidRDefault="007021FD" w:rsidP="007021FD">
      <w:pPr>
        <w:spacing w:after="0" w:line="240" w:lineRule="auto"/>
        <w:jc w:val="both"/>
        <w:rPr>
          <w:rFonts w:ascii="Calibri" w:eastAsia="Times New Roman" w:hAnsi="Calibri" w:cs="Arial"/>
          <w:sz w:val="24"/>
        </w:rPr>
      </w:pPr>
      <w:r w:rsidRPr="00761E66">
        <w:rPr>
          <w:rFonts w:ascii="Calibri" w:eastAsia="Times New Roman" w:hAnsi="Calibri" w:cs="Arial"/>
          <w:sz w:val="24"/>
        </w:rPr>
        <w:t xml:space="preserve">ÚNSS je držiteľom akreditácie na Kurz inštruktorov sociálnej rehabilitácie. Ide o vzdelávací program zacielený na potreby odbornej praxe v oblasti sociálnej rehabilitácie pre ľudí so zrakovým postihnutím. Umožňuje nám udržiavať vysokú odbornosť našich </w:t>
      </w:r>
      <w:r>
        <w:rPr>
          <w:rFonts w:ascii="Calibri" w:eastAsia="Times New Roman" w:hAnsi="Calibri" w:cs="Arial"/>
          <w:sz w:val="24"/>
        </w:rPr>
        <w:t>zamestnancov.</w:t>
      </w:r>
    </w:p>
    <w:p w:rsidR="007021FD" w:rsidRPr="00761E66" w:rsidRDefault="007021FD" w:rsidP="007021FD">
      <w:pPr>
        <w:spacing w:after="0" w:line="240" w:lineRule="auto"/>
        <w:jc w:val="both"/>
        <w:rPr>
          <w:rFonts w:ascii="Calibri" w:eastAsia="Times New Roman" w:hAnsi="Calibri" w:cs="Arial"/>
          <w:sz w:val="24"/>
        </w:rPr>
      </w:pPr>
    </w:p>
    <w:p w:rsidR="007021FD" w:rsidRPr="007021FD" w:rsidRDefault="007021FD" w:rsidP="007021FD">
      <w:pPr>
        <w:spacing w:after="0" w:line="240" w:lineRule="auto"/>
        <w:jc w:val="both"/>
        <w:rPr>
          <w:rFonts w:ascii="Calibri" w:eastAsia="Times New Roman" w:hAnsi="Calibri" w:cs="Arial"/>
          <w:b/>
          <w:sz w:val="24"/>
        </w:rPr>
      </w:pPr>
      <w:r w:rsidRPr="007021FD">
        <w:rPr>
          <w:rFonts w:ascii="Calibri" w:eastAsia="Times New Roman" w:hAnsi="Calibri" w:cs="Arial"/>
          <w:b/>
          <w:sz w:val="24"/>
        </w:rPr>
        <w:t xml:space="preserve">Kurz inštruktorov sociálnej rehabilitácie zahŕňa 5 modulov: </w:t>
      </w:r>
    </w:p>
    <w:p w:rsidR="007021FD" w:rsidRPr="006C6904" w:rsidRDefault="007021FD" w:rsidP="001A4691">
      <w:pPr>
        <w:pStyle w:val="Odsekzoznamu"/>
        <w:numPr>
          <w:ilvl w:val="0"/>
          <w:numId w:val="6"/>
        </w:numPr>
        <w:spacing w:after="0" w:line="240" w:lineRule="auto"/>
        <w:jc w:val="both"/>
        <w:rPr>
          <w:rFonts w:ascii="Calibri" w:eastAsia="Times New Roman" w:hAnsi="Calibri" w:cs="Arial"/>
          <w:sz w:val="24"/>
        </w:rPr>
      </w:pPr>
      <w:r>
        <w:rPr>
          <w:rFonts w:ascii="Calibri" w:eastAsia="Times New Roman" w:hAnsi="Calibri" w:cs="Arial"/>
          <w:sz w:val="24"/>
        </w:rPr>
        <w:t>K</w:t>
      </w:r>
      <w:r w:rsidRPr="006C6904">
        <w:rPr>
          <w:rFonts w:ascii="Calibri" w:eastAsia="Times New Roman" w:hAnsi="Calibri" w:cs="Arial"/>
          <w:sz w:val="24"/>
        </w:rPr>
        <w:t>urz priestorovej orientácie a samostatného pohybu,</w:t>
      </w:r>
    </w:p>
    <w:p w:rsidR="007021FD" w:rsidRPr="006C6904" w:rsidRDefault="007021FD" w:rsidP="001A4691">
      <w:pPr>
        <w:pStyle w:val="Odsekzoznamu"/>
        <w:numPr>
          <w:ilvl w:val="0"/>
          <w:numId w:val="6"/>
        </w:numPr>
        <w:spacing w:after="0" w:line="240" w:lineRule="auto"/>
        <w:jc w:val="both"/>
        <w:rPr>
          <w:rFonts w:ascii="Calibri" w:eastAsia="Times New Roman" w:hAnsi="Calibri" w:cs="Arial"/>
          <w:sz w:val="24"/>
        </w:rPr>
      </w:pPr>
      <w:r>
        <w:rPr>
          <w:rFonts w:ascii="Calibri" w:eastAsia="Times New Roman" w:hAnsi="Calibri" w:cs="Arial"/>
          <w:sz w:val="24"/>
        </w:rPr>
        <w:t>K</w:t>
      </w:r>
      <w:r w:rsidRPr="006C6904">
        <w:rPr>
          <w:rFonts w:ascii="Calibri" w:eastAsia="Times New Roman" w:hAnsi="Calibri" w:cs="Arial"/>
          <w:sz w:val="24"/>
        </w:rPr>
        <w:t>urz sebaobsluhy,</w:t>
      </w:r>
    </w:p>
    <w:p w:rsidR="007021FD" w:rsidRPr="006C6904" w:rsidRDefault="007021FD" w:rsidP="001A4691">
      <w:pPr>
        <w:pStyle w:val="Odsekzoznamu"/>
        <w:numPr>
          <w:ilvl w:val="0"/>
          <w:numId w:val="6"/>
        </w:numPr>
        <w:spacing w:after="0" w:line="240" w:lineRule="auto"/>
        <w:jc w:val="both"/>
        <w:rPr>
          <w:rFonts w:ascii="Calibri" w:eastAsia="Times New Roman" w:hAnsi="Calibri" w:cs="Arial"/>
          <w:sz w:val="24"/>
        </w:rPr>
      </w:pPr>
      <w:r>
        <w:rPr>
          <w:rFonts w:ascii="Calibri" w:eastAsia="Times New Roman" w:hAnsi="Calibri" w:cs="Arial"/>
          <w:sz w:val="24"/>
        </w:rPr>
        <w:t>K</w:t>
      </w:r>
      <w:r w:rsidRPr="006C6904">
        <w:rPr>
          <w:rFonts w:ascii="Calibri" w:eastAsia="Times New Roman" w:hAnsi="Calibri" w:cs="Arial"/>
          <w:sz w:val="24"/>
        </w:rPr>
        <w:t>urz čítania a písania Braillovho písma,</w:t>
      </w:r>
    </w:p>
    <w:p w:rsidR="007021FD" w:rsidRDefault="007021FD" w:rsidP="001A4691">
      <w:pPr>
        <w:pStyle w:val="Odsekzoznamu"/>
        <w:numPr>
          <w:ilvl w:val="0"/>
          <w:numId w:val="6"/>
        </w:numPr>
        <w:spacing w:after="0" w:line="240" w:lineRule="auto"/>
        <w:jc w:val="both"/>
        <w:rPr>
          <w:rFonts w:ascii="Calibri" w:eastAsia="Times New Roman" w:hAnsi="Calibri" w:cs="Arial"/>
          <w:sz w:val="24"/>
        </w:rPr>
      </w:pPr>
      <w:r>
        <w:rPr>
          <w:rFonts w:ascii="Calibri" w:eastAsia="Times New Roman" w:hAnsi="Calibri" w:cs="Arial"/>
          <w:sz w:val="24"/>
        </w:rPr>
        <w:t>K</w:t>
      </w:r>
      <w:r w:rsidRPr="006C6904">
        <w:rPr>
          <w:rFonts w:ascii="Calibri" w:eastAsia="Times New Roman" w:hAnsi="Calibri" w:cs="Arial"/>
          <w:sz w:val="24"/>
        </w:rPr>
        <w:t xml:space="preserve">urz zrakovej terapie, </w:t>
      </w:r>
    </w:p>
    <w:p w:rsidR="007021FD" w:rsidRDefault="007021FD" w:rsidP="001A4691">
      <w:pPr>
        <w:pStyle w:val="Odsekzoznamu"/>
        <w:numPr>
          <w:ilvl w:val="0"/>
          <w:numId w:val="6"/>
        </w:numPr>
        <w:spacing w:after="0" w:line="240" w:lineRule="auto"/>
        <w:jc w:val="both"/>
        <w:rPr>
          <w:rFonts w:ascii="Calibri" w:eastAsia="Times New Roman" w:hAnsi="Calibri" w:cs="Arial"/>
          <w:sz w:val="24"/>
        </w:rPr>
      </w:pPr>
      <w:r w:rsidRPr="007021FD">
        <w:rPr>
          <w:rFonts w:ascii="Calibri" w:eastAsia="Times New Roman" w:hAnsi="Calibri" w:cs="Arial"/>
          <w:sz w:val="24"/>
        </w:rPr>
        <w:t>Kurz inštruktora informačných technológií pre zrakovo postihnutých.</w:t>
      </w:r>
    </w:p>
    <w:p w:rsidR="007021FD" w:rsidRDefault="007021FD" w:rsidP="007021FD">
      <w:pPr>
        <w:pStyle w:val="Nadpis3"/>
        <w:rPr>
          <w:rFonts w:eastAsia="Times New Roman"/>
        </w:rPr>
      </w:pPr>
      <w:bookmarkStart w:id="16" w:name="_Toc488740970"/>
      <w:r w:rsidRPr="007021FD">
        <w:rPr>
          <w:rFonts w:eastAsia="Times New Roman"/>
        </w:rPr>
        <w:t>Sociálne služby v roku 2016</w:t>
      </w:r>
      <w:bookmarkEnd w:id="16"/>
    </w:p>
    <w:p w:rsidR="007021FD" w:rsidRDefault="007021FD" w:rsidP="007021FD">
      <w:pPr>
        <w:spacing w:after="0" w:line="240" w:lineRule="auto"/>
        <w:jc w:val="both"/>
        <w:rPr>
          <w:rFonts w:ascii="Calibri" w:eastAsia="Times New Roman" w:hAnsi="Calibri" w:cs="Arial"/>
          <w:sz w:val="24"/>
        </w:rPr>
      </w:pPr>
      <w:r w:rsidRPr="00761E66">
        <w:rPr>
          <w:rFonts w:ascii="Calibri" w:eastAsia="Times New Roman" w:hAnsi="Calibri" w:cs="Arial"/>
          <w:sz w:val="24"/>
        </w:rPr>
        <w:t>Na ich poskytovanie využívame sieť stredísk, ktoré sa nachádzajú v každom krajskom meste na Slovensku. Základom našich služieb je ich komplexnosť a prispôsobenie individuálnym potrebám človeka so zrakovým postihnutím. Sme presvedčení, že ľudia so zrakovým postihnutím majú právo na kvalitné sociálne služby, ktoré im umožnia osobný rozvoj, uspokoja ich potreby a prispejú k naplneniu ich života v rodine, komunite a spoločnosti. V súlade s týmto presvedčením sa usilujeme poskytované služby neustále skvalitňovať. Jedným z dôležitých momentov je v tomto smere zavedenie elektronického informačného systému evidencie poskytovaných sociálnych služieb. Vďaka nemu môžeme už od roku 2014 analyzovať a zvyšovať úroveň poskytovaných sociálnych služieb, ich rozsah, štruktúru a obsah. Tento rozbor ukazuje, že sme v roku 2016 napriek nižšiemu počtu zamestnancov poskytli sociálne služby väčšej skupine klientov, dokonca sa zvýšil aj počet hodín týchto služieb (o 2294). Oproti roku 2015 evidujeme aj nárast počtu hodín sociálnej rehabilitácie a terénnej práce a to vo všetkých krajoch Slovenska.</w:t>
      </w:r>
    </w:p>
    <w:p w:rsidR="000312D2" w:rsidRPr="00761E66" w:rsidRDefault="000312D2" w:rsidP="007021FD">
      <w:pPr>
        <w:spacing w:after="0" w:line="240" w:lineRule="auto"/>
        <w:jc w:val="both"/>
        <w:rPr>
          <w:rFonts w:ascii="Calibri" w:eastAsia="Times New Roman" w:hAnsi="Calibri" w:cs="Arial"/>
          <w:sz w:val="24"/>
        </w:rPr>
      </w:pPr>
      <w:r>
        <w:rPr>
          <w:rFonts w:ascii="Calibri" w:eastAsia="Times New Roman" w:hAnsi="Calibri" w:cs="Arial"/>
          <w:noProof/>
          <w:sz w:val="24"/>
          <w:lang w:eastAsia="sk-SK"/>
        </w:rPr>
        <w:lastRenderedPageBreak/>
        <w:drawing>
          <wp:inline distT="0" distB="0" distL="0" distR="0" wp14:anchorId="7251C233" wp14:editId="4594009C">
            <wp:extent cx="5760720" cy="3830955"/>
            <wp:effectExtent l="0" t="0" r="0" b="0"/>
            <wp:docPr id="16" name="Obrázok 16" descr="Lektorka školenia PaedDr. Markéta Skalická – metodik pro rozvoj zrakového vnímaní zo spoločnosti EDA raná péče Praha prednáša účastníkom školenia (inštruktorom sociálnej rehabilitácie – zrakovým terapeutom ÚNSS a pracovníkom z  Rannej starostlivosti, n.o.) o špecifikách rozvoja zrakového vnímania u detí vo veku 0-7 ro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ss01.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3830955"/>
                    </a:xfrm>
                    <a:prstGeom prst="rect">
                      <a:avLst/>
                    </a:prstGeom>
                  </pic:spPr>
                </pic:pic>
              </a:graphicData>
            </a:graphic>
          </wp:inline>
        </w:drawing>
      </w:r>
    </w:p>
    <w:p w:rsidR="007021FD" w:rsidRDefault="007021FD" w:rsidP="007021FD">
      <w:pPr>
        <w:spacing w:after="0" w:line="240" w:lineRule="auto"/>
        <w:jc w:val="both"/>
        <w:rPr>
          <w:rFonts w:ascii="Calibri" w:eastAsia="Times New Roman" w:hAnsi="Calibri" w:cs="Arial"/>
          <w:sz w:val="24"/>
        </w:rPr>
      </w:pPr>
      <w:r w:rsidRPr="00761E66">
        <w:rPr>
          <w:rFonts w:ascii="Calibri" w:eastAsia="Times New Roman" w:hAnsi="Calibri" w:cs="Arial"/>
          <w:sz w:val="24"/>
        </w:rPr>
        <w:t xml:space="preserve">V roku 2016 sa nám pre odborných pracovníkov našich KS podarilo zabezpečiť špecializované vzdelávanie zamerané na </w:t>
      </w:r>
      <w:r>
        <w:rPr>
          <w:rFonts w:ascii="Calibri" w:eastAsia="Times New Roman" w:hAnsi="Calibri" w:cs="Arial"/>
          <w:sz w:val="24"/>
        </w:rPr>
        <w:t>r</w:t>
      </w:r>
      <w:r w:rsidRPr="00761E66">
        <w:rPr>
          <w:rFonts w:ascii="Calibri" w:eastAsia="Times New Roman" w:hAnsi="Calibri" w:cs="Arial"/>
          <w:sz w:val="24"/>
        </w:rPr>
        <w:t xml:space="preserve">ozvoj zrakového vnímania pre deti od 0 do 7 rokov. Jeho lektorkami boli inštruktorky stimulácie zraku s dlhoročnými skúsenosťami zo spoločnosti EDA – raná </w:t>
      </w:r>
      <w:proofErr w:type="spellStart"/>
      <w:r w:rsidRPr="00761E66">
        <w:rPr>
          <w:rFonts w:ascii="Calibri" w:eastAsia="Times New Roman" w:hAnsi="Calibri" w:cs="Arial"/>
          <w:sz w:val="24"/>
        </w:rPr>
        <w:t>péče</w:t>
      </w:r>
      <w:proofErr w:type="spellEnd"/>
      <w:r w:rsidRPr="00761E66">
        <w:rPr>
          <w:rFonts w:ascii="Calibri" w:eastAsia="Times New Roman" w:hAnsi="Calibri" w:cs="Arial"/>
          <w:sz w:val="24"/>
        </w:rPr>
        <w:t xml:space="preserve"> z Prahy. Pokračovali sme s ďalšími modulmi akreditovaného vzdelávania inštruktorov informačných technológií pre zrakovo postihnutých, ktorý </w:t>
      </w:r>
      <w:r>
        <w:rPr>
          <w:rFonts w:ascii="Calibri" w:eastAsia="Times New Roman" w:hAnsi="Calibri" w:cs="Arial"/>
          <w:sz w:val="24"/>
        </w:rPr>
        <w:t xml:space="preserve">sa </w:t>
      </w:r>
      <w:r w:rsidRPr="00761E66">
        <w:rPr>
          <w:rFonts w:ascii="Calibri" w:eastAsia="Times New Roman" w:hAnsi="Calibri" w:cs="Arial"/>
          <w:sz w:val="24"/>
        </w:rPr>
        <w:t>začal v roku 2015.</w:t>
      </w:r>
    </w:p>
    <w:p w:rsidR="000312D2" w:rsidRDefault="000312D2" w:rsidP="007021FD">
      <w:pPr>
        <w:spacing w:after="0" w:line="240" w:lineRule="auto"/>
        <w:jc w:val="both"/>
        <w:rPr>
          <w:rFonts w:ascii="Calibri" w:eastAsia="Times New Roman" w:hAnsi="Calibri" w:cs="Arial"/>
          <w:sz w:val="24"/>
        </w:rPr>
      </w:pPr>
      <w:r>
        <w:rPr>
          <w:rFonts w:ascii="Calibri" w:eastAsia="Times New Roman" w:hAnsi="Calibri" w:cs="Arial"/>
          <w:noProof/>
          <w:sz w:val="24"/>
          <w:lang w:eastAsia="sk-SK"/>
        </w:rPr>
        <w:drawing>
          <wp:inline distT="0" distB="0" distL="0" distR="0" wp14:anchorId="42A565A2" wp14:editId="5E38C03B">
            <wp:extent cx="5760720" cy="3830955"/>
            <wp:effectExtent l="0" t="0" r="0" b="0"/>
            <wp:docPr id="17" name="Obrázok 17" descr="Účastníčka školenia Bc. Dagmar Filadelfiová (vedúca KS ÚNSS v Banskej Bystrici) pri praktickej úlohe zrakového terapeuta testuje Lea testom do blízka zrakovú ostrosť  Filipovi vo veku 6 rokov  na ľavom o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ss02.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3830955"/>
                    </a:xfrm>
                    <a:prstGeom prst="rect">
                      <a:avLst/>
                    </a:prstGeom>
                  </pic:spPr>
                </pic:pic>
              </a:graphicData>
            </a:graphic>
          </wp:inline>
        </w:drawing>
      </w:r>
    </w:p>
    <w:p w:rsidR="007021FD" w:rsidRDefault="007021FD" w:rsidP="007021FD">
      <w:pPr>
        <w:spacing w:after="0" w:line="240" w:lineRule="auto"/>
        <w:jc w:val="both"/>
        <w:rPr>
          <w:rFonts w:ascii="Calibri" w:eastAsia="Times New Roman" w:hAnsi="Calibri" w:cs="Arial"/>
          <w:sz w:val="24"/>
        </w:rPr>
      </w:pPr>
    </w:p>
    <w:p w:rsidR="007021FD" w:rsidRDefault="007021FD" w:rsidP="007021FD">
      <w:pPr>
        <w:spacing w:after="0" w:line="240" w:lineRule="auto"/>
        <w:jc w:val="both"/>
        <w:rPr>
          <w:rFonts w:ascii="Calibri" w:eastAsia="Times New Roman" w:hAnsi="Calibri" w:cs="Arial"/>
          <w:sz w:val="24"/>
        </w:rPr>
      </w:pPr>
    </w:p>
    <w:p w:rsidR="007021FD" w:rsidRDefault="007021FD" w:rsidP="007021FD">
      <w:pPr>
        <w:pStyle w:val="Nadpis3"/>
        <w:rPr>
          <w:rFonts w:eastAsia="Times New Roman"/>
        </w:rPr>
      </w:pPr>
      <w:bookmarkStart w:id="17" w:name="_Toc488740971"/>
      <w:r w:rsidRPr="007021FD">
        <w:rPr>
          <w:rFonts w:eastAsia="Times New Roman"/>
        </w:rPr>
        <w:lastRenderedPageBreak/>
        <w:t>Ciele a aktivity na nasledujúci rok</w:t>
      </w:r>
      <w:bookmarkEnd w:id="17"/>
    </w:p>
    <w:p w:rsidR="007021FD" w:rsidRPr="000312D2" w:rsidRDefault="007021FD" w:rsidP="000312D2">
      <w:pPr>
        <w:jc w:val="both"/>
        <w:rPr>
          <w:rFonts w:ascii="Calibri" w:hAnsi="Calibri" w:cs="Arial"/>
          <w:sz w:val="24"/>
        </w:rPr>
      </w:pPr>
      <w:r w:rsidRPr="00761E66">
        <w:rPr>
          <w:rFonts w:ascii="Calibri" w:hAnsi="Calibri" w:cs="Arial"/>
          <w:sz w:val="24"/>
        </w:rPr>
        <w:t xml:space="preserve">V roku 2017 plánujeme pokračovať v rozpracovaní a doplnení </w:t>
      </w:r>
      <w:r>
        <w:rPr>
          <w:rFonts w:ascii="Calibri" w:hAnsi="Calibri" w:cs="Arial"/>
          <w:sz w:val="24"/>
        </w:rPr>
        <w:t>m</w:t>
      </w:r>
      <w:r w:rsidRPr="00761E66">
        <w:rPr>
          <w:rFonts w:ascii="Calibri" w:hAnsi="Calibri" w:cs="Arial"/>
          <w:sz w:val="24"/>
        </w:rPr>
        <w:t>etodických materiálov, ktoré vychádzajú z Prílohy č. 2 zákona č. 448/2008 Z. z. v znení neskorších predpisov, a</w:t>
      </w:r>
      <w:r>
        <w:rPr>
          <w:rFonts w:ascii="Calibri" w:hAnsi="Calibri" w:cs="Arial"/>
          <w:sz w:val="24"/>
        </w:rPr>
        <w:t xml:space="preserve"> v </w:t>
      </w:r>
      <w:r w:rsidRPr="00761E66">
        <w:rPr>
          <w:rFonts w:ascii="Calibri" w:hAnsi="Calibri" w:cs="Arial"/>
          <w:sz w:val="24"/>
        </w:rPr>
        <w:t>aktualizácii Štandardov kvality sociálnych služieb v ÚNSS. Ďalším zámerom je postupne vytvoriť podmienky na sprístupnenie služby komplexnej zrakovej terapie a rozvoj zrakového vnímania pre deti v predškolskom veku v niektorých krajoch Slovenska. Najdôležitejším cieľom na nasledujúci rok je však aj naďalej poskytovať komplexné a kvalitné služby ľuďom so zrakovým postihnutím. Len tak môžeme prispieť k ich osobnému rozvoju a k </w:t>
      </w:r>
      <w:r>
        <w:rPr>
          <w:rFonts w:ascii="Calibri" w:hAnsi="Calibri" w:cs="Arial"/>
          <w:sz w:val="24"/>
        </w:rPr>
        <w:t>uspokojovaniu</w:t>
      </w:r>
      <w:r w:rsidRPr="00761E66">
        <w:rPr>
          <w:rFonts w:ascii="Calibri" w:hAnsi="Calibri" w:cs="Arial"/>
          <w:sz w:val="24"/>
        </w:rPr>
        <w:t xml:space="preserve"> ich individuálnych potrieb.</w:t>
      </w:r>
    </w:p>
    <w:p w:rsidR="00324D38" w:rsidRDefault="00324D38">
      <w:pPr>
        <w:rPr>
          <w:sz w:val="24"/>
          <w:szCs w:val="24"/>
        </w:rPr>
      </w:pPr>
      <w:r>
        <w:rPr>
          <w:sz w:val="24"/>
          <w:szCs w:val="24"/>
        </w:rPr>
        <w:br w:type="page"/>
      </w:r>
    </w:p>
    <w:p w:rsidR="007021FD" w:rsidRDefault="00324D38" w:rsidP="00324D38">
      <w:pPr>
        <w:pStyle w:val="Nadpis2"/>
      </w:pPr>
      <w:bookmarkStart w:id="18" w:name="_Toc488740972"/>
      <w:r>
        <w:lastRenderedPageBreak/>
        <w:t>Krajské stredisko ÚNSS Banská Bystrica</w:t>
      </w:r>
      <w:bookmarkEnd w:id="18"/>
    </w:p>
    <w:p w:rsidR="00324D38" w:rsidRPr="00CA1715" w:rsidRDefault="00324D38" w:rsidP="00324D38">
      <w:pPr>
        <w:spacing w:after="0" w:line="240" w:lineRule="auto"/>
        <w:jc w:val="both"/>
        <w:rPr>
          <w:rFonts w:ascii="Calibri" w:hAnsi="Calibri" w:cs="Arial"/>
          <w:sz w:val="24"/>
        </w:rPr>
      </w:pPr>
      <w:r w:rsidRPr="00CA1715">
        <w:rPr>
          <w:rFonts w:ascii="Calibri" w:hAnsi="Calibri" w:cs="Arial"/>
          <w:sz w:val="24"/>
        </w:rPr>
        <w:t xml:space="preserve">Adresa: </w:t>
      </w:r>
      <w:r w:rsidRPr="00324D38">
        <w:rPr>
          <w:rFonts w:ascii="Calibri" w:hAnsi="Calibri" w:cs="Arial"/>
          <w:b/>
          <w:sz w:val="24"/>
        </w:rPr>
        <w:t>Internátna 10, 974 04 Banská Bystrica</w:t>
      </w:r>
    </w:p>
    <w:p w:rsidR="00324D38" w:rsidRPr="00CA1715" w:rsidRDefault="00324D38" w:rsidP="00324D38">
      <w:pPr>
        <w:spacing w:after="0" w:line="240" w:lineRule="auto"/>
        <w:jc w:val="both"/>
        <w:rPr>
          <w:rFonts w:ascii="Calibri" w:hAnsi="Calibri" w:cs="Arial"/>
          <w:sz w:val="24"/>
        </w:rPr>
      </w:pPr>
      <w:r w:rsidRPr="00CA1715">
        <w:rPr>
          <w:rFonts w:ascii="Calibri" w:hAnsi="Calibri" w:cs="Arial"/>
          <w:sz w:val="24"/>
        </w:rPr>
        <w:t xml:space="preserve">tel.: </w:t>
      </w:r>
      <w:r w:rsidRPr="00324D38">
        <w:rPr>
          <w:rFonts w:ascii="Calibri" w:hAnsi="Calibri" w:cs="Arial"/>
          <w:b/>
          <w:sz w:val="24"/>
        </w:rPr>
        <w:t>048/413 42 01</w:t>
      </w:r>
      <w:r w:rsidRPr="00CA1715">
        <w:rPr>
          <w:rFonts w:ascii="Calibri" w:hAnsi="Calibri" w:cs="Arial"/>
          <w:sz w:val="24"/>
        </w:rPr>
        <w:t xml:space="preserve"> </w:t>
      </w:r>
    </w:p>
    <w:p w:rsidR="00324D38" w:rsidRPr="00CA1715" w:rsidRDefault="00324D38" w:rsidP="00324D38">
      <w:pPr>
        <w:spacing w:after="0" w:line="240" w:lineRule="auto"/>
        <w:jc w:val="both"/>
        <w:rPr>
          <w:rFonts w:ascii="Calibri" w:hAnsi="Calibri" w:cs="Arial"/>
          <w:sz w:val="24"/>
        </w:rPr>
      </w:pPr>
      <w:r w:rsidRPr="00CA1715">
        <w:rPr>
          <w:rFonts w:ascii="Calibri" w:hAnsi="Calibri" w:cs="Arial"/>
          <w:sz w:val="24"/>
        </w:rPr>
        <w:t xml:space="preserve">e-mail: </w:t>
      </w:r>
      <w:hyperlink r:id="rId25" w:history="1">
        <w:r w:rsidRPr="00324D38">
          <w:rPr>
            <w:rStyle w:val="Hypertextovprepojenie"/>
            <w:rFonts w:ascii="Calibri" w:hAnsi="Calibri"/>
            <w:b/>
          </w:rPr>
          <w:t>unss.bystrica@unss.sk</w:t>
        </w:r>
      </w:hyperlink>
    </w:p>
    <w:p w:rsidR="00324D38" w:rsidRDefault="00324D38" w:rsidP="00324D38">
      <w:pPr>
        <w:rPr>
          <w:rStyle w:val="Hypertextovprepojenie"/>
          <w:rFonts w:ascii="Calibri" w:hAnsi="Calibri" w:cs="Arial"/>
          <w:b/>
          <w:sz w:val="24"/>
        </w:rPr>
      </w:pPr>
      <w:r w:rsidRPr="00CA1715">
        <w:rPr>
          <w:rFonts w:ascii="Calibri" w:hAnsi="Calibri" w:cs="Arial"/>
          <w:sz w:val="24"/>
        </w:rPr>
        <w:t xml:space="preserve">web: </w:t>
      </w:r>
      <w:hyperlink r:id="rId26" w:history="1">
        <w:r w:rsidRPr="00324D38">
          <w:rPr>
            <w:rStyle w:val="Hypertextovprepojenie"/>
            <w:rFonts w:ascii="Calibri" w:hAnsi="Calibri"/>
            <w:b/>
          </w:rPr>
          <w:t>www.bystrica.unss.sk</w:t>
        </w:r>
      </w:hyperlink>
    </w:p>
    <w:p w:rsidR="00324D38" w:rsidRDefault="00324D38" w:rsidP="00324D38">
      <w:pPr>
        <w:pStyle w:val="Nadpis3"/>
      </w:pPr>
      <w:bookmarkStart w:id="19" w:name="_Toc488740973"/>
      <w:r w:rsidRPr="00324D38">
        <w:t>Personálne obsadenie Krajského strediska</w:t>
      </w:r>
      <w:bookmarkEnd w:id="19"/>
    </w:p>
    <w:p w:rsidR="00324D38" w:rsidRPr="00324D38" w:rsidRDefault="00324D38" w:rsidP="00324D38">
      <w:pPr>
        <w:spacing w:after="0" w:line="240" w:lineRule="auto"/>
        <w:rPr>
          <w:rFonts w:ascii="Calibri" w:eastAsia="Times New Roman" w:hAnsi="Calibri" w:cs="Arial"/>
          <w:sz w:val="24"/>
          <w:lang w:eastAsia="sk-SK"/>
        </w:rPr>
      </w:pPr>
      <w:r w:rsidRPr="00324D38">
        <w:rPr>
          <w:rFonts w:ascii="Calibri" w:eastAsia="Times New Roman" w:hAnsi="Calibri" w:cs="Arial"/>
          <w:sz w:val="24"/>
          <w:lang w:eastAsia="sk-SK"/>
        </w:rPr>
        <w:t xml:space="preserve">Dagmar </w:t>
      </w:r>
      <w:proofErr w:type="spellStart"/>
      <w:r w:rsidRPr="00324D38">
        <w:rPr>
          <w:rFonts w:ascii="Calibri" w:eastAsia="Times New Roman" w:hAnsi="Calibri" w:cs="Arial"/>
          <w:sz w:val="24"/>
          <w:lang w:eastAsia="sk-SK"/>
        </w:rPr>
        <w:t>Filadelfiová</w:t>
      </w:r>
      <w:proofErr w:type="spellEnd"/>
      <w:r w:rsidRPr="00324D38">
        <w:rPr>
          <w:rFonts w:ascii="Calibri" w:eastAsia="Times New Roman" w:hAnsi="Calibri" w:cs="Arial"/>
          <w:sz w:val="24"/>
          <w:lang w:eastAsia="sk-SK"/>
        </w:rPr>
        <w:t>: vedúca KS, metodička pre sociálne služby</w:t>
      </w:r>
    </w:p>
    <w:p w:rsidR="00324D38" w:rsidRPr="00324D38" w:rsidRDefault="00324D38" w:rsidP="00324D38">
      <w:pPr>
        <w:spacing w:after="0" w:line="240" w:lineRule="auto"/>
        <w:rPr>
          <w:rFonts w:ascii="Calibri" w:eastAsia="Times New Roman" w:hAnsi="Calibri" w:cs="Arial"/>
          <w:sz w:val="24"/>
          <w:lang w:eastAsia="sk-SK"/>
        </w:rPr>
      </w:pPr>
      <w:r w:rsidRPr="00324D38">
        <w:rPr>
          <w:rFonts w:ascii="Calibri" w:eastAsia="Times New Roman" w:hAnsi="Calibri" w:cs="Arial"/>
          <w:sz w:val="24"/>
          <w:lang w:eastAsia="sk-SK"/>
        </w:rPr>
        <w:t xml:space="preserve">Ivana </w:t>
      </w:r>
      <w:proofErr w:type="spellStart"/>
      <w:r w:rsidRPr="00324D38">
        <w:rPr>
          <w:rFonts w:ascii="Calibri" w:eastAsia="Times New Roman" w:hAnsi="Calibri" w:cs="Arial"/>
          <w:sz w:val="24"/>
          <w:lang w:eastAsia="sk-SK"/>
        </w:rPr>
        <w:t>Frčová</w:t>
      </w:r>
      <w:proofErr w:type="spellEnd"/>
      <w:r w:rsidRPr="00324D38">
        <w:rPr>
          <w:rFonts w:ascii="Calibri" w:eastAsia="Times New Roman" w:hAnsi="Calibri" w:cs="Arial"/>
          <w:sz w:val="24"/>
          <w:lang w:eastAsia="sk-SK"/>
        </w:rPr>
        <w:t>: metodička pre sociálne služby (návrat z MD od 2. 9. 2016)</w:t>
      </w:r>
    </w:p>
    <w:p w:rsidR="00324D38" w:rsidRPr="00324D38" w:rsidRDefault="00324D38" w:rsidP="00324D38">
      <w:pPr>
        <w:spacing w:after="0" w:line="240" w:lineRule="auto"/>
        <w:rPr>
          <w:rFonts w:ascii="Calibri" w:eastAsia="Times New Roman" w:hAnsi="Calibri" w:cs="Arial"/>
          <w:sz w:val="24"/>
          <w:lang w:eastAsia="sk-SK"/>
        </w:rPr>
      </w:pPr>
      <w:r w:rsidRPr="00324D38">
        <w:rPr>
          <w:rFonts w:ascii="Calibri" w:eastAsia="Times New Roman" w:hAnsi="Calibri" w:cs="Arial"/>
          <w:sz w:val="24"/>
          <w:lang w:eastAsia="sk-SK"/>
        </w:rPr>
        <w:t>Dana Hudecová: sociálna poradkyňa Zvolen</w:t>
      </w:r>
    </w:p>
    <w:p w:rsidR="00324D38" w:rsidRPr="00324D38" w:rsidRDefault="00324D38" w:rsidP="00324D38">
      <w:pPr>
        <w:spacing w:after="0" w:line="240" w:lineRule="auto"/>
        <w:rPr>
          <w:rFonts w:ascii="Calibri" w:eastAsia="Times New Roman" w:hAnsi="Calibri" w:cs="Arial"/>
          <w:sz w:val="24"/>
          <w:lang w:eastAsia="sk-SK"/>
        </w:rPr>
      </w:pPr>
      <w:proofErr w:type="spellStart"/>
      <w:r w:rsidRPr="00324D38">
        <w:rPr>
          <w:rFonts w:ascii="Calibri" w:eastAsia="Times New Roman" w:hAnsi="Calibri" w:cs="Arial"/>
          <w:sz w:val="24"/>
          <w:lang w:eastAsia="sk-SK"/>
        </w:rPr>
        <w:t>Renata</w:t>
      </w:r>
      <w:proofErr w:type="spellEnd"/>
      <w:r w:rsidRPr="00324D38">
        <w:rPr>
          <w:rFonts w:ascii="Calibri" w:eastAsia="Times New Roman" w:hAnsi="Calibri" w:cs="Arial"/>
          <w:sz w:val="24"/>
          <w:lang w:eastAsia="sk-SK"/>
        </w:rPr>
        <w:t xml:space="preserve"> Oláhová: sociálna poradkyňa Lučenec</w:t>
      </w:r>
    </w:p>
    <w:p w:rsidR="00324D38" w:rsidRPr="00324D38" w:rsidRDefault="00324D38" w:rsidP="00324D38">
      <w:pPr>
        <w:spacing w:after="0" w:line="240" w:lineRule="auto"/>
        <w:rPr>
          <w:rFonts w:ascii="Calibri" w:eastAsia="Times New Roman" w:hAnsi="Calibri" w:cs="Arial"/>
          <w:sz w:val="24"/>
          <w:lang w:eastAsia="sk-SK"/>
        </w:rPr>
      </w:pPr>
      <w:r w:rsidRPr="00324D38">
        <w:rPr>
          <w:rFonts w:ascii="Calibri" w:eastAsia="Times New Roman" w:hAnsi="Calibri" w:cs="Arial"/>
          <w:sz w:val="24"/>
          <w:lang w:eastAsia="sk-SK"/>
        </w:rPr>
        <w:t xml:space="preserve">Milena </w:t>
      </w:r>
      <w:proofErr w:type="spellStart"/>
      <w:r w:rsidRPr="00324D38">
        <w:rPr>
          <w:rFonts w:ascii="Calibri" w:eastAsia="Times New Roman" w:hAnsi="Calibri" w:cs="Arial"/>
          <w:sz w:val="24"/>
          <w:lang w:eastAsia="sk-SK"/>
        </w:rPr>
        <w:t>Pančíková</w:t>
      </w:r>
      <w:proofErr w:type="spellEnd"/>
      <w:r w:rsidRPr="00324D38">
        <w:rPr>
          <w:rFonts w:ascii="Calibri" w:eastAsia="Times New Roman" w:hAnsi="Calibri" w:cs="Arial"/>
          <w:sz w:val="24"/>
          <w:lang w:eastAsia="sk-SK"/>
        </w:rPr>
        <w:t>: sociálna poradkyňa Brezno</w:t>
      </w:r>
    </w:p>
    <w:p w:rsidR="00324D38" w:rsidRDefault="00324D38" w:rsidP="00324D38">
      <w:pPr>
        <w:spacing w:after="0" w:line="240" w:lineRule="auto"/>
        <w:rPr>
          <w:rFonts w:ascii="Calibri" w:eastAsia="Times New Roman" w:hAnsi="Calibri" w:cs="Arial"/>
          <w:sz w:val="24"/>
          <w:lang w:eastAsia="sk-SK"/>
        </w:rPr>
      </w:pPr>
      <w:r w:rsidRPr="00324D38">
        <w:rPr>
          <w:rFonts w:ascii="Calibri" w:eastAsia="Times New Roman" w:hAnsi="Calibri" w:cs="Arial"/>
          <w:sz w:val="24"/>
          <w:lang w:eastAsia="sk-SK"/>
        </w:rPr>
        <w:t>Gabriela Štítová: sociálna pracovníčka – inštruktorka sociálnej rehabilitác</w:t>
      </w:r>
      <w:r w:rsidRPr="00324D38">
        <w:rPr>
          <w:rFonts w:ascii="Calibri" w:eastAsia="Times New Roman" w:hAnsi="Calibri" w:cs="Arial"/>
          <w:sz w:val="24"/>
          <w:szCs w:val="24"/>
          <w:lang w:eastAsia="sk-SK"/>
        </w:rPr>
        <w:t xml:space="preserve">ie </w:t>
      </w:r>
      <w:r w:rsidRPr="00324D38">
        <w:rPr>
          <w:rFonts w:ascii="Calibri" w:eastAsia="Times New Roman" w:hAnsi="Calibri" w:cs="Arial"/>
          <w:sz w:val="24"/>
          <w:lang w:eastAsia="sk-SK"/>
        </w:rPr>
        <w:t>(do 31. 12. 2016)</w:t>
      </w:r>
    </w:p>
    <w:p w:rsidR="00A21A51" w:rsidRDefault="00A21A51" w:rsidP="00324D38">
      <w:pPr>
        <w:spacing w:after="0" w:line="240" w:lineRule="auto"/>
        <w:rPr>
          <w:rFonts w:ascii="Calibri" w:eastAsia="Times New Roman" w:hAnsi="Calibri" w:cs="Arial"/>
          <w:sz w:val="24"/>
          <w:lang w:eastAsia="sk-SK"/>
        </w:rPr>
      </w:pPr>
    </w:p>
    <w:p w:rsidR="00A21A51" w:rsidRDefault="00A21A51" w:rsidP="00324D38">
      <w:pPr>
        <w:spacing w:after="0" w:line="240" w:lineRule="auto"/>
        <w:rPr>
          <w:rFonts w:ascii="Calibri" w:eastAsia="Times New Roman" w:hAnsi="Calibri" w:cs="Arial"/>
          <w:sz w:val="24"/>
          <w:lang w:eastAsia="sk-SK"/>
        </w:rPr>
      </w:pPr>
      <w:r>
        <w:rPr>
          <w:rFonts w:ascii="Calibri" w:eastAsia="Times New Roman" w:hAnsi="Calibri" w:cs="Arial"/>
          <w:noProof/>
          <w:sz w:val="24"/>
          <w:lang w:eastAsia="sk-SK"/>
        </w:rPr>
        <w:drawing>
          <wp:inline distT="0" distB="0" distL="0" distR="0">
            <wp:extent cx="5760720" cy="4320540"/>
            <wp:effectExtent l="0" t="0" r="0" b="3810"/>
            <wp:docPr id="18" name="Obrázok 18" descr="Prakticky nevidiaca Kristínka s kamarátom Tiborom vyrábajú zvukovú dažďovú palicu. Kristínka pridŕža klinec na palici a Tibor ho kladivom pribíja. Aktivita sa realizovala v rámci tvorivých dielní vo Verejnej knižnici M. Kováča počas letného detského táb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s-bb-01.jpg"/>
                    <pic:cNvPicPr/>
                  </pic:nvPicPr>
                  <pic:blipFill>
                    <a:blip r:embed="rId27">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A21A51" w:rsidRDefault="00A21A51" w:rsidP="00324D38">
      <w:pPr>
        <w:spacing w:after="0" w:line="240" w:lineRule="auto"/>
        <w:rPr>
          <w:rFonts w:ascii="Calibri" w:eastAsia="Times New Roman" w:hAnsi="Calibri" w:cs="Arial"/>
          <w:sz w:val="24"/>
          <w:lang w:eastAsia="sk-SK"/>
        </w:rPr>
      </w:pPr>
    </w:p>
    <w:p w:rsidR="00A21A51" w:rsidRPr="00A21A51" w:rsidRDefault="00A21A51" w:rsidP="00A21A51">
      <w:pPr>
        <w:pStyle w:val="Nadpis3"/>
        <w:rPr>
          <w:rFonts w:eastAsia="Times New Roman"/>
          <w:lang w:eastAsia="sk-SK"/>
        </w:rPr>
      </w:pPr>
      <w:bookmarkStart w:id="20" w:name="_Toc488740974"/>
      <w:r w:rsidRPr="00A21A51">
        <w:rPr>
          <w:rFonts w:eastAsia="Times New Roman"/>
          <w:lang w:eastAsia="sk-SK"/>
        </w:rPr>
        <w:t>Poskytované služby</w:t>
      </w:r>
      <w:bookmarkEnd w:id="20"/>
    </w:p>
    <w:p w:rsidR="00A21A51" w:rsidRPr="00A54701" w:rsidRDefault="00A21A51" w:rsidP="00A54701">
      <w:pPr>
        <w:pStyle w:val="Nadpis4"/>
        <w:rPr>
          <w:rFonts w:eastAsia="Times New Roman"/>
          <w:lang w:eastAsia="sk-SK"/>
        </w:rPr>
      </w:pPr>
      <w:r w:rsidRPr="00A21A51">
        <w:rPr>
          <w:rFonts w:eastAsia="Times New Roman"/>
          <w:lang w:eastAsia="sk-SK"/>
        </w:rPr>
        <w:t>Štatistika poskytnutých sociálnych služieb v roku 2016</w:t>
      </w:r>
    </w:p>
    <w:tbl>
      <w:tblPr>
        <w:tblW w:w="6740" w:type="dxa"/>
        <w:tblInd w:w="-10" w:type="dxa"/>
        <w:tblCellMar>
          <w:left w:w="70" w:type="dxa"/>
          <w:right w:w="70" w:type="dxa"/>
        </w:tblCellMar>
        <w:tblLook w:val="04A0" w:firstRow="1" w:lastRow="0" w:firstColumn="1" w:lastColumn="0" w:noHBand="0" w:noVBand="1"/>
      </w:tblPr>
      <w:tblGrid>
        <w:gridCol w:w="3100"/>
        <w:gridCol w:w="1320"/>
        <w:gridCol w:w="1060"/>
        <w:gridCol w:w="1260"/>
      </w:tblGrid>
      <w:tr w:rsidR="00A21A51" w:rsidRPr="00CA1715" w:rsidTr="00A21A51">
        <w:trPr>
          <w:trHeight w:val="300"/>
        </w:trPr>
        <w:tc>
          <w:tcPr>
            <w:tcW w:w="3100" w:type="dxa"/>
            <w:tcBorders>
              <w:top w:val="single" w:sz="8" w:space="0" w:color="auto"/>
              <w:left w:val="single" w:sz="8" w:space="0" w:color="auto"/>
              <w:bottom w:val="single" w:sz="4" w:space="0" w:color="auto"/>
              <w:right w:val="single" w:sz="4" w:space="0" w:color="auto"/>
            </w:tcBorders>
            <w:shd w:val="clear" w:color="000000" w:fill="D8E4BC"/>
            <w:noWrap/>
            <w:vAlign w:val="center"/>
            <w:hideMark/>
          </w:tcPr>
          <w:p w:rsidR="00A21A51" w:rsidRPr="00CA1715" w:rsidRDefault="00A21A51" w:rsidP="00A21A51">
            <w:pPr>
              <w:spacing w:after="0" w:line="240" w:lineRule="auto"/>
              <w:jc w:val="center"/>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Druh služby</w:t>
            </w:r>
          </w:p>
        </w:tc>
        <w:tc>
          <w:tcPr>
            <w:tcW w:w="1320" w:type="dxa"/>
            <w:tcBorders>
              <w:top w:val="single" w:sz="8" w:space="0" w:color="auto"/>
              <w:left w:val="nil"/>
              <w:bottom w:val="single" w:sz="4" w:space="0" w:color="auto"/>
              <w:right w:val="single" w:sz="4" w:space="0" w:color="auto"/>
            </w:tcBorders>
            <w:shd w:val="clear" w:color="000000" w:fill="D8E4BC"/>
            <w:noWrap/>
            <w:vAlign w:val="center"/>
            <w:hideMark/>
          </w:tcPr>
          <w:p w:rsidR="00A21A51" w:rsidRPr="00CA1715" w:rsidRDefault="00A21A51" w:rsidP="00A21A51">
            <w:pPr>
              <w:spacing w:after="0" w:line="240" w:lineRule="auto"/>
              <w:jc w:val="center"/>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Počet klientov</w:t>
            </w:r>
          </w:p>
        </w:tc>
        <w:tc>
          <w:tcPr>
            <w:tcW w:w="1060" w:type="dxa"/>
            <w:tcBorders>
              <w:top w:val="single" w:sz="8" w:space="0" w:color="auto"/>
              <w:left w:val="nil"/>
              <w:bottom w:val="single" w:sz="4" w:space="0" w:color="auto"/>
              <w:right w:val="single" w:sz="4" w:space="0" w:color="auto"/>
            </w:tcBorders>
            <w:shd w:val="clear" w:color="000000" w:fill="D8E4BC"/>
            <w:noWrap/>
            <w:vAlign w:val="center"/>
            <w:hideMark/>
          </w:tcPr>
          <w:p w:rsidR="00A21A51" w:rsidRPr="00CA1715" w:rsidRDefault="00A21A51" w:rsidP="00A21A51">
            <w:pPr>
              <w:spacing w:after="0" w:line="240" w:lineRule="auto"/>
              <w:jc w:val="center"/>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Počet úkonov</w:t>
            </w:r>
          </w:p>
        </w:tc>
        <w:tc>
          <w:tcPr>
            <w:tcW w:w="1260" w:type="dxa"/>
            <w:tcBorders>
              <w:top w:val="single" w:sz="8" w:space="0" w:color="auto"/>
              <w:left w:val="nil"/>
              <w:bottom w:val="single" w:sz="4" w:space="0" w:color="auto"/>
              <w:right w:val="single" w:sz="8" w:space="0" w:color="auto"/>
            </w:tcBorders>
            <w:shd w:val="clear" w:color="000000" w:fill="D8E4BC"/>
            <w:noWrap/>
            <w:vAlign w:val="center"/>
            <w:hideMark/>
          </w:tcPr>
          <w:p w:rsidR="00A21A51" w:rsidRPr="00CA1715" w:rsidRDefault="00A21A51" w:rsidP="00A21A51">
            <w:pPr>
              <w:spacing w:after="0" w:line="240" w:lineRule="auto"/>
              <w:jc w:val="center"/>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Hodiny</w:t>
            </w:r>
          </w:p>
        </w:tc>
      </w:tr>
      <w:tr w:rsidR="00A21A51" w:rsidRPr="00CA1715" w:rsidTr="00A21A51">
        <w:trPr>
          <w:trHeight w:val="600"/>
        </w:trPr>
        <w:tc>
          <w:tcPr>
            <w:tcW w:w="3100" w:type="dxa"/>
            <w:tcBorders>
              <w:top w:val="nil"/>
              <w:left w:val="single" w:sz="8" w:space="0" w:color="auto"/>
              <w:bottom w:val="single" w:sz="4" w:space="0" w:color="auto"/>
              <w:right w:val="single" w:sz="4" w:space="0" w:color="auto"/>
            </w:tcBorders>
            <w:shd w:val="clear" w:color="auto" w:fill="auto"/>
            <w:vAlign w:val="center"/>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Základné sociálne poradenstvo</w:t>
            </w:r>
          </w:p>
        </w:tc>
        <w:tc>
          <w:tcPr>
            <w:tcW w:w="1320" w:type="dxa"/>
            <w:tcBorders>
              <w:top w:val="nil"/>
              <w:left w:val="nil"/>
              <w:bottom w:val="single" w:sz="4" w:space="0" w:color="auto"/>
              <w:right w:val="single" w:sz="4" w:space="0" w:color="auto"/>
            </w:tcBorders>
            <w:shd w:val="clear" w:color="auto" w:fill="auto"/>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0</w:t>
            </w:r>
          </w:p>
        </w:tc>
        <w:tc>
          <w:tcPr>
            <w:tcW w:w="1060" w:type="dxa"/>
            <w:tcBorders>
              <w:top w:val="nil"/>
              <w:left w:val="nil"/>
              <w:bottom w:val="single" w:sz="4" w:space="0" w:color="auto"/>
              <w:right w:val="single" w:sz="4" w:space="0" w:color="auto"/>
            </w:tcBorders>
            <w:shd w:val="clear" w:color="auto" w:fill="auto"/>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0</w:t>
            </w:r>
          </w:p>
        </w:tc>
        <w:tc>
          <w:tcPr>
            <w:tcW w:w="1260" w:type="dxa"/>
            <w:tcBorders>
              <w:top w:val="nil"/>
              <w:left w:val="nil"/>
              <w:bottom w:val="single" w:sz="4" w:space="0" w:color="auto"/>
              <w:right w:val="single" w:sz="8" w:space="0" w:color="auto"/>
            </w:tcBorders>
            <w:shd w:val="clear" w:color="auto" w:fill="auto"/>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0</w:t>
            </w:r>
          </w:p>
        </w:tc>
      </w:tr>
      <w:tr w:rsidR="00A21A51" w:rsidRPr="00CA1715" w:rsidTr="00A21A51">
        <w:trPr>
          <w:trHeight w:val="600"/>
        </w:trPr>
        <w:tc>
          <w:tcPr>
            <w:tcW w:w="3100" w:type="dxa"/>
            <w:tcBorders>
              <w:top w:val="nil"/>
              <w:left w:val="single" w:sz="8" w:space="0" w:color="auto"/>
              <w:bottom w:val="single" w:sz="4" w:space="0" w:color="auto"/>
              <w:right w:val="single" w:sz="4" w:space="0" w:color="auto"/>
            </w:tcBorders>
            <w:shd w:val="clear" w:color="000000" w:fill="D8E4BC"/>
            <w:vAlign w:val="center"/>
            <w:hideMark/>
          </w:tcPr>
          <w:p w:rsidR="00A21A51" w:rsidRPr="00CA1715" w:rsidRDefault="00A21A51" w:rsidP="00A21A51">
            <w:pPr>
              <w:spacing w:after="0" w:line="240" w:lineRule="auto"/>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Špecializované sociálne poradenstvo</w:t>
            </w:r>
          </w:p>
        </w:tc>
        <w:tc>
          <w:tcPr>
            <w:tcW w:w="1320" w:type="dxa"/>
            <w:tcBorders>
              <w:top w:val="nil"/>
              <w:left w:val="nil"/>
              <w:bottom w:val="single" w:sz="4" w:space="0" w:color="auto"/>
              <w:right w:val="single" w:sz="4" w:space="0" w:color="auto"/>
            </w:tcBorders>
            <w:shd w:val="clear" w:color="000000" w:fill="D8E4BC"/>
            <w:vAlign w:val="center"/>
            <w:hideMark/>
          </w:tcPr>
          <w:p w:rsidR="00A21A51" w:rsidRPr="00CA1715" w:rsidRDefault="00A21A51" w:rsidP="00A21A51">
            <w:pPr>
              <w:spacing w:after="0" w:line="240" w:lineRule="auto"/>
              <w:jc w:val="right"/>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322</w:t>
            </w:r>
          </w:p>
        </w:tc>
        <w:tc>
          <w:tcPr>
            <w:tcW w:w="1060" w:type="dxa"/>
            <w:tcBorders>
              <w:top w:val="nil"/>
              <w:left w:val="nil"/>
              <w:bottom w:val="single" w:sz="4" w:space="0" w:color="auto"/>
              <w:right w:val="single" w:sz="4" w:space="0" w:color="auto"/>
            </w:tcBorders>
            <w:shd w:val="clear" w:color="000000" w:fill="D8E4BC"/>
            <w:vAlign w:val="center"/>
            <w:hideMark/>
          </w:tcPr>
          <w:p w:rsidR="00A21A51" w:rsidRPr="00CA1715" w:rsidRDefault="00A21A51" w:rsidP="00A21A51">
            <w:pPr>
              <w:spacing w:after="0" w:line="240" w:lineRule="auto"/>
              <w:jc w:val="right"/>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1468</w:t>
            </w:r>
          </w:p>
        </w:tc>
        <w:tc>
          <w:tcPr>
            <w:tcW w:w="1260" w:type="dxa"/>
            <w:tcBorders>
              <w:top w:val="nil"/>
              <w:left w:val="nil"/>
              <w:bottom w:val="single" w:sz="4" w:space="0" w:color="auto"/>
              <w:right w:val="single" w:sz="8" w:space="0" w:color="auto"/>
            </w:tcBorders>
            <w:shd w:val="clear" w:color="000000" w:fill="D8E4BC"/>
            <w:vAlign w:val="center"/>
            <w:hideMark/>
          </w:tcPr>
          <w:p w:rsidR="00A21A51" w:rsidRPr="00CA1715" w:rsidRDefault="00A21A51" w:rsidP="00A21A51">
            <w:pPr>
              <w:spacing w:after="0" w:line="240" w:lineRule="auto"/>
              <w:jc w:val="right"/>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1646</w:t>
            </w:r>
          </w:p>
        </w:tc>
      </w:tr>
      <w:tr w:rsidR="00A21A51" w:rsidRPr="00CA1715" w:rsidTr="00A21A51">
        <w:trPr>
          <w:trHeight w:val="300"/>
        </w:trPr>
        <w:tc>
          <w:tcPr>
            <w:tcW w:w="3100" w:type="dxa"/>
            <w:tcBorders>
              <w:top w:val="nil"/>
              <w:left w:val="single" w:sz="8" w:space="0" w:color="auto"/>
              <w:bottom w:val="single" w:sz="4" w:space="0" w:color="auto"/>
              <w:right w:val="single" w:sz="4" w:space="0" w:color="auto"/>
            </w:tcBorders>
            <w:shd w:val="clear" w:color="000000" w:fill="D8E4BC"/>
            <w:vAlign w:val="center"/>
            <w:hideMark/>
          </w:tcPr>
          <w:p w:rsidR="00A21A51" w:rsidRPr="00CA1715" w:rsidRDefault="00A21A51" w:rsidP="00A21A51">
            <w:pPr>
              <w:spacing w:after="0" w:line="240" w:lineRule="auto"/>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Sociálna rehabilitácia</w:t>
            </w:r>
          </w:p>
        </w:tc>
        <w:tc>
          <w:tcPr>
            <w:tcW w:w="1320" w:type="dxa"/>
            <w:tcBorders>
              <w:top w:val="nil"/>
              <w:left w:val="nil"/>
              <w:bottom w:val="single" w:sz="4" w:space="0" w:color="auto"/>
              <w:right w:val="single" w:sz="4" w:space="0" w:color="auto"/>
            </w:tcBorders>
            <w:shd w:val="clear" w:color="000000" w:fill="D8E4BC"/>
            <w:vAlign w:val="center"/>
            <w:hideMark/>
          </w:tcPr>
          <w:p w:rsidR="00A21A51" w:rsidRPr="00CA1715" w:rsidRDefault="00A21A51" w:rsidP="00A21A51">
            <w:pPr>
              <w:spacing w:after="0" w:line="240" w:lineRule="auto"/>
              <w:jc w:val="right"/>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186</w:t>
            </w:r>
          </w:p>
        </w:tc>
        <w:tc>
          <w:tcPr>
            <w:tcW w:w="1060" w:type="dxa"/>
            <w:tcBorders>
              <w:top w:val="nil"/>
              <w:left w:val="nil"/>
              <w:bottom w:val="single" w:sz="4" w:space="0" w:color="auto"/>
              <w:right w:val="single" w:sz="4" w:space="0" w:color="auto"/>
            </w:tcBorders>
            <w:shd w:val="clear" w:color="000000" w:fill="D8E4BC"/>
            <w:vAlign w:val="center"/>
            <w:hideMark/>
          </w:tcPr>
          <w:p w:rsidR="00A21A51" w:rsidRPr="00CA1715" w:rsidRDefault="00A21A51" w:rsidP="00A21A51">
            <w:pPr>
              <w:spacing w:after="0" w:line="240" w:lineRule="auto"/>
              <w:jc w:val="right"/>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958</w:t>
            </w:r>
          </w:p>
        </w:tc>
        <w:tc>
          <w:tcPr>
            <w:tcW w:w="1260" w:type="dxa"/>
            <w:tcBorders>
              <w:top w:val="nil"/>
              <w:left w:val="nil"/>
              <w:bottom w:val="single" w:sz="4" w:space="0" w:color="auto"/>
              <w:right w:val="single" w:sz="8" w:space="0" w:color="auto"/>
            </w:tcBorders>
            <w:shd w:val="clear" w:color="000000" w:fill="D8E4BC"/>
            <w:vAlign w:val="center"/>
            <w:hideMark/>
          </w:tcPr>
          <w:p w:rsidR="00A21A51" w:rsidRPr="00CA1715" w:rsidRDefault="00A21A51" w:rsidP="00A21A51">
            <w:pPr>
              <w:spacing w:after="0" w:line="240" w:lineRule="auto"/>
              <w:jc w:val="right"/>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1931</w:t>
            </w:r>
          </w:p>
        </w:tc>
      </w:tr>
      <w:tr w:rsidR="00A21A51" w:rsidRPr="00CA1715" w:rsidTr="00A21A51">
        <w:trPr>
          <w:trHeight w:val="900"/>
        </w:trPr>
        <w:tc>
          <w:tcPr>
            <w:tcW w:w="3100" w:type="dxa"/>
            <w:tcBorders>
              <w:top w:val="nil"/>
              <w:left w:val="single" w:sz="8" w:space="0" w:color="auto"/>
              <w:bottom w:val="single" w:sz="4" w:space="0" w:color="auto"/>
              <w:right w:val="single" w:sz="4" w:space="0" w:color="auto"/>
            </w:tcBorders>
            <w:shd w:val="clear" w:color="auto" w:fill="auto"/>
            <w:vAlign w:val="center"/>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lastRenderedPageBreak/>
              <w:t>Sprievodcovská a </w:t>
            </w:r>
            <w:proofErr w:type="spellStart"/>
            <w:r w:rsidRPr="00CA1715">
              <w:rPr>
                <w:rFonts w:ascii="Calibri" w:eastAsia="Times New Roman" w:hAnsi="Calibri" w:cs="Times New Roman"/>
                <w:color w:val="000000"/>
                <w:sz w:val="24"/>
                <w:lang w:eastAsia="sk-SK"/>
              </w:rPr>
              <w:t>predčitateľská</w:t>
            </w:r>
            <w:proofErr w:type="spellEnd"/>
            <w:r w:rsidRPr="00CA1715">
              <w:rPr>
                <w:rFonts w:ascii="Calibri" w:eastAsia="Times New Roman" w:hAnsi="Calibri" w:cs="Times New Roman"/>
                <w:color w:val="000000"/>
                <w:sz w:val="24"/>
                <w:lang w:eastAsia="sk-SK"/>
              </w:rPr>
              <w:t xml:space="preserve"> služba</w:t>
            </w:r>
          </w:p>
        </w:tc>
        <w:tc>
          <w:tcPr>
            <w:tcW w:w="1320" w:type="dxa"/>
            <w:tcBorders>
              <w:top w:val="nil"/>
              <w:left w:val="nil"/>
              <w:bottom w:val="single" w:sz="4" w:space="0" w:color="auto"/>
              <w:right w:val="single" w:sz="4" w:space="0" w:color="auto"/>
            </w:tcBorders>
            <w:shd w:val="clear" w:color="auto" w:fill="auto"/>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11</w:t>
            </w:r>
          </w:p>
        </w:tc>
        <w:tc>
          <w:tcPr>
            <w:tcW w:w="1060" w:type="dxa"/>
            <w:tcBorders>
              <w:top w:val="nil"/>
              <w:left w:val="nil"/>
              <w:bottom w:val="single" w:sz="4" w:space="0" w:color="auto"/>
              <w:right w:val="single" w:sz="4" w:space="0" w:color="auto"/>
            </w:tcBorders>
            <w:shd w:val="clear" w:color="auto" w:fill="auto"/>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47</w:t>
            </w:r>
          </w:p>
        </w:tc>
        <w:tc>
          <w:tcPr>
            <w:tcW w:w="1260" w:type="dxa"/>
            <w:tcBorders>
              <w:top w:val="nil"/>
              <w:left w:val="nil"/>
              <w:bottom w:val="single" w:sz="4" w:space="0" w:color="auto"/>
              <w:right w:val="single" w:sz="8" w:space="0" w:color="auto"/>
            </w:tcBorders>
            <w:shd w:val="clear" w:color="auto" w:fill="auto"/>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90</w:t>
            </w:r>
          </w:p>
        </w:tc>
      </w:tr>
      <w:tr w:rsidR="00A21A51" w:rsidRPr="00CA1715" w:rsidTr="00A21A51">
        <w:trPr>
          <w:trHeight w:val="300"/>
        </w:trPr>
        <w:tc>
          <w:tcPr>
            <w:tcW w:w="3100" w:type="dxa"/>
            <w:tcBorders>
              <w:top w:val="nil"/>
              <w:left w:val="single" w:sz="8" w:space="0" w:color="auto"/>
              <w:bottom w:val="single" w:sz="4" w:space="0" w:color="auto"/>
              <w:right w:val="single" w:sz="4" w:space="0" w:color="auto"/>
            </w:tcBorders>
            <w:shd w:val="clear" w:color="auto" w:fill="auto"/>
            <w:vAlign w:val="center"/>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Požičiavanie pomôcok</w:t>
            </w:r>
          </w:p>
        </w:tc>
        <w:tc>
          <w:tcPr>
            <w:tcW w:w="1320" w:type="dxa"/>
            <w:tcBorders>
              <w:top w:val="nil"/>
              <w:left w:val="nil"/>
              <w:bottom w:val="single" w:sz="4" w:space="0" w:color="auto"/>
              <w:right w:val="single" w:sz="4" w:space="0" w:color="auto"/>
            </w:tcBorders>
            <w:shd w:val="clear" w:color="auto" w:fill="auto"/>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4</w:t>
            </w:r>
          </w:p>
        </w:tc>
        <w:tc>
          <w:tcPr>
            <w:tcW w:w="1060" w:type="dxa"/>
            <w:tcBorders>
              <w:top w:val="nil"/>
              <w:left w:val="nil"/>
              <w:bottom w:val="single" w:sz="4" w:space="0" w:color="auto"/>
              <w:right w:val="single" w:sz="4" w:space="0" w:color="auto"/>
            </w:tcBorders>
            <w:shd w:val="clear" w:color="auto" w:fill="auto"/>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5</w:t>
            </w:r>
          </w:p>
        </w:tc>
        <w:tc>
          <w:tcPr>
            <w:tcW w:w="1260" w:type="dxa"/>
            <w:tcBorders>
              <w:top w:val="nil"/>
              <w:left w:val="nil"/>
              <w:bottom w:val="single" w:sz="4" w:space="0" w:color="auto"/>
              <w:right w:val="single" w:sz="8" w:space="0" w:color="auto"/>
            </w:tcBorders>
            <w:shd w:val="clear" w:color="auto" w:fill="auto"/>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3</w:t>
            </w:r>
          </w:p>
        </w:tc>
      </w:tr>
      <w:tr w:rsidR="00A21A51" w:rsidRPr="00CA1715" w:rsidTr="00A21A51">
        <w:trPr>
          <w:trHeight w:val="600"/>
        </w:trPr>
        <w:tc>
          <w:tcPr>
            <w:tcW w:w="3100" w:type="dxa"/>
            <w:tcBorders>
              <w:top w:val="nil"/>
              <w:left w:val="single" w:sz="8" w:space="0" w:color="auto"/>
              <w:bottom w:val="single" w:sz="4" w:space="0" w:color="auto"/>
              <w:right w:val="single" w:sz="4" w:space="0" w:color="auto"/>
            </w:tcBorders>
            <w:shd w:val="clear" w:color="auto" w:fill="auto"/>
            <w:vAlign w:val="center"/>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Výcvik používania pomôcky</w:t>
            </w:r>
          </w:p>
        </w:tc>
        <w:tc>
          <w:tcPr>
            <w:tcW w:w="1320" w:type="dxa"/>
            <w:tcBorders>
              <w:top w:val="nil"/>
              <w:left w:val="nil"/>
              <w:bottom w:val="single" w:sz="4" w:space="0" w:color="auto"/>
              <w:right w:val="single" w:sz="4" w:space="0" w:color="auto"/>
            </w:tcBorders>
            <w:shd w:val="clear" w:color="auto" w:fill="auto"/>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2</w:t>
            </w:r>
          </w:p>
        </w:tc>
        <w:tc>
          <w:tcPr>
            <w:tcW w:w="1060" w:type="dxa"/>
            <w:tcBorders>
              <w:top w:val="nil"/>
              <w:left w:val="nil"/>
              <w:bottom w:val="single" w:sz="4" w:space="0" w:color="auto"/>
              <w:right w:val="single" w:sz="4" w:space="0" w:color="auto"/>
            </w:tcBorders>
            <w:shd w:val="clear" w:color="auto" w:fill="auto"/>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55</w:t>
            </w:r>
          </w:p>
        </w:tc>
        <w:tc>
          <w:tcPr>
            <w:tcW w:w="1260" w:type="dxa"/>
            <w:tcBorders>
              <w:top w:val="nil"/>
              <w:left w:val="nil"/>
              <w:bottom w:val="single" w:sz="4" w:space="0" w:color="auto"/>
              <w:right w:val="single" w:sz="8" w:space="0" w:color="auto"/>
            </w:tcBorders>
            <w:shd w:val="clear" w:color="auto" w:fill="auto"/>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239</w:t>
            </w:r>
          </w:p>
        </w:tc>
      </w:tr>
      <w:tr w:rsidR="00A21A51" w:rsidRPr="00CA1715" w:rsidTr="00A21A51">
        <w:trPr>
          <w:trHeight w:val="315"/>
        </w:trPr>
        <w:tc>
          <w:tcPr>
            <w:tcW w:w="3100" w:type="dxa"/>
            <w:tcBorders>
              <w:top w:val="nil"/>
              <w:left w:val="single" w:sz="8" w:space="0" w:color="auto"/>
              <w:bottom w:val="single" w:sz="8" w:space="0" w:color="auto"/>
              <w:right w:val="single" w:sz="4" w:space="0" w:color="auto"/>
            </w:tcBorders>
            <w:shd w:val="clear" w:color="000000" w:fill="D8E4BC"/>
            <w:vAlign w:val="center"/>
            <w:hideMark/>
          </w:tcPr>
          <w:p w:rsidR="00A21A51" w:rsidRPr="00CA1715" w:rsidRDefault="00A21A51" w:rsidP="00A21A51">
            <w:pPr>
              <w:spacing w:after="0" w:line="240" w:lineRule="auto"/>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Súhrn</w:t>
            </w:r>
          </w:p>
        </w:tc>
        <w:tc>
          <w:tcPr>
            <w:tcW w:w="1320" w:type="dxa"/>
            <w:tcBorders>
              <w:top w:val="nil"/>
              <w:left w:val="nil"/>
              <w:bottom w:val="single" w:sz="8" w:space="0" w:color="auto"/>
              <w:right w:val="single" w:sz="4" w:space="0" w:color="auto"/>
            </w:tcBorders>
            <w:shd w:val="clear" w:color="000000" w:fill="D8E4BC"/>
            <w:vAlign w:val="center"/>
            <w:hideMark/>
          </w:tcPr>
          <w:p w:rsidR="00A21A51" w:rsidRPr="00CA1715" w:rsidRDefault="00A21A51" w:rsidP="00A21A51">
            <w:pPr>
              <w:spacing w:after="0" w:line="240" w:lineRule="auto"/>
              <w:jc w:val="right"/>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340</w:t>
            </w:r>
          </w:p>
        </w:tc>
        <w:tc>
          <w:tcPr>
            <w:tcW w:w="1060" w:type="dxa"/>
            <w:tcBorders>
              <w:top w:val="nil"/>
              <w:left w:val="nil"/>
              <w:bottom w:val="single" w:sz="8" w:space="0" w:color="auto"/>
              <w:right w:val="single" w:sz="4" w:space="0" w:color="auto"/>
            </w:tcBorders>
            <w:shd w:val="clear" w:color="000000" w:fill="D8E4BC"/>
            <w:vAlign w:val="center"/>
            <w:hideMark/>
          </w:tcPr>
          <w:p w:rsidR="00A21A51" w:rsidRPr="00CA1715" w:rsidRDefault="00A21A51" w:rsidP="00A21A51">
            <w:pPr>
              <w:spacing w:after="0" w:line="240" w:lineRule="auto"/>
              <w:jc w:val="right"/>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2533</w:t>
            </w:r>
          </w:p>
        </w:tc>
        <w:tc>
          <w:tcPr>
            <w:tcW w:w="1260" w:type="dxa"/>
            <w:tcBorders>
              <w:top w:val="nil"/>
              <w:left w:val="nil"/>
              <w:bottom w:val="single" w:sz="8" w:space="0" w:color="auto"/>
              <w:right w:val="single" w:sz="8" w:space="0" w:color="auto"/>
            </w:tcBorders>
            <w:shd w:val="clear" w:color="000000" w:fill="D8E4BC"/>
            <w:vAlign w:val="center"/>
            <w:hideMark/>
          </w:tcPr>
          <w:p w:rsidR="00A21A51" w:rsidRPr="00CA1715" w:rsidRDefault="00A21A51" w:rsidP="00A21A51">
            <w:pPr>
              <w:spacing w:after="0" w:line="240" w:lineRule="auto"/>
              <w:jc w:val="right"/>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3909</w:t>
            </w:r>
          </w:p>
        </w:tc>
      </w:tr>
    </w:tbl>
    <w:p w:rsidR="00A21A51" w:rsidRDefault="00A21A51" w:rsidP="00A21A51">
      <w:pPr>
        <w:rPr>
          <w:lang w:eastAsia="sk-SK"/>
        </w:rPr>
      </w:pPr>
    </w:p>
    <w:p w:rsidR="00A21A51" w:rsidRDefault="00A21A51" w:rsidP="00A54701">
      <w:pPr>
        <w:pStyle w:val="Nadpis4"/>
        <w:rPr>
          <w:lang w:eastAsia="sk-SK"/>
        </w:rPr>
      </w:pPr>
      <w:r w:rsidRPr="00A21A51">
        <w:rPr>
          <w:lang w:eastAsia="sk-SK"/>
        </w:rPr>
        <w:t>Štatistika členenia poskytovania špecializovaného sociálneho poradenstva v roku 2016</w:t>
      </w:r>
    </w:p>
    <w:tbl>
      <w:tblPr>
        <w:tblW w:w="9102" w:type="dxa"/>
        <w:tblInd w:w="-10" w:type="dxa"/>
        <w:tblCellMar>
          <w:left w:w="70" w:type="dxa"/>
          <w:right w:w="70" w:type="dxa"/>
        </w:tblCellMar>
        <w:tblLook w:val="04A0" w:firstRow="1" w:lastRow="0" w:firstColumn="1" w:lastColumn="0" w:noHBand="0" w:noVBand="1"/>
      </w:tblPr>
      <w:tblGrid>
        <w:gridCol w:w="1947"/>
        <w:gridCol w:w="4083"/>
        <w:gridCol w:w="993"/>
        <w:gridCol w:w="1180"/>
        <w:gridCol w:w="899"/>
      </w:tblGrid>
      <w:tr w:rsidR="00A21A51" w:rsidRPr="00CA1715" w:rsidTr="00A54701">
        <w:trPr>
          <w:trHeight w:val="300"/>
        </w:trPr>
        <w:tc>
          <w:tcPr>
            <w:tcW w:w="1947" w:type="dxa"/>
            <w:tcBorders>
              <w:top w:val="single" w:sz="8" w:space="0" w:color="auto"/>
              <w:left w:val="single" w:sz="8" w:space="0" w:color="auto"/>
              <w:bottom w:val="single" w:sz="4" w:space="0" w:color="auto"/>
              <w:right w:val="single" w:sz="4" w:space="0" w:color="auto"/>
            </w:tcBorders>
            <w:shd w:val="clear" w:color="000000" w:fill="D8E4BC"/>
            <w:noWrap/>
            <w:vAlign w:val="center"/>
            <w:hideMark/>
          </w:tcPr>
          <w:p w:rsidR="00A21A51" w:rsidRPr="00CA1715" w:rsidRDefault="00A21A51" w:rsidP="00A21A51">
            <w:pPr>
              <w:spacing w:after="0" w:line="240" w:lineRule="auto"/>
              <w:jc w:val="center"/>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Druh služby</w:t>
            </w:r>
          </w:p>
        </w:tc>
        <w:tc>
          <w:tcPr>
            <w:tcW w:w="4083" w:type="dxa"/>
            <w:tcBorders>
              <w:top w:val="single" w:sz="8" w:space="0" w:color="auto"/>
              <w:left w:val="nil"/>
              <w:bottom w:val="single" w:sz="4" w:space="0" w:color="auto"/>
              <w:right w:val="single" w:sz="4" w:space="0" w:color="auto"/>
            </w:tcBorders>
            <w:shd w:val="clear" w:color="000000" w:fill="D8E4BC"/>
            <w:noWrap/>
            <w:vAlign w:val="center"/>
            <w:hideMark/>
          </w:tcPr>
          <w:p w:rsidR="00A21A51" w:rsidRPr="00CA1715" w:rsidRDefault="00A21A51" w:rsidP="00A21A51">
            <w:pPr>
              <w:spacing w:after="0" w:line="240" w:lineRule="auto"/>
              <w:jc w:val="center"/>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Poskytnutá služba</w:t>
            </w:r>
          </w:p>
        </w:tc>
        <w:tc>
          <w:tcPr>
            <w:tcW w:w="993" w:type="dxa"/>
            <w:tcBorders>
              <w:top w:val="single" w:sz="8" w:space="0" w:color="auto"/>
              <w:left w:val="nil"/>
              <w:bottom w:val="single" w:sz="4" w:space="0" w:color="auto"/>
              <w:right w:val="single" w:sz="4" w:space="0" w:color="auto"/>
            </w:tcBorders>
            <w:shd w:val="clear" w:color="000000" w:fill="D8E4BC"/>
            <w:noWrap/>
            <w:vAlign w:val="center"/>
            <w:hideMark/>
          </w:tcPr>
          <w:p w:rsidR="00A21A51" w:rsidRPr="00CA1715" w:rsidRDefault="00A21A51" w:rsidP="00A21A51">
            <w:pPr>
              <w:spacing w:after="0" w:line="240" w:lineRule="auto"/>
              <w:jc w:val="center"/>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Počet klientov</w:t>
            </w:r>
          </w:p>
        </w:tc>
        <w:tc>
          <w:tcPr>
            <w:tcW w:w="1180" w:type="dxa"/>
            <w:tcBorders>
              <w:top w:val="single" w:sz="8" w:space="0" w:color="auto"/>
              <w:left w:val="nil"/>
              <w:bottom w:val="single" w:sz="4" w:space="0" w:color="auto"/>
              <w:right w:val="single" w:sz="4" w:space="0" w:color="auto"/>
            </w:tcBorders>
            <w:shd w:val="clear" w:color="000000" w:fill="D8E4BC"/>
            <w:noWrap/>
            <w:vAlign w:val="center"/>
            <w:hideMark/>
          </w:tcPr>
          <w:p w:rsidR="00A21A51" w:rsidRPr="00CA1715" w:rsidRDefault="00A21A51" w:rsidP="00A21A51">
            <w:pPr>
              <w:spacing w:after="0" w:line="240" w:lineRule="auto"/>
              <w:jc w:val="center"/>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Počet úkonov</w:t>
            </w:r>
          </w:p>
        </w:tc>
        <w:tc>
          <w:tcPr>
            <w:tcW w:w="899" w:type="dxa"/>
            <w:tcBorders>
              <w:top w:val="single" w:sz="8" w:space="0" w:color="auto"/>
              <w:left w:val="nil"/>
              <w:bottom w:val="single" w:sz="4" w:space="0" w:color="auto"/>
              <w:right w:val="single" w:sz="8" w:space="0" w:color="auto"/>
            </w:tcBorders>
            <w:shd w:val="clear" w:color="000000" w:fill="D8E4BC"/>
            <w:noWrap/>
            <w:vAlign w:val="center"/>
            <w:hideMark/>
          </w:tcPr>
          <w:p w:rsidR="00A21A51" w:rsidRPr="00CA1715" w:rsidRDefault="00A21A51" w:rsidP="00A21A51">
            <w:pPr>
              <w:spacing w:after="0" w:line="240" w:lineRule="auto"/>
              <w:jc w:val="center"/>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Hodiny</w:t>
            </w:r>
          </w:p>
        </w:tc>
      </w:tr>
      <w:tr w:rsidR="00A21A51" w:rsidRPr="00CA1715" w:rsidTr="00A54701">
        <w:trPr>
          <w:trHeight w:val="600"/>
        </w:trPr>
        <w:tc>
          <w:tcPr>
            <w:tcW w:w="1947" w:type="dxa"/>
            <w:tcBorders>
              <w:top w:val="nil"/>
              <w:left w:val="single" w:sz="8" w:space="0" w:color="auto"/>
              <w:bottom w:val="single" w:sz="4" w:space="0" w:color="auto"/>
              <w:right w:val="single" w:sz="4" w:space="0" w:color="auto"/>
            </w:tcBorders>
            <w:shd w:val="clear" w:color="000000" w:fill="D8E4BC"/>
            <w:vAlign w:val="center"/>
            <w:hideMark/>
          </w:tcPr>
          <w:p w:rsidR="00A21A51" w:rsidRPr="00CA1715" w:rsidRDefault="00A21A51" w:rsidP="00A21A51">
            <w:pPr>
              <w:spacing w:after="0" w:line="240" w:lineRule="auto"/>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Špecializované sociálne poradenstvo</w:t>
            </w:r>
          </w:p>
        </w:tc>
        <w:tc>
          <w:tcPr>
            <w:tcW w:w="4083" w:type="dxa"/>
            <w:tcBorders>
              <w:top w:val="nil"/>
              <w:left w:val="nil"/>
              <w:bottom w:val="single" w:sz="4" w:space="0" w:color="auto"/>
              <w:right w:val="single" w:sz="4" w:space="0" w:color="auto"/>
            </w:tcBorders>
            <w:shd w:val="clear" w:color="000000" w:fill="D8E4BC"/>
            <w:noWrap/>
            <w:vAlign w:val="center"/>
            <w:hideMark/>
          </w:tcPr>
          <w:p w:rsidR="00A21A51" w:rsidRPr="00824384" w:rsidRDefault="00A21A51" w:rsidP="00A21A51">
            <w:pPr>
              <w:spacing w:after="0" w:line="240" w:lineRule="auto"/>
              <w:rPr>
                <w:rFonts w:ascii="Calibri" w:eastAsia="Times New Roman" w:hAnsi="Calibri" w:cs="Times New Roman"/>
                <w:b/>
                <w:bCs/>
                <w:color w:val="000000"/>
                <w:sz w:val="24"/>
                <w:lang w:eastAsia="sk-SK"/>
              </w:rPr>
            </w:pPr>
            <w:r w:rsidRPr="00824384">
              <w:rPr>
                <w:rFonts w:ascii="Calibri" w:eastAsia="Times New Roman" w:hAnsi="Calibri" w:cs="Times New Roman"/>
                <w:b/>
                <w:bCs/>
                <w:color w:val="000000"/>
                <w:sz w:val="24"/>
                <w:lang w:eastAsia="sk-SK"/>
              </w:rPr>
              <w:t>Súhrn poskytnutých služieb</w:t>
            </w:r>
          </w:p>
        </w:tc>
        <w:tc>
          <w:tcPr>
            <w:tcW w:w="993" w:type="dxa"/>
            <w:tcBorders>
              <w:top w:val="nil"/>
              <w:left w:val="nil"/>
              <w:bottom w:val="single" w:sz="4" w:space="0" w:color="auto"/>
              <w:right w:val="single" w:sz="4" w:space="0" w:color="auto"/>
            </w:tcBorders>
            <w:shd w:val="clear" w:color="000000" w:fill="D8E4BC"/>
            <w:noWrap/>
            <w:vAlign w:val="center"/>
            <w:hideMark/>
          </w:tcPr>
          <w:p w:rsidR="00A21A51" w:rsidRPr="00824384" w:rsidRDefault="00A21A51" w:rsidP="00A21A51">
            <w:pPr>
              <w:spacing w:after="0" w:line="240" w:lineRule="auto"/>
              <w:jc w:val="right"/>
              <w:rPr>
                <w:rFonts w:ascii="Calibri" w:eastAsia="Times New Roman" w:hAnsi="Calibri" w:cs="Times New Roman"/>
                <w:b/>
                <w:bCs/>
                <w:color w:val="000000"/>
                <w:sz w:val="24"/>
                <w:lang w:eastAsia="sk-SK"/>
              </w:rPr>
            </w:pPr>
            <w:r w:rsidRPr="00824384">
              <w:rPr>
                <w:rFonts w:ascii="Calibri" w:eastAsia="Times New Roman" w:hAnsi="Calibri" w:cs="Times New Roman"/>
                <w:b/>
                <w:bCs/>
                <w:color w:val="000000"/>
                <w:sz w:val="24"/>
                <w:lang w:eastAsia="sk-SK"/>
              </w:rPr>
              <w:t>322</w:t>
            </w:r>
          </w:p>
        </w:tc>
        <w:tc>
          <w:tcPr>
            <w:tcW w:w="1180" w:type="dxa"/>
            <w:tcBorders>
              <w:top w:val="nil"/>
              <w:left w:val="nil"/>
              <w:bottom w:val="single" w:sz="4" w:space="0" w:color="auto"/>
              <w:right w:val="single" w:sz="4" w:space="0" w:color="auto"/>
            </w:tcBorders>
            <w:shd w:val="clear" w:color="000000" w:fill="D8E4BC"/>
            <w:noWrap/>
            <w:vAlign w:val="center"/>
            <w:hideMark/>
          </w:tcPr>
          <w:p w:rsidR="00A21A51" w:rsidRPr="00824384" w:rsidRDefault="00A21A51" w:rsidP="00A21A51">
            <w:pPr>
              <w:spacing w:after="0" w:line="240" w:lineRule="auto"/>
              <w:jc w:val="right"/>
              <w:rPr>
                <w:rFonts w:ascii="Calibri" w:eastAsia="Times New Roman" w:hAnsi="Calibri" w:cs="Times New Roman"/>
                <w:b/>
                <w:bCs/>
                <w:color w:val="000000"/>
                <w:sz w:val="24"/>
                <w:lang w:eastAsia="sk-SK"/>
              </w:rPr>
            </w:pPr>
            <w:r w:rsidRPr="00824384">
              <w:rPr>
                <w:rFonts w:ascii="Calibri" w:eastAsia="Times New Roman" w:hAnsi="Calibri" w:cs="Times New Roman"/>
                <w:b/>
                <w:bCs/>
                <w:color w:val="000000"/>
                <w:sz w:val="24"/>
                <w:lang w:eastAsia="sk-SK"/>
              </w:rPr>
              <w:t>1468</w:t>
            </w:r>
          </w:p>
        </w:tc>
        <w:tc>
          <w:tcPr>
            <w:tcW w:w="899" w:type="dxa"/>
            <w:tcBorders>
              <w:top w:val="nil"/>
              <w:left w:val="nil"/>
              <w:bottom w:val="single" w:sz="4" w:space="0" w:color="auto"/>
              <w:right w:val="single" w:sz="8" w:space="0" w:color="auto"/>
            </w:tcBorders>
            <w:shd w:val="clear" w:color="000000" w:fill="D8E4BC"/>
            <w:noWrap/>
            <w:vAlign w:val="center"/>
            <w:hideMark/>
          </w:tcPr>
          <w:p w:rsidR="00A21A51" w:rsidRPr="00824384" w:rsidRDefault="00A21A51" w:rsidP="00A21A51">
            <w:pPr>
              <w:spacing w:after="0" w:line="240" w:lineRule="auto"/>
              <w:jc w:val="right"/>
              <w:rPr>
                <w:rFonts w:ascii="Calibri" w:eastAsia="Times New Roman" w:hAnsi="Calibri" w:cs="Times New Roman"/>
                <w:b/>
                <w:bCs/>
                <w:color w:val="000000"/>
                <w:sz w:val="24"/>
                <w:lang w:eastAsia="sk-SK"/>
              </w:rPr>
            </w:pPr>
            <w:r w:rsidRPr="00824384">
              <w:rPr>
                <w:rFonts w:ascii="Calibri" w:eastAsia="Times New Roman" w:hAnsi="Calibri" w:cs="Times New Roman"/>
                <w:b/>
                <w:bCs/>
                <w:color w:val="000000"/>
                <w:sz w:val="24"/>
                <w:lang w:eastAsia="sk-SK"/>
              </w:rPr>
              <w:t>1646</w:t>
            </w:r>
          </w:p>
        </w:tc>
      </w:tr>
      <w:tr w:rsidR="00A21A51" w:rsidRPr="00CA1715" w:rsidTr="00A54701">
        <w:trPr>
          <w:trHeight w:val="300"/>
        </w:trPr>
        <w:tc>
          <w:tcPr>
            <w:tcW w:w="1947" w:type="dxa"/>
            <w:tcBorders>
              <w:top w:val="nil"/>
              <w:left w:val="single" w:sz="8" w:space="0" w:color="auto"/>
              <w:bottom w:val="single" w:sz="4" w:space="0" w:color="auto"/>
              <w:right w:val="single" w:sz="4" w:space="0" w:color="auto"/>
            </w:tcBorders>
            <w:shd w:val="clear" w:color="auto" w:fill="auto"/>
            <w:noWrap/>
            <w:vAlign w:val="center"/>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 </w:t>
            </w:r>
          </w:p>
        </w:tc>
        <w:tc>
          <w:tcPr>
            <w:tcW w:w="4083" w:type="dxa"/>
            <w:tcBorders>
              <w:top w:val="nil"/>
              <w:left w:val="nil"/>
              <w:bottom w:val="single" w:sz="4" w:space="0" w:color="auto"/>
              <w:right w:val="single" w:sz="4" w:space="0" w:color="auto"/>
            </w:tcBorders>
            <w:shd w:val="clear" w:color="auto" w:fill="auto"/>
            <w:noWrap/>
            <w:vAlign w:val="center"/>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pri vyrovnávaní sa s postihnutím</w:t>
            </w:r>
          </w:p>
        </w:tc>
        <w:tc>
          <w:tcPr>
            <w:tcW w:w="993" w:type="dxa"/>
            <w:tcBorders>
              <w:top w:val="nil"/>
              <w:left w:val="nil"/>
              <w:bottom w:val="single" w:sz="4" w:space="0" w:color="auto"/>
              <w:right w:val="single" w:sz="4" w:space="0" w:color="auto"/>
            </w:tcBorders>
            <w:shd w:val="clear" w:color="auto" w:fill="auto"/>
            <w:noWrap/>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35</w:t>
            </w:r>
          </w:p>
        </w:tc>
        <w:tc>
          <w:tcPr>
            <w:tcW w:w="1180" w:type="dxa"/>
            <w:tcBorders>
              <w:top w:val="nil"/>
              <w:left w:val="nil"/>
              <w:bottom w:val="single" w:sz="4" w:space="0" w:color="auto"/>
              <w:right w:val="single" w:sz="4" w:space="0" w:color="auto"/>
            </w:tcBorders>
            <w:shd w:val="clear" w:color="auto" w:fill="auto"/>
            <w:noWrap/>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59</w:t>
            </w:r>
          </w:p>
        </w:tc>
        <w:tc>
          <w:tcPr>
            <w:tcW w:w="899" w:type="dxa"/>
            <w:tcBorders>
              <w:top w:val="nil"/>
              <w:left w:val="nil"/>
              <w:bottom w:val="single" w:sz="4" w:space="0" w:color="auto"/>
              <w:right w:val="single" w:sz="8" w:space="0" w:color="auto"/>
            </w:tcBorders>
            <w:shd w:val="clear" w:color="auto" w:fill="auto"/>
            <w:noWrap/>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92</w:t>
            </w:r>
          </w:p>
        </w:tc>
      </w:tr>
      <w:tr w:rsidR="00A21A51" w:rsidRPr="00CA1715" w:rsidTr="00A54701">
        <w:trPr>
          <w:trHeight w:val="300"/>
        </w:trPr>
        <w:tc>
          <w:tcPr>
            <w:tcW w:w="1947" w:type="dxa"/>
            <w:tcBorders>
              <w:top w:val="nil"/>
              <w:left w:val="single" w:sz="8" w:space="0" w:color="auto"/>
              <w:bottom w:val="single" w:sz="4" w:space="0" w:color="auto"/>
              <w:right w:val="single" w:sz="4" w:space="0" w:color="auto"/>
            </w:tcBorders>
            <w:shd w:val="clear" w:color="auto" w:fill="auto"/>
            <w:noWrap/>
            <w:vAlign w:val="center"/>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 </w:t>
            </w:r>
          </w:p>
        </w:tc>
        <w:tc>
          <w:tcPr>
            <w:tcW w:w="4083" w:type="dxa"/>
            <w:tcBorders>
              <w:top w:val="nil"/>
              <w:left w:val="nil"/>
              <w:bottom w:val="single" w:sz="4" w:space="0" w:color="auto"/>
              <w:right w:val="single" w:sz="4" w:space="0" w:color="auto"/>
            </w:tcBorders>
            <w:shd w:val="clear" w:color="auto" w:fill="auto"/>
            <w:noWrap/>
            <w:vAlign w:val="center"/>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Pr>
                <w:rFonts w:ascii="Calibri" w:eastAsia="Times New Roman" w:hAnsi="Calibri" w:cs="Times New Roman"/>
                <w:color w:val="000000"/>
                <w:sz w:val="24"/>
                <w:lang w:eastAsia="sk-SK"/>
              </w:rPr>
              <w:t>sociálno</w:t>
            </w:r>
            <w:r w:rsidRPr="00CA1715">
              <w:rPr>
                <w:rFonts w:ascii="Calibri" w:eastAsia="Times New Roman" w:hAnsi="Calibri" w:cs="Times New Roman"/>
                <w:color w:val="000000"/>
                <w:sz w:val="24"/>
                <w:lang w:eastAsia="sk-SK"/>
              </w:rPr>
              <w:t>právne</w:t>
            </w:r>
          </w:p>
        </w:tc>
        <w:tc>
          <w:tcPr>
            <w:tcW w:w="993" w:type="dxa"/>
            <w:tcBorders>
              <w:top w:val="nil"/>
              <w:left w:val="nil"/>
              <w:bottom w:val="single" w:sz="4" w:space="0" w:color="auto"/>
              <w:right w:val="single" w:sz="4" w:space="0" w:color="auto"/>
            </w:tcBorders>
            <w:shd w:val="clear" w:color="auto" w:fill="auto"/>
            <w:noWrap/>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195</w:t>
            </w:r>
          </w:p>
        </w:tc>
        <w:tc>
          <w:tcPr>
            <w:tcW w:w="1180" w:type="dxa"/>
            <w:tcBorders>
              <w:top w:val="nil"/>
              <w:left w:val="nil"/>
              <w:bottom w:val="single" w:sz="4" w:space="0" w:color="auto"/>
              <w:right w:val="single" w:sz="4" w:space="0" w:color="auto"/>
            </w:tcBorders>
            <w:shd w:val="clear" w:color="auto" w:fill="auto"/>
            <w:noWrap/>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548</w:t>
            </w:r>
          </w:p>
        </w:tc>
        <w:tc>
          <w:tcPr>
            <w:tcW w:w="899" w:type="dxa"/>
            <w:tcBorders>
              <w:top w:val="nil"/>
              <w:left w:val="nil"/>
              <w:bottom w:val="single" w:sz="4" w:space="0" w:color="auto"/>
              <w:right w:val="single" w:sz="8" w:space="0" w:color="auto"/>
            </w:tcBorders>
            <w:shd w:val="clear" w:color="auto" w:fill="auto"/>
            <w:noWrap/>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555</w:t>
            </w:r>
          </w:p>
        </w:tc>
      </w:tr>
      <w:tr w:rsidR="00A21A51" w:rsidRPr="00CA1715" w:rsidTr="00A54701">
        <w:trPr>
          <w:trHeight w:val="300"/>
        </w:trPr>
        <w:tc>
          <w:tcPr>
            <w:tcW w:w="1947" w:type="dxa"/>
            <w:tcBorders>
              <w:top w:val="nil"/>
              <w:left w:val="single" w:sz="8" w:space="0" w:color="auto"/>
              <w:bottom w:val="single" w:sz="4" w:space="0" w:color="auto"/>
              <w:right w:val="single" w:sz="4" w:space="0" w:color="auto"/>
            </w:tcBorders>
            <w:shd w:val="clear" w:color="auto" w:fill="auto"/>
            <w:noWrap/>
            <w:vAlign w:val="center"/>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 </w:t>
            </w:r>
          </w:p>
        </w:tc>
        <w:tc>
          <w:tcPr>
            <w:tcW w:w="4083" w:type="dxa"/>
            <w:tcBorders>
              <w:top w:val="nil"/>
              <w:left w:val="nil"/>
              <w:bottom w:val="single" w:sz="4" w:space="0" w:color="auto"/>
              <w:right w:val="single" w:sz="4" w:space="0" w:color="auto"/>
            </w:tcBorders>
            <w:shd w:val="clear" w:color="auto" w:fill="auto"/>
            <w:noWrap/>
            <w:vAlign w:val="center"/>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pri výbere kompenzačných a optických pomôcok</w:t>
            </w:r>
          </w:p>
        </w:tc>
        <w:tc>
          <w:tcPr>
            <w:tcW w:w="993" w:type="dxa"/>
            <w:tcBorders>
              <w:top w:val="nil"/>
              <w:left w:val="nil"/>
              <w:bottom w:val="single" w:sz="4" w:space="0" w:color="auto"/>
              <w:right w:val="single" w:sz="4" w:space="0" w:color="auto"/>
            </w:tcBorders>
            <w:shd w:val="clear" w:color="auto" w:fill="auto"/>
            <w:noWrap/>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230</w:t>
            </w:r>
          </w:p>
        </w:tc>
        <w:tc>
          <w:tcPr>
            <w:tcW w:w="1180" w:type="dxa"/>
            <w:tcBorders>
              <w:top w:val="nil"/>
              <w:left w:val="nil"/>
              <w:bottom w:val="single" w:sz="4" w:space="0" w:color="auto"/>
              <w:right w:val="single" w:sz="4" w:space="0" w:color="auto"/>
            </w:tcBorders>
            <w:shd w:val="clear" w:color="auto" w:fill="auto"/>
            <w:noWrap/>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623</w:t>
            </w:r>
          </w:p>
        </w:tc>
        <w:tc>
          <w:tcPr>
            <w:tcW w:w="899" w:type="dxa"/>
            <w:tcBorders>
              <w:top w:val="nil"/>
              <w:left w:val="nil"/>
              <w:bottom w:val="single" w:sz="4" w:space="0" w:color="auto"/>
              <w:right w:val="single" w:sz="8" w:space="0" w:color="auto"/>
            </w:tcBorders>
            <w:shd w:val="clear" w:color="auto" w:fill="auto"/>
            <w:noWrap/>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701</w:t>
            </w:r>
          </w:p>
        </w:tc>
      </w:tr>
      <w:tr w:rsidR="00A21A51" w:rsidRPr="00CA1715" w:rsidTr="00A54701">
        <w:trPr>
          <w:trHeight w:val="300"/>
        </w:trPr>
        <w:tc>
          <w:tcPr>
            <w:tcW w:w="1947" w:type="dxa"/>
            <w:tcBorders>
              <w:top w:val="nil"/>
              <w:left w:val="single" w:sz="8" w:space="0" w:color="auto"/>
              <w:bottom w:val="single" w:sz="4" w:space="0" w:color="auto"/>
              <w:right w:val="single" w:sz="4" w:space="0" w:color="auto"/>
            </w:tcBorders>
            <w:shd w:val="clear" w:color="auto" w:fill="auto"/>
            <w:noWrap/>
            <w:vAlign w:val="center"/>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 </w:t>
            </w:r>
          </w:p>
        </w:tc>
        <w:tc>
          <w:tcPr>
            <w:tcW w:w="4083" w:type="dxa"/>
            <w:tcBorders>
              <w:top w:val="nil"/>
              <w:left w:val="nil"/>
              <w:bottom w:val="single" w:sz="4" w:space="0" w:color="auto"/>
              <w:right w:val="single" w:sz="4" w:space="0" w:color="auto"/>
            </w:tcBorders>
            <w:shd w:val="clear" w:color="auto" w:fill="auto"/>
            <w:noWrap/>
            <w:vAlign w:val="center"/>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v oblasti vzdelávania</w:t>
            </w:r>
          </w:p>
        </w:tc>
        <w:tc>
          <w:tcPr>
            <w:tcW w:w="993" w:type="dxa"/>
            <w:tcBorders>
              <w:top w:val="nil"/>
              <w:left w:val="nil"/>
              <w:bottom w:val="single" w:sz="4" w:space="0" w:color="auto"/>
              <w:right w:val="single" w:sz="4" w:space="0" w:color="auto"/>
            </w:tcBorders>
            <w:shd w:val="clear" w:color="auto" w:fill="auto"/>
            <w:noWrap/>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17</w:t>
            </w:r>
          </w:p>
        </w:tc>
        <w:tc>
          <w:tcPr>
            <w:tcW w:w="1180" w:type="dxa"/>
            <w:tcBorders>
              <w:top w:val="nil"/>
              <w:left w:val="nil"/>
              <w:bottom w:val="single" w:sz="4" w:space="0" w:color="auto"/>
              <w:right w:val="single" w:sz="4" w:space="0" w:color="auto"/>
            </w:tcBorders>
            <w:shd w:val="clear" w:color="auto" w:fill="auto"/>
            <w:noWrap/>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67</w:t>
            </w:r>
          </w:p>
        </w:tc>
        <w:tc>
          <w:tcPr>
            <w:tcW w:w="899" w:type="dxa"/>
            <w:tcBorders>
              <w:top w:val="nil"/>
              <w:left w:val="nil"/>
              <w:bottom w:val="single" w:sz="4" w:space="0" w:color="auto"/>
              <w:right w:val="single" w:sz="8" w:space="0" w:color="auto"/>
            </w:tcBorders>
            <w:shd w:val="clear" w:color="auto" w:fill="auto"/>
            <w:noWrap/>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116</w:t>
            </w:r>
          </w:p>
        </w:tc>
      </w:tr>
      <w:tr w:rsidR="00A21A51" w:rsidRPr="00CA1715" w:rsidTr="00A54701">
        <w:trPr>
          <w:trHeight w:val="300"/>
        </w:trPr>
        <w:tc>
          <w:tcPr>
            <w:tcW w:w="1947" w:type="dxa"/>
            <w:tcBorders>
              <w:top w:val="nil"/>
              <w:left w:val="single" w:sz="8" w:space="0" w:color="auto"/>
              <w:bottom w:val="single" w:sz="4" w:space="0" w:color="auto"/>
              <w:right w:val="single" w:sz="4" w:space="0" w:color="auto"/>
            </w:tcBorders>
            <w:shd w:val="clear" w:color="auto" w:fill="auto"/>
            <w:noWrap/>
            <w:vAlign w:val="center"/>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 </w:t>
            </w:r>
          </w:p>
        </w:tc>
        <w:tc>
          <w:tcPr>
            <w:tcW w:w="4083" w:type="dxa"/>
            <w:tcBorders>
              <w:top w:val="nil"/>
              <w:left w:val="nil"/>
              <w:bottom w:val="single" w:sz="4" w:space="0" w:color="auto"/>
              <w:right w:val="single" w:sz="4" w:space="0" w:color="auto"/>
            </w:tcBorders>
            <w:shd w:val="clear" w:color="auto" w:fill="auto"/>
            <w:noWrap/>
            <w:vAlign w:val="center"/>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v oblasti zamestnávania</w:t>
            </w:r>
          </w:p>
        </w:tc>
        <w:tc>
          <w:tcPr>
            <w:tcW w:w="993" w:type="dxa"/>
            <w:tcBorders>
              <w:top w:val="nil"/>
              <w:left w:val="nil"/>
              <w:bottom w:val="single" w:sz="4" w:space="0" w:color="auto"/>
              <w:right w:val="single" w:sz="4" w:space="0" w:color="auto"/>
            </w:tcBorders>
            <w:shd w:val="clear" w:color="auto" w:fill="auto"/>
            <w:noWrap/>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12</w:t>
            </w:r>
          </w:p>
        </w:tc>
        <w:tc>
          <w:tcPr>
            <w:tcW w:w="1180" w:type="dxa"/>
            <w:tcBorders>
              <w:top w:val="nil"/>
              <w:left w:val="nil"/>
              <w:bottom w:val="single" w:sz="4" w:space="0" w:color="auto"/>
              <w:right w:val="single" w:sz="4" w:space="0" w:color="auto"/>
            </w:tcBorders>
            <w:shd w:val="clear" w:color="auto" w:fill="auto"/>
            <w:noWrap/>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24</w:t>
            </w:r>
          </w:p>
        </w:tc>
        <w:tc>
          <w:tcPr>
            <w:tcW w:w="899" w:type="dxa"/>
            <w:tcBorders>
              <w:top w:val="nil"/>
              <w:left w:val="nil"/>
              <w:bottom w:val="single" w:sz="4" w:space="0" w:color="auto"/>
              <w:right w:val="single" w:sz="8" w:space="0" w:color="auto"/>
            </w:tcBorders>
            <w:shd w:val="clear" w:color="auto" w:fill="auto"/>
            <w:noWrap/>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30</w:t>
            </w:r>
          </w:p>
        </w:tc>
      </w:tr>
      <w:tr w:rsidR="00A21A51" w:rsidRPr="00CA1715" w:rsidTr="00A54701">
        <w:trPr>
          <w:trHeight w:val="300"/>
        </w:trPr>
        <w:tc>
          <w:tcPr>
            <w:tcW w:w="1947" w:type="dxa"/>
            <w:tcBorders>
              <w:top w:val="nil"/>
              <w:left w:val="single" w:sz="8" w:space="0" w:color="auto"/>
              <w:bottom w:val="single" w:sz="4" w:space="0" w:color="auto"/>
              <w:right w:val="single" w:sz="4" w:space="0" w:color="auto"/>
            </w:tcBorders>
            <w:shd w:val="clear" w:color="auto" w:fill="auto"/>
            <w:noWrap/>
            <w:vAlign w:val="center"/>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 </w:t>
            </w:r>
          </w:p>
        </w:tc>
        <w:tc>
          <w:tcPr>
            <w:tcW w:w="4083" w:type="dxa"/>
            <w:tcBorders>
              <w:top w:val="nil"/>
              <w:left w:val="nil"/>
              <w:bottom w:val="single" w:sz="4" w:space="0" w:color="auto"/>
              <w:right w:val="single" w:sz="4" w:space="0" w:color="auto"/>
            </w:tcBorders>
            <w:shd w:val="clear" w:color="auto" w:fill="auto"/>
            <w:noWrap/>
            <w:vAlign w:val="center"/>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pre sociálne prostredie</w:t>
            </w:r>
          </w:p>
        </w:tc>
        <w:tc>
          <w:tcPr>
            <w:tcW w:w="993" w:type="dxa"/>
            <w:tcBorders>
              <w:top w:val="nil"/>
              <w:left w:val="nil"/>
              <w:bottom w:val="single" w:sz="4" w:space="0" w:color="auto"/>
              <w:right w:val="single" w:sz="4" w:space="0" w:color="auto"/>
            </w:tcBorders>
            <w:shd w:val="clear" w:color="auto" w:fill="auto"/>
            <w:noWrap/>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57</w:t>
            </w:r>
          </w:p>
        </w:tc>
        <w:tc>
          <w:tcPr>
            <w:tcW w:w="1180" w:type="dxa"/>
            <w:tcBorders>
              <w:top w:val="nil"/>
              <w:left w:val="nil"/>
              <w:bottom w:val="single" w:sz="4" w:space="0" w:color="auto"/>
              <w:right w:val="single" w:sz="4" w:space="0" w:color="auto"/>
            </w:tcBorders>
            <w:shd w:val="clear" w:color="auto" w:fill="auto"/>
            <w:noWrap/>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106</w:t>
            </w:r>
          </w:p>
        </w:tc>
        <w:tc>
          <w:tcPr>
            <w:tcW w:w="899" w:type="dxa"/>
            <w:tcBorders>
              <w:top w:val="nil"/>
              <w:left w:val="nil"/>
              <w:bottom w:val="single" w:sz="4" w:space="0" w:color="auto"/>
              <w:right w:val="single" w:sz="8" w:space="0" w:color="auto"/>
            </w:tcBorders>
            <w:shd w:val="clear" w:color="auto" w:fill="auto"/>
            <w:noWrap/>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114</w:t>
            </w:r>
          </w:p>
        </w:tc>
      </w:tr>
      <w:tr w:rsidR="00A21A51" w:rsidRPr="00CA1715" w:rsidTr="00A54701">
        <w:trPr>
          <w:trHeight w:val="300"/>
        </w:trPr>
        <w:tc>
          <w:tcPr>
            <w:tcW w:w="1947" w:type="dxa"/>
            <w:tcBorders>
              <w:top w:val="nil"/>
              <w:left w:val="single" w:sz="8" w:space="0" w:color="auto"/>
              <w:bottom w:val="single" w:sz="4" w:space="0" w:color="auto"/>
              <w:right w:val="single" w:sz="4" w:space="0" w:color="auto"/>
            </w:tcBorders>
            <w:shd w:val="clear" w:color="auto" w:fill="auto"/>
            <w:noWrap/>
            <w:vAlign w:val="center"/>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 </w:t>
            </w:r>
          </w:p>
        </w:tc>
        <w:tc>
          <w:tcPr>
            <w:tcW w:w="4083" w:type="dxa"/>
            <w:tcBorders>
              <w:top w:val="nil"/>
              <w:left w:val="nil"/>
              <w:bottom w:val="single" w:sz="4" w:space="0" w:color="auto"/>
              <w:right w:val="single" w:sz="4" w:space="0" w:color="auto"/>
            </w:tcBorders>
            <w:shd w:val="clear" w:color="auto" w:fill="auto"/>
            <w:noWrap/>
            <w:vAlign w:val="center"/>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pri úprave fyzického prostredia klienta</w:t>
            </w:r>
          </w:p>
        </w:tc>
        <w:tc>
          <w:tcPr>
            <w:tcW w:w="993" w:type="dxa"/>
            <w:tcBorders>
              <w:top w:val="nil"/>
              <w:left w:val="nil"/>
              <w:bottom w:val="single" w:sz="4" w:space="0" w:color="auto"/>
              <w:right w:val="single" w:sz="4" w:space="0" w:color="auto"/>
            </w:tcBorders>
            <w:shd w:val="clear" w:color="auto" w:fill="auto"/>
            <w:noWrap/>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21</w:t>
            </w:r>
          </w:p>
        </w:tc>
        <w:tc>
          <w:tcPr>
            <w:tcW w:w="1180" w:type="dxa"/>
            <w:tcBorders>
              <w:top w:val="nil"/>
              <w:left w:val="nil"/>
              <w:bottom w:val="single" w:sz="4" w:space="0" w:color="auto"/>
              <w:right w:val="single" w:sz="4" w:space="0" w:color="auto"/>
            </w:tcBorders>
            <w:shd w:val="clear" w:color="auto" w:fill="auto"/>
            <w:noWrap/>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29</w:t>
            </w:r>
          </w:p>
        </w:tc>
        <w:tc>
          <w:tcPr>
            <w:tcW w:w="899" w:type="dxa"/>
            <w:tcBorders>
              <w:top w:val="nil"/>
              <w:left w:val="nil"/>
              <w:bottom w:val="single" w:sz="4" w:space="0" w:color="auto"/>
              <w:right w:val="single" w:sz="8" w:space="0" w:color="auto"/>
            </w:tcBorders>
            <w:shd w:val="clear" w:color="auto" w:fill="auto"/>
            <w:noWrap/>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21</w:t>
            </w:r>
          </w:p>
        </w:tc>
      </w:tr>
      <w:tr w:rsidR="00A21A51" w:rsidRPr="00CA1715" w:rsidTr="00A54701">
        <w:trPr>
          <w:trHeight w:val="315"/>
        </w:trPr>
        <w:tc>
          <w:tcPr>
            <w:tcW w:w="1947" w:type="dxa"/>
            <w:tcBorders>
              <w:top w:val="nil"/>
              <w:left w:val="single" w:sz="8" w:space="0" w:color="auto"/>
              <w:bottom w:val="single" w:sz="8" w:space="0" w:color="auto"/>
              <w:right w:val="single" w:sz="4" w:space="0" w:color="auto"/>
            </w:tcBorders>
            <w:shd w:val="clear" w:color="auto" w:fill="auto"/>
            <w:noWrap/>
            <w:vAlign w:val="center"/>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 </w:t>
            </w:r>
          </w:p>
        </w:tc>
        <w:tc>
          <w:tcPr>
            <w:tcW w:w="4083" w:type="dxa"/>
            <w:tcBorders>
              <w:top w:val="nil"/>
              <w:left w:val="nil"/>
              <w:bottom w:val="single" w:sz="8" w:space="0" w:color="auto"/>
              <w:right w:val="single" w:sz="4" w:space="0" w:color="auto"/>
            </w:tcBorders>
            <w:shd w:val="clear" w:color="auto" w:fill="auto"/>
            <w:noWrap/>
            <w:vAlign w:val="center"/>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pre rodičov detí so zrakovým postihnutím</w:t>
            </w:r>
          </w:p>
        </w:tc>
        <w:tc>
          <w:tcPr>
            <w:tcW w:w="993" w:type="dxa"/>
            <w:tcBorders>
              <w:top w:val="nil"/>
              <w:left w:val="nil"/>
              <w:bottom w:val="single" w:sz="8" w:space="0" w:color="auto"/>
              <w:right w:val="single" w:sz="4" w:space="0" w:color="auto"/>
            </w:tcBorders>
            <w:shd w:val="clear" w:color="auto" w:fill="auto"/>
            <w:noWrap/>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7</w:t>
            </w:r>
          </w:p>
        </w:tc>
        <w:tc>
          <w:tcPr>
            <w:tcW w:w="1180" w:type="dxa"/>
            <w:tcBorders>
              <w:top w:val="nil"/>
              <w:left w:val="nil"/>
              <w:bottom w:val="single" w:sz="8" w:space="0" w:color="auto"/>
              <w:right w:val="single" w:sz="4" w:space="0" w:color="auto"/>
            </w:tcBorders>
            <w:shd w:val="clear" w:color="auto" w:fill="auto"/>
            <w:noWrap/>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12</w:t>
            </w:r>
          </w:p>
        </w:tc>
        <w:tc>
          <w:tcPr>
            <w:tcW w:w="899" w:type="dxa"/>
            <w:tcBorders>
              <w:top w:val="nil"/>
              <w:left w:val="nil"/>
              <w:bottom w:val="single" w:sz="8" w:space="0" w:color="auto"/>
              <w:right w:val="single" w:sz="8" w:space="0" w:color="auto"/>
            </w:tcBorders>
            <w:shd w:val="clear" w:color="auto" w:fill="auto"/>
            <w:noWrap/>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17</w:t>
            </w:r>
          </w:p>
        </w:tc>
      </w:tr>
    </w:tbl>
    <w:p w:rsidR="00A21A51" w:rsidRDefault="00A21A51" w:rsidP="00A21A51">
      <w:pPr>
        <w:rPr>
          <w:lang w:eastAsia="sk-SK"/>
        </w:rPr>
      </w:pPr>
    </w:p>
    <w:p w:rsidR="00A21A51" w:rsidRDefault="00A21A51" w:rsidP="00A54701">
      <w:pPr>
        <w:pStyle w:val="Nadpis4"/>
        <w:rPr>
          <w:lang w:eastAsia="sk-SK"/>
        </w:rPr>
      </w:pPr>
      <w:r w:rsidRPr="00A21A51">
        <w:rPr>
          <w:lang w:eastAsia="sk-SK"/>
        </w:rPr>
        <w:t>Štatistika členenia poskytovania sociálnej rehabilitácie v roku 2016</w:t>
      </w:r>
    </w:p>
    <w:tbl>
      <w:tblPr>
        <w:tblW w:w="7980" w:type="dxa"/>
        <w:tblInd w:w="-10" w:type="dxa"/>
        <w:tblCellMar>
          <w:left w:w="70" w:type="dxa"/>
          <w:right w:w="70" w:type="dxa"/>
        </w:tblCellMar>
        <w:tblLook w:val="04A0" w:firstRow="1" w:lastRow="0" w:firstColumn="1" w:lastColumn="0" w:noHBand="0" w:noVBand="1"/>
      </w:tblPr>
      <w:tblGrid>
        <w:gridCol w:w="2080"/>
        <w:gridCol w:w="2620"/>
        <w:gridCol w:w="1060"/>
        <w:gridCol w:w="1260"/>
        <w:gridCol w:w="960"/>
      </w:tblGrid>
      <w:tr w:rsidR="00A21A51" w:rsidRPr="00CA1715" w:rsidTr="00A21A51">
        <w:trPr>
          <w:trHeight w:val="300"/>
        </w:trPr>
        <w:tc>
          <w:tcPr>
            <w:tcW w:w="2080" w:type="dxa"/>
            <w:tcBorders>
              <w:top w:val="single" w:sz="8" w:space="0" w:color="auto"/>
              <w:left w:val="single" w:sz="8" w:space="0" w:color="auto"/>
              <w:bottom w:val="single" w:sz="4" w:space="0" w:color="auto"/>
              <w:right w:val="single" w:sz="4" w:space="0" w:color="auto"/>
            </w:tcBorders>
            <w:shd w:val="clear" w:color="000000" w:fill="D8E4BC"/>
            <w:noWrap/>
            <w:vAlign w:val="center"/>
            <w:hideMark/>
          </w:tcPr>
          <w:p w:rsidR="00A21A51" w:rsidRPr="00CA1715" w:rsidRDefault="00A21A51" w:rsidP="00A21A51">
            <w:pPr>
              <w:spacing w:after="0" w:line="240" w:lineRule="auto"/>
              <w:jc w:val="center"/>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Druh služby</w:t>
            </w:r>
          </w:p>
        </w:tc>
        <w:tc>
          <w:tcPr>
            <w:tcW w:w="2620" w:type="dxa"/>
            <w:tcBorders>
              <w:top w:val="single" w:sz="8" w:space="0" w:color="auto"/>
              <w:left w:val="nil"/>
              <w:bottom w:val="single" w:sz="4" w:space="0" w:color="auto"/>
              <w:right w:val="single" w:sz="4" w:space="0" w:color="auto"/>
            </w:tcBorders>
            <w:shd w:val="clear" w:color="000000" w:fill="D8E4BC"/>
            <w:noWrap/>
            <w:vAlign w:val="center"/>
            <w:hideMark/>
          </w:tcPr>
          <w:p w:rsidR="00A21A51" w:rsidRPr="00CA1715" w:rsidRDefault="00A21A51" w:rsidP="00A21A51">
            <w:pPr>
              <w:spacing w:after="0" w:line="240" w:lineRule="auto"/>
              <w:jc w:val="center"/>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Poskytnutá služba</w:t>
            </w:r>
          </w:p>
        </w:tc>
        <w:tc>
          <w:tcPr>
            <w:tcW w:w="1060" w:type="dxa"/>
            <w:tcBorders>
              <w:top w:val="single" w:sz="8" w:space="0" w:color="auto"/>
              <w:left w:val="nil"/>
              <w:bottom w:val="single" w:sz="4" w:space="0" w:color="auto"/>
              <w:right w:val="single" w:sz="4" w:space="0" w:color="auto"/>
            </w:tcBorders>
            <w:shd w:val="clear" w:color="000000" w:fill="D8E4BC"/>
            <w:noWrap/>
            <w:vAlign w:val="center"/>
            <w:hideMark/>
          </w:tcPr>
          <w:p w:rsidR="00A21A51" w:rsidRPr="00CA1715" w:rsidRDefault="00A21A51" w:rsidP="00A21A51">
            <w:pPr>
              <w:spacing w:after="0" w:line="240" w:lineRule="auto"/>
              <w:jc w:val="center"/>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Počet klientov</w:t>
            </w:r>
          </w:p>
        </w:tc>
        <w:tc>
          <w:tcPr>
            <w:tcW w:w="1260" w:type="dxa"/>
            <w:tcBorders>
              <w:top w:val="single" w:sz="8" w:space="0" w:color="auto"/>
              <w:left w:val="nil"/>
              <w:bottom w:val="single" w:sz="4" w:space="0" w:color="auto"/>
              <w:right w:val="single" w:sz="4" w:space="0" w:color="auto"/>
            </w:tcBorders>
            <w:shd w:val="clear" w:color="000000" w:fill="D8E4BC"/>
            <w:noWrap/>
            <w:vAlign w:val="center"/>
            <w:hideMark/>
          </w:tcPr>
          <w:p w:rsidR="00A21A51" w:rsidRPr="00CA1715" w:rsidRDefault="00A21A51" w:rsidP="00A21A51">
            <w:pPr>
              <w:spacing w:after="0" w:line="240" w:lineRule="auto"/>
              <w:jc w:val="center"/>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Počet úkonov</w:t>
            </w:r>
          </w:p>
        </w:tc>
        <w:tc>
          <w:tcPr>
            <w:tcW w:w="960" w:type="dxa"/>
            <w:tcBorders>
              <w:top w:val="single" w:sz="8" w:space="0" w:color="auto"/>
              <w:left w:val="nil"/>
              <w:bottom w:val="single" w:sz="4" w:space="0" w:color="auto"/>
              <w:right w:val="single" w:sz="8" w:space="0" w:color="auto"/>
            </w:tcBorders>
            <w:shd w:val="clear" w:color="000000" w:fill="D8E4BC"/>
            <w:noWrap/>
            <w:vAlign w:val="center"/>
            <w:hideMark/>
          </w:tcPr>
          <w:p w:rsidR="00A21A51" w:rsidRPr="00CA1715" w:rsidRDefault="00A21A51" w:rsidP="00A21A51">
            <w:pPr>
              <w:spacing w:after="0" w:line="240" w:lineRule="auto"/>
              <w:jc w:val="center"/>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Hodiny</w:t>
            </w:r>
          </w:p>
        </w:tc>
      </w:tr>
      <w:tr w:rsidR="00A21A51" w:rsidRPr="00CA1715" w:rsidTr="00A21A51">
        <w:trPr>
          <w:trHeight w:val="600"/>
        </w:trPr>
        <w:tc>
          <w:tcPr>
            <w:tcW w:w="2080" w:type="dxa"/>
            <w:tcBorders>
              <w:top w:val="nil"/>
              <w:left w:val="single" w:sz="8" w:space="0" w:color="auto"/>
              <w:bottom w:val="single" w:sz="4" w:space="0" w:color="auto"/>
              <w:right w:val="single" w:sz="4" w:space="0" w:color="auto"/>
            </w:tcBorders>
            <w:shd w:val="clear" w:color="000000" w:fill="D8E4BC"/>
            <w:vAlign w:val="center"/>
            <w:hideMark/>
          </w:tcPr>
          <w:p w:rsidR="00A21A51" w:rsidRPr="00CA1715" w:rsidRDefault="00A21A51" w:rsidP="00A21A51">
            <w:pPr>
              <w:spacing w:after="0" w:line="240" w:lineRule="auto"/>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Sociálna rehabilitácia</w:t>
            </w:r>
          </w:p>
        </w:tc>
        <w:tc>
          <w:tcPr>
            <w:tcW w:w="2620" w:type="dxa"/>
            <w:tcBorders>
              <w:top w:val="nil"/>
              <w:left w:val="nil"/>
              <w:bottom w:val="single" w:sz="4" w:space="0" w:color="auto"/>
              <w:right w:val="single" w:sz="4" w:space="0" w:color="auto"/>
            </w:tcBorders>
            <w:shd w:val="clear" w:color="000000" w:fill="D8E4BC"/>
            <w:vAlign w:val="center"/>
            <w:hideMark/>
          </w:tcPr>
          <w:p w:rsidR="00A21A51" w:rsidRPr="00824384" w:rsidRDefault="00A21A51" w:rsidP="00A21A51">
            <w:pPr>
              <w:spacing w:after="0" w:line="240" w:lineRule="auto"/>
              <w:rPr>
                <w:rFonts w:ascii="Calibri" w:eastAsia="Times New Roman" w:hAnsi="Calibri" w:cs="Times New Roman"/>
                <w:b/>
                <w:bCs/>
                <w:color w:val="000000"/>
                <w:sz w:val="24"/>
                <w:lang w:eastAsia="sk-SK"/>
              </w:rPr>
            </w:pPr>
            <w:r w:rsidRPr="00824384">
              <w:rPr>
                <w:rFonts w:ascii="Calibri" w:eastAsia="Times New Roman" w:hAnsi="Calibri" w:cs="Times New Roman"/>
                <w:b/>
                <w:bCs/>
                <w:color w:val="000000"/>
                <w:sz w:val="24"/>
                <w:lang w:eastAsia="sk-SK"/>
              </w:rPr>
              <w:t>Súhrn poskytnutých služieb</w:t>
            </w:r>
          </w:p>
        </w:tc>
        <w:tc>
          <w:tcPr>
            <w:tcW w:w="1060" w:type="dxa"/>
            <w:tcBorders>
              <w:top w:val="nil"/>
              <w:left w:val="nil"/>
              <w:bottom w:val="single" w:sz="4" w:space="0" w:color="auto"/>
              <w:right w:val="single" w:sz="4" w:space="0" w:color="auto"/>
            </w:tcBorders>
            <w:shd w:val="clear" w:color="000000" w:fill="D8E4BC"/>
            <w:vAlign w:val="center"/>
            <w:hideMark/>
          </w:tcPr>
          <w:p w:rsidR="00A21A51" w:rsidRPr="00824384" w:rsidRDefault="00A21A51" w:rsidP="00A21A51">
            <w:pPr>
              <w:spacing w:after="0" w:line="240" w:lineRule="auto"/>
              <w:jc w:val="right"/>
              <w:rPr>
                <w:rFonts w:ascii="Calibri" w:eastAsia="Times New Roman" w:hAnsi="Calibri" w:cs="Times New Roman"/>
                <w:b/>
                <w:bCs/>
                <w:color w:val="000000"/>
                <w:sz w:val="24"/>
                <w:lang w:eastAsia="sk-SK"/>
              </w:rPr>
            </w:pPr>
            <w:r w:rsidRPr="00824384">
              <w:rPr>
                <w:rFonts w:ascii="Calibri" w:eastAsia="Times New Roman" w:hAnsi="Calibri" w:cs="Times New Roman"/>
                <w:b/>
                <w:bCs/>
                <w:color w:val="000000"/>
                <w:sz w:val="24"/>
                <w:lang w:eastAsia="sk-SK"/>
              </w:rPr>
              <w:t>186</w:t>
            </w:r>
          </w:p>
        </w:tc>
        <w:tc>
          <w:tcPr>
            <w:tcW w:w="1260" w:type="dxa"/>
            <w:tcBorders>
              <w:top w:val="nil"/>
              <w:left w:val="nil"/>
              <w:bottom w:val="single" w:sz="4" w:space="0" w:color="auto"/>
              <w:right w:val="single" w:sz="4" w:space="0" w:color="auto"/>
            </w:tcBorders>
            <w:shd w:val="clear" w:color="000000" w:fill="D8E4BC"/>
            <w:vAlign w:val="center"/>
            <w:hideMark/>
          </w:tcPr>
          <w:p w:rsidR="00A21A51" w:rsidRPr="00824384" w:rsidRDefault="00A21A51" w:rsidP="00A21A51">
            <w:pPr>
              <w:spacing w:after="0" w:line="240" w:lineRule="auto"/>
              <w:jc w:val="right"/>
              <w:rPr>
                <w:rFonts w:ascii="Calibri" w:eastAsia="Times New Roman" w:hAnsi="Calibri" w:cs="Times New Roman"/>
                <w:b/>
                <w:bCs/>
                <w:color w:val="000000"/>
                <w:sz w:val="24"/>
                <w:lang w:eastAsia="sk-SK"/>
              </w:rPr>
            </w:pPr>
            <w:r w:rsidRPr="00824384">
              <w:rPr>
                <w:rFonts w:ascii="Calibri" w:eastAsia="Times New Roman" w:hAnsi="Calibri" w:cs="Times New Roman"/>
                <w:b/>
                <w:bCs/>
                <w:color w:val="000000"/>
                <w:sz w:val="24"/>
                <w:lang w:eastAsia="sk-SK"/>
              </w:rPr>
              <w:t>958</w:t>
            </w:r>
          </w:p>
        </w:tc>
        <w:tc>
          <w:tcPr>
            <w:tcW w:w="960" w:type="dxa"/>
            <w:tcBorders>
              <w:top w:val="nil"/>
              <w:left w:val="nil"/>
              <w:bottom w:val="single" w:sz="4" w:space="0" w:color="auto"/>
              <w:right w:val="single" w:sz="8" w:space="0" w:color="auto"/>
            </w:tcBorders>
            <w:shd w:val="clear" w:color="000000" w:fill="D8E4BC"/>
            <w:vAlign w:val="center"/>
            <w:hideMark/>
          </w:tcPr>
          <w:p w:rsidR="00A21A51" w:rsidRPr="00824384" w:rsidRDefault="00A21A51" w:rsidP="00A21A51">
            <w:pPr>
              <w:spacing w:after="0" w:line="240" w:lineRule="auto"/>
              <w:jc w:val="right"/>
              <w:rPr>
                <w:rFonts w:ascii="Calibri" w:eastAsia="Times New Roman" w:hAnsi="Calibri" w:cs="Times New Roman"/>
                <w:b/>
                <w:bCs/>
                <w:color w:val="000000"/>
                <w:sz w:val="24"/>
                <w:lang w:eastAsia="sk-SK"/>
              </w:rPr>
            </w:pPr>
            <w:r w:rsidRPr="00824384">
              <w:rPr>
                <w:rFonts w:ascii="Calibri" w:eastAsia="Times New Roman" w:hAnsi="Calibri" w:cs="Times New Roman"/>
                <w:b/>
                <w:bCs/>
                <w:color w:val="000000"/>
                <w:sz w:val="24"/>
                <w:lang w:eastAsia="sk-SK"/>
              </w:rPr>
              <w:t>1931</w:t>
            </w:r>
          </w:p>
        </w:tc>
      </w:tr>
      <w:tr w:rsidR="00A21A51" w:rsidRPr="00CA1715" w:rsidTr="00A21A51">
        <w:trPr>
          <w:trHeight w:val="600"/>
        </w:trPr>
        <w:tc>
          <w:tcPr>
            <w:tcW w:w="2080" w:type="dxa"/>
            <w:tcBorders>
              <w:top w:val="nil"/>
              <w:left w:val="single" w:sz="8" w:space="0" w:color="auto"/>
              <w:bottom w:val="single" w:sz="4" w:space="0" w:color="auto"/>
              <w:right w:val="single" w:sz="4" w:space="0" w:color="auto"/>
            </w:tcBorders>
            <w:shd w:val="clear" w:color="auto" w:fill="auto"/>
            <w:vAlign w:val="center"/>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 </w:t>
            </w:r>
          </w:p>
        </w:tc>
        <w:tc>
          <w:tcPr>
            <w:tcW w:w="2620" w:type="dxa"/>
            <w:tcBorders>
              <w:top w:val="nil"/>
              <w:left w:val="nil"/>
              <w:bottom w:val="single" w:sz="4" w:space="0" w:color="auto"/>
              <w:right w:val="single" w:sz="4" w:space="0" w:color="auto"/>
            </w:tcBorders>
            <w:shd w:val="clear" w:color="auto" w:fill="auto"/>
            <w:vAlign w:val="center"/>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Priestorová orientácia a samostatný pohyb</w:t>
            </w:r>
          </w:p>
        </w:tc>
        <w:tc>
          <w:tcPr>
            <w:tcW w:w="1060" w:type="dxa"/>
            <w:tcBorders>
              <w:top w:val="nil"/>
              <w:left w:val="nil"/>
              <w:bottom w:val="single" w:sz="4" w:space="0" w:color="auto"/>
              <w:right w:val="single" w:sz="4" w:space="0" w:color="auto"/>
            </w:tcBorders>
            <w:shd w:val="clear" w:color="auto" w:fill="auto"/>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28</w:t>
            </w:r>
          </w:p>
        </w:tc>
        <w:tc>
          <w:tcPr>
            <w:tcW w:w="1260" w:type="dxa"/>
            <w:tcBorders>
              <w:top w:val="nil"/>
              <w:left w:val="nil"/>
              <w:bottom w:val="single" w:sz="4" w:space="0" w:color="auto"/>
              <w:right w:val="single" w:sz="4" w:space="0" w:color="auto"/>
            </w:tcBorders>
            <w:shd w:val="clear" w:color="auto" w:fill="auto"/>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96</w:t>
            </w:r>
          </w:p>
        </w:tc>
        <w:tc>
          <w:tcPr>
            <w:tcW w:w="960" w:type="dxa"/>
            <w:tcBorders>
              <w:top w:val="nil"/>
              <w:left w:val="nil"/>
              <w:bottom w:val="single" w:sz="4" w:space="0" w:color="auto"/>
              <w:right w:val="single" w:sz="8" w:space="0" w:color="auto"/>
            </w:tcBorders>
            <w:shd w:val="clear" w:color="auto" w:fill="auto"/>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208</w:t>
            </w:r>
          </w:p>
        </w:tc>
      </w:tr>
      <w:tr w:rsidR="00A21A51" w:rsidRPr="00CA1715" w:rsidTr="00A21A51">
        <w:trPr>
          <w:trHeight w:val="300"/>
        </w:trPr>
        <w:tc>
          <w:tcPr>
            <w:tcW w:w="2080" w:type="dxa"/>
            <w:tcBorders>
              <w:top w:val="nil"/>
              <w:left w:val="single" w:sz="8" w:space="0" w:color="auto"/>
              <w:bottom w:val="single" w:sz="4" w:space="0" w:color="auto"/>
              <w:right w:val="single" w:sz="4" w:space="0" w:color="auto"/>
            </w:tcBorders>
            <w:shd w:val="clear" w:color="auto" w:fill="auto"/>
            <w:vAlign w:val="center"/>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 </w:t>
            </w:r>
          </w:p>
        </w:tc>
        <w:tc>
          <w:tcPr>
            <w:tcW w:w="2620" w:type="dxa"/>
            <w:tcBorders>
              <w:top w:val="nil"/>
              <w:left w:val="nil"/>
              <w:bottom w:val="single" w:sz="4" w:space="0" w:color="auto"/>
              <w:right w:val="single" w:sz="4" w:space="0" w:color="auto"/>
            </w:tcBorders>
            <w:shd w:val="clear" w:color="auto" w:fill="auto"/>
            <w:vAlign w:val="center"/>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Sebaobsluha</w:t>
            </w:r>
          </w:p>
        </w:tc>
        <w:tc>
          <w:tcPr>
            <w:tcW w:w="1060" w:type="dxa"/>
            <w:tcBorders>
              <w:top w:val="nil"/>
              <w:left w:val="nil"/>
              <w:bottom w:val="single" w:sz="4" w:space="0" w:color="auto"/>
              <w:right w:val="single" w:sz="4" w:space="0" w:color="auto"/>
            </w:tcBorders>
            <w:shd w:val="clear" w:color="auto" w:fill="auto"/>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33</w:t>
            </w:r>
          </w:p>
        </w:tc>
        <w:tc>
          <w:tcPr>
            <w:tcW w:w="1260" w:type="dxa"/>
            <w:tcBorders>
              <w:top w:val="nil"/>
              <w:left w:val="nil"/>
              <w:bottom w:val="single" w:sz="4" w:space="0" w:color="auto"/>
              <w:right w:val="single" w:sz="4" w:space="0" w:color="auto"/>
            </w:tcBorders>
            <w:shd w:val="clear" w:color="auto" w:fill="auto"/>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62</w:t>
            </w:r>
          </w:p>
        </w:tc>
        <w:tc>
          <w:tcPr>
            <w:tcW w:w="960" w:type="dxa"/>
            <w:tcBorders>
              <w:top w:val="nil"/>
              <w:left w:val="nil"/>
              <w:bottom w:val="single" w:sz="4" w:space="0" w:color="auto"/>
              <w:right w:val="single" w:sz="8" w:space="0" w:color="auto"/>
            </w:tcBorders>
            <w:shd w:val="clear" w:color="auto" w:fill="auto"/>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116</w:t>
            </w:r>
          </w:p>
        </w:tc>
      </w:tr>
      <w:tr w:rsidR="00A21A51" w:rsidRPr="00CA1715" w:rsidTr="00A21A51">
        <w:trPr>
          <w:trHeight w:val="600"/>
        </w:trPr>
        <w:tc>
          <w:tcPr>
            <w:tcW w:w="2080" w:type="dxa"/>
            <w:tcBorders>
              <w:top w:val="nil"/>
              <w:left w:val="single" w:sz="8" w:space="0" w:color="auto"/>
              <w:bottom w:val="single" w:sz="4" w:space="0" w:color="auto"/>
              <w:right w:val="single" w:sz="4" w:space="0" w:color="auto"/>
            </w:tcBorders>
            <w:shd w:val="clear" w:color="auto" w:fill="auto"/>
            <w:vAlign w:val="center"/>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 </w:t>
            </w:r>
          </w:p>
        </w:tc>
        <w:tc>
          <w:tcPr>
            <w:tcW w:w="2620" w:type="dxa"/>
            <w:tcBorders>
              <w:top w:val="nil"/>
              <w:left w:val="nil"/>
              <w:bottom w:val="single" w:sz="4" w:space="0" w:color="auto"/>
              <w:right w:val="single" w:sz="4" w:space="0" w:color="auto"/>
            </w:tcBorders>
            <w:shd w:val="clear" w:color="auto" w:fill="auto"/>
            <w:vAlign w:val="center"/>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Nácvik práce s optickými pomôckami</w:t>
            </w:r>
          </w:p>
        </w:tc>
        <w:tc>
          <w:tcPr>
            <w:tcW w:w="1060" w:type="dxa"/>
            <w:tcBorders>
              <w:top w:val="nil"/>
              <w:left w:val="nil"/>
              <w:bottom w:val="single" w:sz="4" w:space="0" w:color="auto"/>
              <w:right w:val="single" w:sz="4" w:space="0" w:color="auto"/>
            </w:tcBorders>
            <w:shd w:val="clear" w:color="auto" w:fill="auto"/>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89</w:t>
            </w:r>
          </w:p>
        </w:tc>
        <w:tc>
          <w:tcPr>
            <w:tcW w:w="1260" w:type="dxa"/>
            <w:tcBorders>
              <w:top w:val="nil"/>
              <w:left w:val="nil"/>
              <w:bottom w:val="single" w:sz="4" w:space="0" w:color="auto"/>
              <w:right w:val="single" w:sz="4" w:space="0" w:color="auto"/>
            </w:tcBorders>
            <w:shd w:val="clear" w:color="auto" w:fill="auto"/>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155</w:t>
            </w:r>
          </w:p>
        </w:tc>
        <w:tc>
          <w:tcPr>
            <w:tcW w:w="960" w:type="dxa"/>
            <w:tcBorders>
              <w:top w:val="nil"/>
              <w:left w:val="nil"/>
              <w:bottom w:val="single" w:sz="4" w:space="0" w:color="auto"/>
              <w:right w:val="single" w:sz="8" w:space="0" w:color="auto"/>
            </w:tcBorders>
            <w:shd w:val="clear" w:color="auto" w:fill="auto"/>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172</w:t>
            </w:r>
          </w:p>
        </w:tc>
      </w:tr>
      <w:tr w:rsidR="00A21A51" w:rsidRPr="00CA1715" w:rsidTr="00A21A51">
        <w:trPr>
          <w:trHeight w:val="900"/>
        </w:trPr>
        <w:tc>
          <w:tcPr>
            <w:tcW w:w="2080" w:type="dxa"/>
            <w:tcBorders>
              <w:top w:val="nil"/>
              <w:left w:val="single" w:sz="8" w:space="0" w:color="auto"/>
              <w:bottom w:val="single" w:sz="4" w:space="0" w:color="auto"/>
              <w:right w:val="single" w:sz="4" w:space="0" w:color="auto"/>
            </w:tcBorders>
            <w:shd w:val="clear" w:color="auto" w:fill="auto"/>
            <w:vAlign w:val="center"/>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 </w:t>
            </w:r>
          </w:p>
        </w:tc>
        <w:tc>
          <w:tcPr>
            <w:tcW w:w="2620" w:type="dxa"/>
            <w:tcBorders>
              <w:top w:val="nil"/>
              <w:left w:val="nil"/>
              <w:bottom w:val="single" w:sz="4" w:space="0" w:color="auto"/>
              <w:right w:val="single" w:sz="4" w:space="0" w:color="auto"/>
            </w:tcBorders>
            <w:shd w:val="clear" w:color="auto" w:fill="auto"/>
            <w:vAlign w:val="center"/>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Nácvik práce s kompenzačnými pomôckami</w:t>
            </w:r>
          </w:p>
        </w:tc>
        <w:tc>
          <w:tcPr>
            <w:tcW w:w="1060" w:type="dxa"/>
            <w:tcBorders>
              <w:top w:val="nil"/>
              <w:left w:val="nil"/>
              <w:bottom w:val="single" w:sz="4" w:space="0" w:color="auto"/>
              <w:right w:val="single" w:sz="4" w:space="0" w:color="auto"/>
            </w:tcBorders>
            <w:shd w:val="clear" w:color="auto" w:fill="auto"/>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65</w:t>
            </w:r>
          </w:p>
        </w:tc>
        <w:tc>
          <w:tcPr>
            <w:tcW w:w="1260" w:type="dxa"/>
            <w:tcBorders>
              <w:top w:val="nil"/>
              <w:left w:val="nil"/>
              <w:bottom w:val="single" w:sz="4" w:space="0" w:color="auto"/>
              <w:right w:val="single" w:sz="4" w:space="0" w:color="auto"/>
            </w:tcBorders>
            <w:shd w:val="clear" w:color="auto" w:fill="auto"/>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219</w:t>
            </w:r>
          </w:p>
        </w:tc>
        <w:tc>
          <w:tcPr>
            <w:tcW w:w="960" w:type="dxa"/>
            <w:tcBorders>
              <w:top w:val="nil"/>
              <w:left w:val="nil"/>
              <w:bottom w:val="single" w:sz="4" w:space="0" w:color="auto"/>
              <w:right w:val="single" w:sz="8" w:space="0" w:color="auto"/>
            </w:tcBorders>
            <w:shd w:val="clear" w:color="auto" w:fill="auto"/>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337</w:t>
            </w:r>
          </w:p>
        </w:tc>
      </w:tr>
      <w:tr w:rsidR="00A21A51" w:rsidRPr="00CA1715" w:rsidTr="00A21A51">
        <w:trPr>
          <w:trHeight w:val="300"/>
        </w:trPr>
        <w:tc>
          <w:tcPr>
            <w:tcW w:w="2080" w:type="dxa"/>
            <w:tcBorders>
              <w:top w:val="nil"/>
              <w:left w:val="single" w:sz="8" w:space="0" w:color="auto"/>
              <w:bottom w:val="single" w:sz="4" w:space="0" w:color="auto"/>
              <w:right w:val="single" w:sz="4" w:space="0" w:color="auto"/>
            </w:tcBorders>
            <w:shd w:val="clear" w:color="auto" w:fill="auto"/>
            <w:vAlign w:val="center"/>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 </w:t>
            </w:r>
          </w:p>
        </w:tc>
        <w:tc>
          <w:tcPr>
            <w:tcW w:w="2620" w:type="dxa"/>
            <w:tcBorders>
              <w:top w:val="nil"/>
              <w:left w:val="nil"/>
              <w:bottom w:val="single" w:sz="4" w:space="0" w:color="auto"/>
              <w:right w:val="single" w:sz="4" w:space="0" w:color="auto"/>
            </w:tcBorders>
            <w:shd w:val="clear" w:color="auto" w:fill="auto"/>
            <w:vAlign w:val="center"/>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Komunikácia</w:t>
            </w:r>
          </w:p>
        </w:tc>
        <w:tc>
          <w:tcPr>
            <w:tcW w:w="1060" w:type="dxa"/>
            <w:tcBorders>
              <w:top w:val="nil"/>
              <w:left w:val="nil"/>
              <w:bottom w:val="single" w:sz="4" w:space="0" w:color="auto"/>
              <w:right w:val="single" w:sz="4" w:space="0" w:color="auto"/>
            </w:tcBorders>
            <w:shd w:val="clear" w:color="auto" w:fill="auto"/>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30</w:t>
            </w:r>
          </w:p>
        </w:tc>
        <w:tc>
          <w:tcPr>
            <w:tcW w:w="1260" w:type="dxa"/>
            <w:tcBorders>
              <w:top w:val="nil"/>
              <w:left w:val="nil"/>
              <w:bottom w:val="single" w:sz="4" w:space="0" w:color="auto"/>
              <w:right w:val="single" w:sz="4" w:space="0" w:color="auto"/>
            </w:tcBorders>
            <w:shd w:val="clear" w:color="auto" w:fill="auto"/>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178</w:t>
            </w:r>
          </w:p>
        </w:tc>
        <w:tc>
          <w:tcPr>
            <w:tcW w:w="960" w:type="dxa"/>
            <w:tcBorders>
              <w:top w:val="nil"/>
              <w:left w:val="nil"/>
              <w:bottom w:val="single" w:sz="4" w:space="0" w:color="auto"/>
              <w:right w:val="single" w:sz="8" w:space="0" w:color="auto"/>
            </w:tcBorders>
            <w:shd w:val="clear" w:color="auto" w:fill="auto"/>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402</w:t>
            </w:r>
          </w:p>
        </w:tc>
      </w:tr>
      <w:tr w:rsidR="00A21A51" w:rsidRPr="00CA1715" w:rsidTr="00A21A51">
        <w:trPr>
          <w:trHeight w:val="915"/>
        </w:trPr>
        <w:tc>
          <w:tcPr>
            <w:tcW w:w="2080" w:type="dxa"/>
            <w:tcBorders>
              <w:top w:val="nil"/>
              <w:left w:val="single" w:sz="8" w:space="0" w:color="auto"/>
              <w:bottom w:val="single" w:sz="8" w:space="0" w:color="auto"/>
              <w:right w:val="single" w:sz="4" w:space="0" w:color="auto"/>
            </w:tcBorders>
            <w:shd w:val="clear" w:color="auto" w:fill="auto"/>
            <w:vAlign w:val="center"/>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 </w:t>
            </w:r>
          </w:p>
        </w:tc>
        <w:tc>
          <w:tcPr>
            <w:tcW w:w="2620" w:type="dxa"/>
            <w:tcBorders>
              <w:top w:val="nil"/>
              <w:left w:val="nil"/>
              <w:bottom w:val="single" w:sz="8" w:space="0" w:color="auto"/>
              <w:right w:val="single" w:sz="4" w:space="0" w:color="auto"/>
            </w:tcBorders>
            <w:shd w:val="clear" w:color="auto" w:fill="auto"/>
            <w:vAlign w:val="center"/>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Nácvik práce s technicky náročnými pomôckami</w:t>
            </w:r>
          </w:p>
        </w:tc>
        <w:tc>
          <w:tcPr>
            <w:tcW w:w="1060" w:type="dxa"/>
            <w:tcBorders>
              <w:top w:val="nil"/>
              <w:left w:val="nil"/>
              <w:bottom w:val="single" w:sz="8" w:space="0" w:color="auto"/>
              <w:right w:val="single" w:sz="4" w:space="0" w:color="auto"/>
            </w:tcBorders>
            <w:shd w:val="clear" w:color="auto" w:fill="auto"/>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21</w:t>
            </w:r>
          </w:p>
        </w:tc>
        <w:tc>
          <w:tcPr>
            <w:tcW w:w="1260" w:type="dxa"/>
            <w:tcBorders>
              <w:top w:val="nil"/>
              <w:left w:val="nil"/>
              <w:bottom w:val="single" w:sz="8" w:space="0" w:color="auto"/>
              <w:right w:val="single" w:sz="4" w:space="0" w:color="auto"/>
            </w:tcBorders>
            <w:shd w:val="clear" w:color="auto" w:fill="auto"/>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248</w:t>
            </w:r>
          </w:p>
        </w:tc>
        <w:tc>
          <w:tcPr>
            <w:tcW w:w="960" w:type="dxa"/>
            <w:tcBorders>
              <w:top w:val="nil"/>
              <w:left w:val="nil"/>
              <w:bottom w:val="single" w:sz="8" w:space="0" w:color="auto"/>
              <w:right w:val="single" w:sz="8" w:space="0" w:color="auto"/>
            </w:tcBorders>
            <w:shd w:val="clear" w:color="auto" w:fill="auto"/>
            <w:vAlign w:val="center"/>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696</w:t>
            </w:r>
          </w:p>
        </w:tc>
      </w:tr>
    </w:tbl>
    <w:p w:rsidR="00A21A51" w:rsidRDefault="00A21A51" w:rsidP="00A21A51">
      <w:pPr>
        <w:rPr>
          <w:lang w:eastAsia="sk-SK"/>
        </w:rPr>
      </w:pPr>
    </w:p>
    <w:p w:rsidR="00A21A51" w:rsidRDefault="00A21A51" w:rsidP="00A54701">
      <w:pPr>
        <w:pStyle w:val="Nadpis4"/>
        <w:rPr>
          <w:lang w:eastAsia="sk-SK"/>
        </w:rPr>
      </w:pPr>
      <w:r w:rsidRPr="00A21A51">
        <w:rPr>
          <w:lang w:eastAsia="sk-SK"/>
        </w:rPr>
        <w:t>Štatistika členenia ambulantných a terénnych služieb v roku 2016</w:t>
      </w:r>
    </w:p>
    <w:tbl>
      <w:tblPr>
        <w:tblW w:w="7020" w:type="dxa"/>
        <w:tblInd w:w="-10" w:type="dxa"/>
        <w:tblCellMar>
          <w:left w:w="70" w:type="dxa"/>
          <w:right w:w="70" w:type="dxa"/>
        </w:tblCellMar>
        <w:tblLook w:val="04A0" w:firstRow="1" w:lastRow="0" w:firstColumn="1" w:lastColumn="0" w:noHBand="0" w:noVBand="1"/>
      </w:tblPr>
      <w:tblGrid>
        <w:gridCol w:w="2080"/>
        <w:gridCol w:w="2620"/>
        <w:gridCol w:w="1060"/>
        <w:gridCol w:w="1260"/>
      </w:tblGrid>
      <w:tr w:rsidR="00A21A51" w:rsidRPr="00CA1715" w:rsidTr="00A21A51">
        <w:trPr>
          <w:trHeight w:val="300"/>
        </w:trPr>
        <w:tc>
          <w:tcPr>
            <w:tcW w:w="2080" w:type="dxa"/>
            <w:tcBorders>
              <w:top w:val="single" w:sz="8" w:space="0" w:color="auto"/>
              <w:left w:val="single" w:sz="8" w:space="0" w:color="auto"/>
              <w:bottom w:val="single" w:sz="4" w:space="0" w:color="auto"/>
              <w:right w:val="single" w:sz="4" w:space="0" w:color="auto"/>
            </w:tcBorders>
            <w:shd w:val="clear" w:color="000000" w:fill="D8E4BC"/>
            <w:noWrap/>
            <w:vAlign w:val="center"/>
            <w:hideMark/>
          </w:tcPr>
          <w:p w:rsidR="00A21A51" w:rsidRPr="00CA1715" w:rsidRDefault="00A21A51" w:rsidP="00A21A51">
            <w:pPr>
              <w:spacing w:after="0" w:line="240" w:lineRule="auto"/>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Miesto poskytnutia služby</w:t>
            </w:r>
          </w:p>
        </w:tc>
        <w:tc>
          <w:tcPr>
            <w:tcW w:w="2620" w:type="dxa"/>
            <w:tcBorders>
              <w:top w:val="single" w:sz="8" w:space="0" w:color="auto"/>
              <w:left w:val="nil"/>
              <w:bottom w:val="single" w:sz="4" w:space="0" w:color="auto"/>
              <w:right w:val="single" w:sz="4" w:space="0" w:color="auto"/>
            </w:tcBorders>
            <w:shd w:val="clear" w:color="000000" w:fill="D8E4BC"/>
            <w:noWrap/>
            <w:vAlign w:val="center"/>
            <w:hideMark/>
          </w:tcPr>
          <w:p w:rsidR="00A21A51" w:rsidRPr="00CA1715" w:rsidRDefault="00A21A51" w:rsidP="00A21A51">
            <w:pPr>
              <w:spacing w:after="0" w:line="240" w:lineRule="auto"/>
              <w:jc w:val="center"/>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Počet klientov</w:t>
            </w:r>
          </w:p>
        </w:tc>
        <w:tc>
          <w:tcPr>
            <w:tcW w:w="1060" w:type="dxa"/>
            <w:tcBorders>
              <w:top w:val="single" w:sz="8" w:space="0" w:color="auto"/>
              <w:left w:val="nil"/>
              <w:bottom w:val="single" w:sz="4" w:space="0" w:color="auto"/>
              <w:right w:val="single" w:sz="4" w:space="0" w:color="auto"/>
            </w:tcBorders>
            <w:shd w:val="clear" w:color="000000" w:fill="D8E4BC"/>
            <w:noWrap/>
            <w:vAlign w:val="center"/>
            <w:hideMark/>
          </w:tcPr>
          <w:p w:rsidR="00A21A51" w:rsidRPr="00CA1715" w:rsidRDefault="00A21A51" w:rsidP="00A21A51">
            <w:pPr>
              <w:spacing w:after="0" w:line="240" w:lineRule="auto"/>
              <w:jc w:val="center"/>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Počet úkonov</w:t>
            </w:r>
          </w:p>
        </w:tc>
        <w:tc>
          <w:tcPr>
            <w:tcW w:w="1260" w:type="dxa"/>
            <w:tcBorders>
              <w:top w:val="single" w:sz="8" w:space="0" w:color="auto"/>
              <w:left w:val="nil"/>
              <w:bottom w:val="single" w:sz="4" w:space="0" w:color="auto"/>
              <w:right w:val="single" w:sz="8" w:space="0" w:color="auto"/>
            </w:tcBorders>
            <w:shd w:val="clear" w:color="000000" w:fill="D8E4BC"/>
            <w:noWrap/>
            <w:vAlign w:val="center"/>
            <w:hideMark/>
          </w:tcPr>
          <w:p w:rsidR="00A21A51" w:rsidRPr="00CA1715" w:rsidRDefault="00A21A51" w:rsidP="00A21A51">
            <w:pPr>
              <w:spacing w:after="0" w:line="240" w:lineRule="auto"/>
              <w:jc w:val="center"/>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Hodiny</w:t>
            </w:r>
          </w:p>
        </w:tc>
      </w:tr>
      <w:tr w:rsidR="00A21A51" w:rsidRPr="00CA1715" w:rsidTr="00A21A51">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lastRenderedPageBreak/>
              <w:t>Ambulantná služba</w:t>
            </w:r>
          </w:p>
        </w:tc>
        <w:tc>
          <w:tcPr>
            <w:tcW w:w="2620" w:type="dxa"/>
            <w:tcBorders>
              <w:top w:val="nil"/>
              <w:left w:val="nil"/>
              <w:bottom w:val="single" w:sz="4" w:space="0" w:color="auto"/>
              <w:right w:val="single" w:sz="4" w:space="0" w:color="auto"/>
            </w:tcBorders>
            <w:shd w:val="clear" w:color="auto" w:fill="auto"/>
            <w:noWrap/>
            <w:vAlign w:val="bottom"/>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306</w:t>
            </w:r>
          </w:p>
        </w:tc>
        <w:tc>
          <w:tcPr>
            <w:tcW w:w="1060" w:type="dxa"/>
            <w:tcBorders>
              <w:top w:val="nil"/>
              <w:left w:val="nil"/>
              <w:bottom w:val="single" w:sz="4" w:space="0" w:color="auto"/>
              <w:right w:val="single" w:sz="4" w:space="0" w:color="auto"/>
            </w:tcBorders>
            <w:shd w:val="clear" w:color="auto" w:fill="auto"/>
            <w:noWrap/>
            <w:vAlign w:val="bottom"/>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1626</w:t>
            </w:r>
          </w:p>
        </w:tc>
        <w:tc>
          <w:tcPr>
            <w:tcW w:w="1260" w:type="dxa"/>
            <w:tcBorders>
              <w:top w:val="nil"/>
              <w:left w:val="nil"/>
              <w:bottom w:val="single" w:sz="4" w:space="0" w:color="auto"/>
              <w:right w:val="single" w:sz="8" w:space="0" w:color="auto"/>
            </w:tcBorders>
            <w:shd w:val="clear" w:color="auto" w:fill="auto"/>
            <w:noWrap/>
            <w:vAlign w:val="bottom"/>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1667</w:t>
            </w:r>
          </w:p>
        </w:tc>
      </w:tr>
      <w:tr w:rsidR="00A21A51" w:rsidRPr="00CA1715" w:rsidTr="00A21A51">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Terénna služba</w:t>
            </w:r>
          </w:p>
        </w:tc>
        <w:tc>
          <w:tcPr>
            <w:tcW w:w="2620" w:type="dxa"/>
            <w:tcBorders>
              <w:top w:val="nil"/>
              <w:left w:val="nil"/>
              <w:bottom w:val="single" w:sz="4" w:space="0" w:color="auto"/>
              <w:right w:val="single" w:sz="4" w:space="0" w:color="auto"/>
            </w:tcBorders>
            <w:shd w:val="clear" w:color="auto" w:fill="auto"/>
            <w:noWrap/>
            <w:vAlign w:val="bottom"/>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209</w:t>
            </w:r>
          </w:p>
        </w:tc>
        <w:tc>
          <w:tcPr>
            <w:tcW w:w="1060" w:type="dxa"/>
            <w:tcBorders>
              <w:top w:val="nil"/>
              <w:left w:val="nil"/>
              <w:bottom w:val="single" w:sz="4" w:space="0" w:color="auto"/>
              <w:right w:val="single" w:sz="4" w:space="0" w:color="auto"/>
            </w:tcBorders>
            <w:shd w:val="clear" w:color="auto" w:fill="auto"/>
            <w:noWrap/>
            <w:vAlign w:val="bottom"/>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873</w:t>
            </w:r>
          </w:p>
        </w:tc>
        <w:tc>
          <w:tcPr>
            <w:tcW w:w="1260" w:type="dxa"/>
            <w:tcBorders>
              <w:top w:val="nil"/>
              <w:left w:val="nil"/>
              <w:bottom w:val="single" w:sz="4" w:space="0" w:color="auto"/>
              <w:right w:val="single" w:sz="8" w:space="0" w:color="auto"/>
            </w:tcBorders>
            <w:shd w:val="clear" w:color="auto" w:fill="auto"/>
            <w:noWrap/>
            <w:vAlign w:val="bottom"/>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2074</w:t>
            </w:r>
          </w:p>
        </w:tc>
      </w:tr>
      <w:tr w:rsidR="00A21A51" w:rsidRPr="00CA1715" w:rsidTr="00A21A51">
        <w:trPr>
          <w:trHeight w:val="300"/>
        </w:trPr>
        <w:tc>
          <w:tcPr>
            <w:tcW w:w="2080" w:type="dxa"/>
            <w:tcBorders>
              <w:top w:val="nil"/>
              <w:left w:val="single" w:sz="8" w:space="0" w:color="auto"/>
              <w:bottom w:val="nil"/>
              <w:right w:val="single" w:sz="4" w:space="0" w:color="auto"/>
            </w:tcBorders>
            <w:shd w:val="clear" w:color="auto" w:fill="auto"/>
            <w:noWrap/>
            <w:vAlign w:val="bottom"/>
            <w:hideMark/>
          </w:tcPr>
          <w:p w:rsidR="00A21A51" w:rsidRPr="00CA1715" w:rsidRDefault="00A21A51" w:rsidP="00A21A51">
            <w:pPr>
              <w:spacing w:after="0" w:line="240" w:lineRule="auto"/>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Pobyt</w:t>
            </w:r>
          </w:p>
        </w:tc>
        <w:tc>
          <w:tcPr>
            <w:tcW w:w="2620" w:type="dxa"/>
            <w:tcBorders>
              <w:top w:val="nil"/>
              <w:left w:val="nil"/>
              <w:bottom w:val="nil"/>
              <w:right w:val="single" w:sz="4" w:space="0" w:color="auto"/>
            </w:tcBorders>
            <w:shd w:val="clear" w:color="auto" w:fill="auto"/>
            <w:noWrap/>
            <w:vAlign w:val="bottom"/>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11</w:t>
            </w:r>
          </w:p>
        </w:tc>
        <w:tc>
          <w:tcPr>
            <w:tcW w:w="1060" w:type="dxa"/>
            <w:tcBorders>
              <w:top w:val="nil"/>
              <w:left w:val="nil"/>
              <w:bottom w:val="nil"/>
              <w:right w:val="single" w:sz="4" w:space="0" w:color="auto"/>
            </w:tcBorders>
            <w:shd w:val="clear" w:color="auto" w:fill="auto"/>
            <w:noWrap/>
            <w:vAlign w:val="bottom"/>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34</w:t>
            </w:r>
          </w:p>
        </w:tc>
        <w:tc>
          <w:tcPr>
            <w:tcW w:w="1260" w:type="dxa"/>
            <w:tcBorders>
              <w:top w:val="nil"/>
              <w:left w:val="nil"/>
              <w:bottom w:val="nil"/>
              <w:right w:val="single" w:sz="8" w:space="0" w:color="auto"/>
            </w:tcBorders>
            <w:shd w:val="clear" w:color="auto" w:fill="auto"/>
            <w:noWrap/>
            <w:vAlign w:val="bottom"/>
            <w:hideMark/>
          </w:tcPr>
          <w:p w:rsidR="00A21A51" w:rsidRPr="00CA1715" w:rsidRDefault="00A21A51" w:rsidP="00A21A51">
            <w:pPr>
              <w:spacing w:after="0" w:line="240" w:lineRule="auto"/>
              <w:jc w:val="right"/>
              <w:rPr>
                <w:rFonts w:ascii="Calibri" w:eastAsia="Times New Roman" w:hAnsi="Calibri" w:cs="Times New Roman"/>
                <w:color w:val="000000"/>
                <w:sz w:val="24"/>
                <w:lang w:eastAsia="sk-SK"/>
              </w:rPr>
            </w:pPr>
            <w:r w:rsidRPr="00CA1715">
              <w:rPr>
                <w:rFonts w:ascii="Calibri" w:eastAsia="Times New Roman" w:hAnsi="Calibri" w:cs="Times New Roman"/>
                <w:color w:val="000000"/>
                <w:sz w:val="24"/>
                <w:lang w:eastAsia="sk-SK"/>
              </w:rPr>
              <w:t>168</w:t>
            </w:r>
          </w:p>
        </w:tc>
      </w:tr>
      <w:tr w:rsidR="00A21A51" w:rsidRPr="00CA1715" w:rsidTr="00A21A51">
        <w:trPr>
          <w:trHeight w:val="315"/>
        </w:trPr>
        <w:tc>
          <w:tcPr>
            <w:tcW w:w="2080" w:type="dxa"/>
            <w:tcBorders>
              <w:top w:val="single" w:sz="4" w:space="0" w:color="auto"/>
              <w:left w:val="single" w:sz="8" w:space="0" w:color="auto"/>
              <w:bottom w:val="single" w:sz="8" w:space="0" w:color="auto"/>
              <w:right w:val="single" w:sz="4" w:space="0" w:color="auto"/>
            </w:tcBorders>
            <w:shd w:val="clear" w:color="000000" w:fill="D8E4BC"/>
            <w:noWrap/>
            <w:vAlign w:val="bottom"/>
            <w:hideMark/>
          </w:tcPr>
          <w:p w:rsidR="00A21A51" w:rsidRPr="00CA1715" w:rsidRDefault="00A21A51" w:rsidP="00A21A51">
            <w:pPr>
              <w:spacing w:after="0" w:line="240" w:lineRule="auto"/>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Spolu</w:t>
            </w:r>
          </w:p>
        </w:tc>
        <w:tc>
          <w:tcPr>
            <w:tcW w:w="2620" w:type="dxa"/>
            <w:tcBorders>
              <w:top w:val="single" w:sz="4" w:space="0" w:color="auto"/>
              <w:left w:val="nil"/>
              <w:bottom w:val="single" w:sz="8" w:space="0" w:color="auto"/>
              <w:right w:val="single" w:sz="4" w:space="0" w:color="auto"/>
            </w:tcBorders>
            <w:shd w:val="clear" w:color="000000" w:fill="D8E4BC"/>
            <w:noWrap/>
            <w:vAlign w:val="bottom"/>
            <w:hideMark/>
          </w:tcPr>
          <w:p w:rsidR="00A21A51" w:rsidRPr="00CA1715" w:rsidRDefault="00A21A51" w:rsidP="00A21A51">
            <w:pPr>
              <w:spacing w:after="0" w:line="240" w:lineRule="auto"/>
              <w:jc w:val="right"/>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340</w:t>
            </w:r>
          </w:p>
        </w:tc>
        <w:tc>
          <w:tcPr>
            <w:tcW w:w="1060" w:type="dxa"/>
            <w:tcBorders>
              <w:top w:val="single" w:sz="4" w:space="0" w:color="auto"/>
              <w:left w:val="nil"/>
              <w:bottom w:val="single" w:sz="8" w:space="0" w:color="auto"/>
              <w:right w:val="single" w:sz="4" w:space="0" w:color="auto"/>
            </w:tcBorders>
            <w:shd w:val="clear" w:color="000000" w:fill="D8E4BC"/>
            <w:noWrap/>
            <w:vAlign w:val="bottom"/>
            <w:hideMark/>
          </w:tcPr>
          <w:p w:rsidR="00A21A51" w:rsidRPr="00CA1715" w:rsidRDefault="00A21A51" w:rsidP="00A21A51">
            <w:pPr>
              <w:spacing w:after="0" w:line="240" w:lineRule="auto"/>
              <w:jc w:val="right"/>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2533</w:t>
            </w:r>
          </w:p>
        </w:tc>
        <w:tc>
          <w:tcPr>
            <w:tcW w:w="1260" w:type="dxa"/>
            <w:tcBorders>
              <w:top w:val="single" w:sz="4" w:space="0" w:color="auto"/>
              <w:left w:val="nil"/>
              <w:bottom w:val="single" w:sz="8" w:space="0" w:color="auto"/>
              <w:right w:val="single" w:sz="8" w:space="0" w:color="auto"/>
            </w:tcBorders>
            <w:shd w:val="clear" w:color="000000" w:fill="D8E4BC"/>
            <w:noWrap/>
            <w:vAlign w:val="bottom"/>
            <w:hideMark/>
          </w:tcPr>
          <w:p w:rsidR="00A21A51" w:rsidRPr="00CA1715" w:rsidRDefault="00A21A51" w:rsidP="00A21A51">
            <w:pPr>
              <w:spacing w:after="0" w:line="240" w:lineRule="auto"/>
              <w:jc w:val="right"/>
              <w:rPr>
                <w:rFonts w:ascii="Calibri" w:eastAsia="Times New Roman" w:hAnsi="Calibri" w:cs="Times New Roman"/>
                <w:bCs/>
                <w:color w:val="000000"/>
                <w:sz w:val="24"/>
                <w:lang w:eastAsia="sk-SK"/>
              </w:rPr>
            </w:pPr>
            <w:r w:rsidRPr="00CA1715">
              <w:rPr>
                <w:rFonts w:ascii="Calibri" w:eastAsia="Times New Roman" w:hAnsi="Calibri" w:cs="Times New Roman"/>
                <w:bCs/>
                <w:color w:val="000000"/>
                <w:sz w:val="24"/>
                <w:lang w:eastAsia="sk-SK"/>
              </w:rPr>
              <w:t>3909</w:t>
            </w:r>
          </w:p>
        </w:tc>
      </w:tr>
    </w:tbl>
    <w:p w:rsidR="00A21A51" w:rsidRDefault="00A21A51" w:rsidP="00A21A51">
      <w:pPr>
        <w:rPr>
          <w:lang w:eastAsia="sk-SK"/>
        </w:rPr>
      </w:pPr>
    </w:p>
    <w:p w:rsidR="00A21A51" w:rsidRDefault="00817645" w:rsidP="00817645">
      <w:pPr>
        <w:pStyle w:val="Nadpis4"/>
        <w:rPr>
          <w:lang w:eastAsia="sk-SK"/>
        </w:rPr>
      </w:pPr>
      <w:r w:rsidRPr="00817645">
        <w:rPr>
          <w:lang w:eastAsia="sk-SK"/>
        </w:rPr>
        <w:t>Ambulancie pre slabozrakých v Banskobystrickom kraji</w:t>
      </w:r>
    </w:p>
    <w:p w:rsidR="00817645" w:rsidRDefault="00817645" w:rsidP="00817645">
      <w:pPr>
        <w:rPr>
          <w:lang w:eastAsia="sk-SK"/>
        </w:rPr>
      </w:pPr>
      <w:r>
        <w:rPr>
          <w:lang w:eastAsia="sk-SK"/>
        </w:rPr>
        <w:t xml:space="preserve">Ich poradenské služby v </w:t>
      </w:r>
      <w:proofErr w:type="spellStart"/>
      <w:r>
        <w:rPr>
          <w:lang w:eastAsia="sk-SK"/>
        </w:rPr>
        <w:t>FNsP</w:t>
      </w:r>
      <w:proofErr w:type="spellEnd"/>
      <w:r>
        <w:rPr>
          <w:lang w:eastAsia="sk-SK"/>
        </w:rPr>
        <w:t xml:space="preserve"> F. D. Roosevelta využilo 42 a v ambulancii </w:t>
      </w:r>
      <w:proofErr w:type="spellStart"/>
      <w:r>
        <w:rPr>
          <w:lang w:eastAsia="sk-SK"/>
        </w:rPr>
        <w:t>Oftal</w:t>
      </w:r>
      <w:proofErr w:type="spellEnd"/>
      <w:r>
        <w:rPr>
          <w:lang w:eastAsia="sk-SK"/>
        </w:rPr>
        <w:t xml:space="preserve"> – Špecializovaná nemocnica v odbore </w:t>
      </w:r>
      <w:proofErr w:type="spellStart"/>
      <w:r>
        <w:rPr>
          <w:lang w:eastAsia="sk-SK"/>
        </w:rPr>
        <w:t>oftalmológie</w:t>
      </w:r>
      <w:proofErr w:type="spellEnd"/>
      <w:r>
        <w:rPr>
          <w:lang w:eastAsia="sk-SK"/>
        </w:rPr>
        <w:t xml:space="preserve"> vo Zvolene 26 klientov. Uvedené ambulancie, v ktorých sa poskytuje prevažne sociálnoprávne poradenstvo a konzultácie pri výbere vhodných optických a kompenzačných pomôcok pre ľudí so zvyškami zraku, slúžia klientom od júna 2014. Podarilo sa nám ich zriadiť v spolupráci s MUDr. Martou Ondrejkovou, PhD., ktorá zastrešuje spoluprácu s Očnou klinikou </w:t>
      </w:r>
      <w:proofErr w:type="spellStart"/>
      <w:r>
        <w:rPr>
          <w:lang w:eastAsia="sk-SK"/>
        </w:rPr>
        <w:t>FNsP</w:t>
      </w:r>
      <w:proofErr w:type="spellEnd"/>
      <w:r>
        <w:rPr>
          <w:lang w:eastAsia="sk-SK"/>
        </w:rPr>
        <w:t xml:space="preserve"> F.D. </w:t>
      </w:r>
      <w:r w:rsidR="00DF45F2">
        <w:rPr>
          <w:lang w:eastAsia="sk-SK"/>
        </w:rPr>
        <w:t>Roosevelta v Banskej Bystrici.</w:t>
      </w:r>
    </w:p>
    <w:p w:rsidR="00DF45F2" w:rsidRDefault="00DF45F2" w:rsidP="00817645">
      <w:pPr>
        <w:rPr>
          <w:lang w:eastAsia="sk-SK"/>
        </w:rPr>
      </w:pPr>
      <w:r>
        <w:rPr>
          <w:noProof/>
          <w:lang w:eastAsia="sk-SK"/>
        </w:rPr>
        <w:drawing>
          <wp:inline distT="0" distB="0" distL="0" distR="0">
            <wp:extent cx="5760720" cy="4320540"/>
            <wp:effectExtent l="0" t="0" r="0" b="3810"/>
            <wp:docPr id="19" name="Obrázok 19" descr="Spoločná fotka organizátorov a detí, ktoré stoja alebo sedia okolo kráľovského trónu, na ktorom sa pravidelne pasuje „kráľ detských čitateľov“. Účastníci letného detského tábora navštívili Verejnú knižnicu M. Kováča v B. Bystrici, kde bol pre nich pripravený zaujímavý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s-bb-02.jpg"/>
                    <pic:cNvPicPr/>
                  </pic:nvPicPr>
                  <pic:blipFill>
                    <a:blip r:embed="rId28">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817645" w:rsidRDefault="00817645" w:rsidP="00817645">
      <w:pPr>
        <w:pStyle w:val="Nadpis4"/>
        <w:rPr>
          <w:lang w:eastAsia="sk-SK"/>
        </w:rPr>
      </w:pPr>
      <w:r>
        <w:rPr>
          <w:lang w:eastAsia="sk-SK"/>
        </w:rPr>
        <w:t>Vzdelávanie zamestnancov</w:t>
      </w:r>
    </w:p>
    <w:p w:rsidR="00817645" w:rsidRDefault="00817645" w:rsidP="00817645">
      <w:pPr>
        <w:rPr>
          <w:lang w:eastAsia="sk-SK"/>
        </w:rPr>
      </w:pPr>
      <w:r>
        <w:rPr>
          <w:lang w:eastAsia="sk-SK"/>
        </w:rPr>
        <w:t xml:space="preserve">Dana Hudecová absolvovala ďalšie 2 časti akreditovaného Kurzu inštruktora informačných technológií pre zrakovo postihnutých, ktorý je zameraný na prácu s počítačmi a špeciálnymi softvérmi. Koncom novembra sa Dagmar </w:t>
      </w:r>
      <w:proofErr w:type="spellStart"/>
      <w:r>
        <w:rPr>
          <w:lang w:eastAsia="sk-SK"/>
        </w:rPr>
        <w:t>Filadelfiová</w:t>
      </w:r>
      <w:proofErr w:type="spellEnd"/>
      <w:r>
        <w:rPr>
          <w:lang w:eastAsia="sk-SK"/>
        </w:rPr>
        <w:t xml:space="preserve"> zúčastnila na Kurze rozvoja zrakového vnímania pre deti od 0 do 7 rokov, ktorého lektormi boli zamestnanci EDA – raná </w:t>
      </w:r>
      <w:proofErr w:type="spellStart"/>
      <w:r>
        <w:rPr>
          <w:lang w:eastAsia="sk-SK"/>
        </w:rPr>
        <w:t>péče</w:t>
      </w:r>
      <w:proofErr w:type="spellEnd"/>
      <w:r>
        <w:rPr>
          <w:lang w:eastAsia="sk-SK"/>
        </w:rPr>
        <w:t xml:space="preserve"> z Prahy. </w:t>
      </w:r>
    </w:p>
    <w:p w:rsidR="00817645" w:rsidRDefault="00817645" w:rsidP="00817645">
      <w:pPr>
        <w:pStyle w:val="Nadpis3"/>
        <w:rPr>
          <w:lang w:eastAsia="sk-SK"/>
        </w:rPr>
      </w:pPr>
      <w:bookmarkStart w:id="21" w:name="_Toc488740975"/>
      <w:r>
        <w:rPr>
          <w:lang w:eastAsia="sk-SK"/>
        </w:rPr>
        <w:t>Aktivity Krajského strediska</w:t>
      </w:r>
      <w:bookmarkEnd w:id="21"/>
    </w:p>
    <w:p w:rsidR="00817645" w:rsidRDefault="00817645" w:rsidP="00817645">
      <w:pPr>
        <w:pStyle w:val="Nadpis4"/>
        <w:rPr>
          <w:lang w:eastAsia="sk-SK"/>
        </w:rPr>
      </w:pPr>
      <w:r>
        <w:rPr>
          <w:lang w:eastAsia="sk-SK"/>
        </w:rPr>
        <w:t>Projektové aktivity</w:t>
      </w:r>
    </w:p>
    <w:p w:rsidR="00817645" w:rsidRDefault="00817645" w:rsidP="00817645">
      <w:pPr>
        <w:rPr>
          <w:lang w:eastAsia="sk-SK"/>
        </w:rPr>
      </w:pPr>
      <w:r>
        <w:rPr>
          <w:lang w:eastAsia="sk-SK"/>
        </w:rPr>
        <w:t xml:space="preserve">Osvojiť si </w:t>
      </w:r>
      <w:proofErr w:type="spellStart"/>
      <w:r>
        <w:rPr>
          <w:lang w:eastAsia="sk-SK"/>
        </w:rPr>
        <w:t>sebaobslužné</w:t>
      </w:r>
      <w:proofErr w:type="spellEnd"/>
      <w:r>
        <w:rPr>
          <w:lang w:eastAsia="sk-SK"/>
        </w:rPr>
        <w:t xml:space="preserve"> zručnosti, využívať všetky svoje zmysly nielen pri každodenných činnostiach, ale aj pri orientácii v priestore a postupne sa stať nezávislými od svojich blízkych a kamarátov. To boli hlavné ciele projektu Čo sa za mladi naučíš..., ktorý sme vďaka finančnej dotácii </w:t>
      </w:r>
      <w:proofErr w:type="spellStart"/>
      <w:r>
        <w:rPr>
          <w:lang w:eastAsia="sk-SK"/>
        </w:rPr>
        <w:t>Lions</w:t>
      </w:r>
      <w:proofErr w:type="spellEnd"/>
      <w:r>
        <w:rPr>
          <w:lang w:eastAsia="sk-SK"/>
        </w:rPr>
        <w:t xml:space="preserve"> </w:t>
      </w:r>
      <w:proofErr w:type="spellStart"/>
      <w:r>
        <w:rPr>
          <w:lang w:eastAsia="sk-SK"/>
        </w:rPr>
        <w:t>Clubu</w:t>
      </w:r>
      <w:proofErr w:type="spellEnd"/>
      <w:r>
        <w:rPr>
          <w:lang w:eastAsia="sk-SK"/>
        </w:rPr>
        <w:t xml:space="preserve"> Banská Bystrica a Grantového programu ÚNSS pripravili v júli 2016 pre 10 detí so zrakovým postihnutím. </w:t>
      </w:r>
    </w:p>
    <w:p w:rsidR="00817645" w:rsidRDefault="00817645" w:rsidP="00817645">
      <w:pPr>
        <w:rPr>
          <w:lang w:eastAsia="sk-SK"/>
        </w:rPr>
      </w:pPr>
      <w:r>
        <w:rPr>
          <w:lang w:eastAsia="sk-SK"/>
        </w:rPr>
        <w:lastRenderedPageBreak/>
        <w:t xml:space="preserve">Vďaka podpore MPSVaR SR sa 16. – 19. 11. konal v krásnom prostredí Počúvadlianskeho jazera Rekondičný pobyt zameraný na vyrovnávanie sa s problémami súvisiacimi s narodením dieťaťa so zrakovým postihnutím. Štyri rodiny s dieťaťom so zrakovým postihnutím sa dozvedeli o nutnosti vytvoriť pre takéto dieťa bezpečné a podporné prostredie, prijať jeho postihnutie a získať reálny obraz nielen o jeho obmedzeniach, ale predovšetkým o možnostiach jeho rozvoja. </w:t>
      </w:r>
    </w:p>
    <w:p w:rsidR="00817645" w:rsidRDefault="00817645" w:rsidP="00817645">
      <w:pPr>
        <w:rPr>
          <w:lang w:eastAsia="sk-SK"/>
        </w:rPr>
      </w:pPr>
      <w:r>
        <w:rPr>
          <w:lang w:eastAsia="sk-SK"/>
        </w:rPr>
        <w:t xml:space="preserve">S programom Zdravé oči už v škôlke sme v roku 2016 navštívili 4 MŠ a odmerali zrakové parametre 309 deťom. Vzhľadom na namerané hodnoty sme 51 z nich (17 %) vydali odporúčanie na podrobnejšie vyšetrenie u detského očného lekára. </w:t>
      </w:r>
    </w:p>
    <w:p w:rsidR="00817645" w:rsidRDefault="00817645" w:rsidP="00817645">
      <w:pPr>
        <w:pStyle w:val="Nadpis4"/>
        <w:rPr>
          <w:lang w:eastAsia="sk-SK"/>
        </w:rPr>
      </w:pPr>
      <w:r>
        <w:rPr>
          <w:lang w:eastAsia="sk-SK"/>
        </w:rPr>
        <w:t>Prezentačné, preventívne a informačné aktivity</w:t>
      </w:r>
    </w:p>
    <w:p w:rsidR="00817645" w:rsidRDefault="00817645" w:rsidP="00817645">
      <w:pPr>
        <w:rPr>
          <w:lang w:eastAsia="sk-SK"/>
        </w:rPr>
      </w:pPr>
      <w:r>
        <w:rPr>
          <w:lang w:eastAsia="sk-SK"/>
        </w:rPr>
        <w:t xml:space="preserve">Ani v roku 2016 nechýbala prezentácia ÚNSS, ponuky našich služieb a ukážka kompenzačných pomôcok na Svetovom týždni </w:t>
      </w:r>
      <w:proofErr w:type="spellStart"/>
      <w:r>
        <w:rPr>
          <w:lang w:eastAsia="sk-SK"/>
        </w:rPr>
        <w:t>glaukómu</w:t>
      </w:r>
      <w:proofErr w:type="spellEnd"/>
      <w:r>
        <w:rPr>
          <w:lang w:eastAsia="sk-SK"/>
        </w:rPr>
        <w:t xml:space="preserve"> v Banskej Bystrici, ktorého iniciátorkou je prezidentka Slovenskej </w:t>
      </w:r>
      <w:proofErr w:type="spellStart"/>
      <w:r>
        <w:rPr>
          <w:lang w:eastAsia="sk-SK"/>
        </w:rPr>
        <w:t>glaukómovej</w:t>
      </w:r>
      <w:proofErr w:type="spellEnd"/>
      <w:r>
        <w:rPr>
          <w:lang w:eastAsia="sk-SK"/>
        </w:rPr>
        <w:t xml:space="preserve"> spoločnosti a OZ </w:t>
      </w:r>
      <w:proofErr w:type="spellStart"/>
      <w:r>
        <w:rPr>
          <w:lang w:eastAsia="sk-SK"/>
        </w:rPr>
        <w:t>Glaukóm</w:t>
      </w:r>
      <w:proofErr w:type="spellEnd"/>
      <w:r>
        <w:rPr>
          <w:lang w:eastAsia="sk-SK"/>
        </w:rPr>
        <w:t xml:space="preserve"> MUDr. Mária </w:t>
      </w:r>
      <w:proofErr w:type="spellStart"/>
      <w:r>
        <w:rPr>
          <w:lang w:eastAsia="sk-SK"/>
        </w:rPr>
        <w:t>Praženicová</w:t>
      </w:r>
      <w:proofErr w:type="spellEnd"/>
      <w:r>
        <w:rPr>
          <w:lang w:eastAsia="sk-SK"/>
        </w:rPr>
        <w:t xml:space="preserve">. V pondelok 7. 3. mohli návštevníci OC </w:t>
      </w:r>
      <w:proofErr w:type="spellStart"/>
      <w:r>
        <w:rPr>
          <w:lang w:eastAsia="sk-SK"/>
        </w:rPr>
        <w:t>Europa</w:t>
      </w:r>
      <w:proofErr w:type="spellEnd"/>
      <w:r>
        <w:rPr>
          <w:lang w:eastAsia="sk-SK"/>
        </w:rPr>
        <w:t xml:space="preserve"> bezplatne využiť ponuku na preventívne skríningové vyšetrenie </w:t>
      </w:r>
      <w:proofErr w:type="spellStart"/>
      <w:r>
        <w:rPr>
          <w:lang w:eastAsia="sk-SK"/>
        </w:rPr>
        <w:t>vnútroočného</w:t>
      </w:r>
      <w:proofErr w:type="spellEnd"/>
      <w:r>
        <w:rPr>
          <w:lang w:eastAsia="sk-SK"/>
        </w:rPr>
        <w:t xml:space="preserve"> tlaku, konzultáciu výsledkov poskytovali očné lekárky z </w:t>
      </w:r>
      <w:proofErr w:type="spellStart"/>
      <w:r>
        <w:rPr>
          <w:lang w:eastAsia="sk-SK"/>
        </w:rPr>
        <w:t>Glaukómovej</w:t>
      </w:r>
      <w:proofErr w:type="spellEnd"/>
      <w:r>
        <w:rPr>
          <w:lang w:eastAsia="sk-SK"/>
        </w:rPr>
        <w:t xml:space="preserve"> ambulancie </w:t>
      </w:r>
      <w:proofErr w:type="spellStart"/>
      <w:r>
        <w:rPr>
          <w:lang w:eastAsia="sk-SK"/>
        </w:rPr>
        <w:t>FNsP</w:t>
      </w:r>
      <w:proofErr w:type="spellEnd"/>
      <w:r>
        <w:rPr>
          <w:lang w:eastAsia="sk-SK"/>
        </w:rPr>
        <w:t xml:space="preserve"> F. D. Roosevelta.</w:t>
      </w:r>
    </w:p>
    <w:p w:rsidR="00DF45F2" w:rsidRDefault="00DF45F2" w:rsidP="00DF45F2">
      <w:pPr>
        <w:pStyle w:val="Nadpis3"/>
        <w:rPr>
          <w:lang w:eastAsia="sk-SK"/>
        </w:rPr>
      </w:pPr>
      <w:bookmarkStart w:id="22" w:name="_Toc488740976"/>
      <w:r>
        <w:rPr>
          <w:lang w:eastAsia="sk-SK"/>
        </w:rPr>
        <w:t>Hospodárenie</w:t>
      </w:r>
      <w:bookmarkEnd w:id="22"/>
    </w:p>
    <w:tbl>
      <w:tblPr>
        <w:tblW w:w="4180" w:type="dxa"/>
        <w:tblInd w:w="-10" w:type="dxa"/>
        <w:tblCellMar>
          <w:left w:w="70" w:type="dxa"/>
          <w:right w:w="70" w:type="dxa"/>
        </w:tblCellMar>
        <w:tblLook w:val="04A0" w:firstRow="1" w:lastRow="0" w:firstColumn="1" w:lastColumn="0" w:noHBand="0" w:noVBand="1"/>
      </w:tblPr>
      <w:tblGrid>
        <w:gridCol w:w="3100"/>
        <w:gridCol w:w="1080"/>
      </w:tblGrid>
      <w:tr w:rsidR="00DF45F2" w:rsidRPr="00F6088E" w:rsidTr="00A54701">
        <w:trPr>
          <w:trHeight w:val="270"/>
        </w:trPr>
        <w:tc>
          <w:tcPr>
            <w:tcW w:w="3100" w:type="dxa"/>
            <w:tcBorders>
              <w:top w:val="single" w:sz="8" w:space="0" w:color="auto"/>
              <w:left w:val="single" w:sz="8" w:space="0" w:color="auto"/>
              <w:bottom w:val="double" w:sz="6" w:space="0" w:color="auto"/>
              <w:right w:val="single" w:sz="4" w:space="0" w:color="auto"/>
            </w:tcBorders>
            <w:shd w:val="clear" w:color="auto" w:fill="auto"/>
            <w:noWrap/>
            <w:vAlign w:val="bottom"/>
            <w:hideMark/>
          </w:tcPr>
          <w:p w:rsidR="00DF45F2" w:rsidRPr="00F6088E" w:rsidRDefault="00DF45F2" w:rsidP="00FE211A">
            <w:pPr>
              <w:spacing w:after="0" w:line="240" w:lineRule="auto"/>
              <w:rPr>
                <w:rFonts w:ascii="Arial CE" w:eastAsia="Times New Roman" w:hAnsi="Arial CE" w:cs="Arial CE"/>
                <w:b/>
                <w:bCs/>
                <w:sz w:val="20"/>
                <w:szCs w:val="20"/>
                <w:lang w:eastAsia="sk-SK"/>
              </w:rPr>
            </w:pPr>
            <w:r w:rsidRPr="00F6088E">
              <w:rPr>
                <w:rFonts w:ascii="Arial CE" w:eastAsia="Times New Roman" w:hAnsi="Arial CE" w:cs="Arial CE"/>
                <w:b/>
                <w:bCs/>
                <w:sz w:val="20"/>
                <w:szCs w:val="20"/>
                <w:lang w:eastAsia="sk-SK"/>
              </w:rPr>
              <w:t>Výnosy 2016</w:t>
            </w:r>
          </w:p>
        </w:tc>
        <w:tc>
          <w:tcPr>
            <w:tcW w:w="1080" w:type="dxa"/>
            <w:tcBorders>
              <w:top w:val="single" w:sz="8" w:space="0" w:color="auto"/>
              <w:left w:val="nil"/>
              <w:bottom w:val="double" w:sz="6" w:space="0" w:color="auto"/>
              <w:right w:val="single" w:sz="8" w:space="0" w:color="auto"/>
            </w:tcBorders>
            <w:shd w:val="clear" w:color="auto" w:fill="auto"/>
            <w:noWrap/>
            <w:vAlign w:val="bottom"/>
            <w:hideMark/>
          </w:tcPr>
          <w:p w:rsidR="00DF45F2" w:rsidRPr="00F6088E" w:rsidRDefault="00DF45F2" w:rsidP="00FE211A">
            <w:pPr>
              <w:spacing w:after="0" w:line="240" w:lineRule="auto"/>
              <w:rPr>
                <w:rFonts w:ascii="Arial CE" w:eastAsia="Times New Roman" w:hAnsi="Arial CE" w:cs="Arial CE"/>
                <w:b/>
                <w:bCs/>
                <w:sz w:val="20"/>
                <w:szCs w:val="20"/>
                <w:lang w:eastAsia="sk-SK"/>
              </w:rPr>
            </w:pPr>
            <w:r w:rsidRPr="00F6088E">
              <w:rPr>
                <w:rFonts w:ascii="Arial CE" w:eastAsia="Times New Roman" w:hAnsi="Arial CE" w:cs="Arial CE"/>
                <w:b/>
                <w:bCs/>
                <w:sz w:val="20"/>
                <w:szCs w:val="20"/>
                <w:lang w:eastAsia="sk-SK"/>
              </w:rPr>
              <w:t> </w:t>
            </w:r>
          </w:p>
        </w:tc>
      </w:tr>
      <w:tr w:rsidR="00DF45F2" w:rsidRPr="00F6088E" w:rsidTr="00A54701">
        <w:trPr>
          <w:trHeight w:val="270"/>
        </w:trPr>
        <w:tc>
          <w:tcPr>
            <w:tcW w:w="3100" w:type="dxa"/>
            <w:tcBorders>
              <w:top w:val="nil"/>
              <w:left w:val="single" w:sz="8" w:space="0" w:color="auto"/>
              <w:bottom w:val="single" w:sz="4" w:space="0" w:color="auto"/>
              <w:right w:val="single" w:sz="4" w:space="0" w:color="auto"/>
            </w:tcBorders>
            <w:shd w:val="clear" w:color="auto" w:fill="auto"/>
            <w:vAlign w:val="bottom"/>
            <w:hideMark/>
          </w:tcPr>
          <w:p w:rsidR="00DF45F2" w:rsidRPr="00F6088E" w:rsidRDefault="00DF45F2" w:rsidP="00FE211A">
            <w:pPr>
              <w:spacing w:after="0" w:line="240" w:lineRule="auto"/>
              <w:rPr>
                <w:rFonts w:ascii="Arial CE" w:eastAsia="Times New Roman" w:hAnsi="Arial CE" w:cs="Arial CE"/>
                <w:sz w:val="20"/>
                <w:szCs w:val="20"/>
                <w:lang w:eastAsia="sk-SK"/>
              </w:rPr>
            </w:pPr>
            <w:r w:rsidRPr="00F6088E">
              <w:rPr>
                <w:rFonts w:ascii="Arial CE" w:eastAsia="Times New Roman" w:hAnsi="Arial CE" w:cs="Arial CE"/>
                <w:sz w:val="20"/>
                <w:szCs w:val="20"/>
                <w:lang w:eastAsia="sk-SK"/>
              </w:rPr>
              <w:t>Dotácia z VÚC Banská Bystrica</w:t>
            </w:r>
          </w:p>
        </w:tc>
        <w:tc>
          <w:tcPr>
            <w:tcW w:w="1080" w:type="dxa"/>
            <w:tcBorders>
              <w:top w:val="nil"/>
              <w:left w:val="nil"/>
              <w:bottom w:val="single" w:sz="4" w:space="0" w:color="auto"/>
              <w:right w:val="single" w:sz="8" w:space="0" w:color="auto"/>
            </w:tcBorders>
            <w:shd w:val="clear" w:color="auto" w:fill="auto"/>
            <w:noWrap/>
            <w:vAlign w:val="bottom"/>
            <w:hideMark/>
          </w:tcPr>
          <w:p w:rsidR="00DF45F2" w:rsidRPr="00F6088E" w:rsidRDefault="00DF45F2" w:rsidP="00FE211A">
            <w:pPr>
              <w:spacing w:after="0" w:line="240" w:lineRule="auto"/>
              <w:jc w:val="right"/>
              <w:rPr>
                <w:rFonts w:ascii="Arial CE" w:eastAsia="Times New Roman" w:hAnsi="Arial CE" w:cs="Arial CE"/>
                <w:sz w:val="20"/>
                <w:szCs w:val="20"/>
                <w:lang w:eastAsia="sk-SK"/>
              </w:rPr>
            </w:pPr>
            <w:r w:rsidRPr="00F6088E">
              <w:rPr>
                <w:rFonts w:ascii="Arial CE" w:eastAsia="Times New Roman" w:hAnsi="Arial CE" w:cs="Arial CE"/>
                <w:sz w:val="20"/>
                <w:szCs w:val="20"/>
                <w:lang w:eastAsia="sk-SK"/>
              </w:rPr>
              <w:t xml:space="preserve">49 788,00 </w:t>
            </w:r>
          </w:p>
        </w:tc>
      </w:tr>
      <w:tr w:rsidR="00DF45F2" w:rsidRPr="00F6088E" w:rsidTr="00A54701">
        <w:trPr>
          <w:trHeight w:val="255"/>
        </w:trPr>
        <w:tc>
          <w:tcPr>
            <w:tcW w:w="310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DF45F2" w:rsidRPr="00F6088E" w:rsidRDefault="00DF45F2" w:rsidP="00FE211A">
            <w:pPr>
              <w:spacing w:after="0" w:line="240" w:lineRule="auto"/>
              <w:rPr>
                <w:rFonts w:ascii="Arial CE" w:eastAsia="Times New Roman" w:hAnsi="Arial CE" w:cs="Arial CE"/>
                <w:sz w:val="20"/>
                <w:szCs w:val="20"/>
                <w:lang w:eastAsia="sk-SK"/>
              </w:rPr>
            </w:pPr>
            <w:r w:rsidRPr="00F6088E">
              <w:rPr>
                <w:rFonts w:ascii="Arial CE" w:eastAsia="Times New Roman" w:hAnsi="Arial CE" w:cs="Arial CE"/>
                <w:sz w:val="20"/>
                <w:szCs w:val="20"/>
                <w:lang w:eastAsia="sk-SK"/>
              </w:rPr>
              <w:t>Príspevok ÚPSVaR Lučenec</w:t>
            </w:r>
          </w:p>
        </w:tc>
        <w:tc>
          <w:tcPr>
            <w:tcW w:w="1080" w:type="dxa"/>
            <w:tcBorders>
              <w:top w:val="single" w:sz="4" w:space="0" w:color="auto"/>
              <w:left w:val="nil"/>
              <w:bottom w:val="single" w:sz="4" w:space="0" w:color="auto"/>
              <w:right w:val="single" w:sz="8" w:space="0" w:color="auto"/>
            </w:tcBorders>
            <w:shd w:val="clear" w:color="auto" w:fill="auto"/>
            <w:noWrap/>
            <w:vAlign w:val="bottom"/>
            <w:hideMark/>
          </w:tcPr>
          <w:p w:rsidR="00DF45F2" w:rsidRPr="00F6088E" w:rsidRDefault="00DF45F2" w:rsidP="00FE211A">
            <w:pPr>
              <w:spacing w:after="0" w:line="240" w:lineRule="auto"/>
              <w:jc w:val="right"/>
              <w:rPr>
                <w:rFonts w:ascii="Arial CE" w:eastAsia="Times New Roman" w:hAnsi="Arial CE" w:cs="Arial CE"/>
                <w:sz w:val="20"/>
                <w:szCs w:val="20"/>
                <w:lang w:eastAsia="sk-SK"/>
              </w:rPr>
            </w:pPr>
            <w:r w:rsidRPr="00F6088E">
              <w:rPr>
                <w:rFonts w:ascii="Arial CE" w:eastAsia="Times New Roman" w:hAnsi="Arial CE" w:cs="Arial CE"/>
                <w:sz w:val="20"/>
                <w:szCs w:val="20"/>
                <w:lang w:eastAsia="sk-SK"/>
              </w:rPr>
              <w:t xml:space="preserve">1 451,68 </w:t>
            </w:r>
          </w:p>
        </w:tc>
      </w:tr>
      <w:tr w:rsidR="00DF45F2" w:rsidRPr="00F6088E" w:rsidTr="00A54701">
        <w:trPr>
          <w:trHeight w:val="255"/>
        </w:trPr>
        <w:tc>
          <w:tcPr>
            <w:tcW w:w="3100" w:type="dxa"/>
            <w:tcBorders>
              <w:top w:val="nil"/>
              <w:left w:val="single" w:sz="8" w:space="0" w:color="auto"/>
              <w:bottom w:val="single" w:sz="4" w:space="0" w:color="auto"/>
              <w:right w:val="single" w:sz="4" w:space="0" w:color="auto"/>
            </w:tcBorders>
            <w:shd w:val="clear" w:color="auto" w:fill="auto"/>
            <w:vAlign w:val="bottom"/>
            <w:hideMark/>
          </w:tcPr>
          <w:p w:rsidR="00DF45F2" w:rsidRPr="00F6088E" w:rsidRDefault="00DF45F2" w:rsidP="00FE211A">
            <w:pPr>
              <w:spacing w:after="0" w:line="240" w:lineRule="auto"/>
              <w:rPr>
                <w:rFonts w:ascii="Arial CE" w:eastAsia="Times New Roman" w:hAnsi="Arial CE" w:cs="Arial CE"/>
                <w:sz w:val="20"/>
                <w:szCs w:val="20"/>
                <w:lang w:eastAsia="sk-SK"/>
              </w:rPr>
            </w:pPr>
            <w:r w:rsidRPr="00F6088E">
              <w:rPr>
                <w:rFonts w:ascii="Arial CE" w:eastAsia="Times New Roman" w:hAnsi="Arial CE" w:cs="Arial CE"/>
                <w:sz w:val="20"/>
                <w:szCs w:val="20"/>
                <w:lang w:eastAsia="sk-SK"/>
              </w:rPr>
              <w:t>Dotácia MPSVaR</w:t>
            </w:r>
          </w:p>
        </w:tc>
        <w:tc>
          <w:tcPr>
            <w:tcW w:w="1080" w:type="dxa"/>
            <w:tcBorders>
              <w:top w:val="nil"/>
              <w:left w:val="nil"/>
              <w:bottom w:val="single" w:sz="4" w:space="0" w:color="auto"/>
              <w:right w:val="single" w:sz="8" w:space="0" w:color="auto"/>
            </w:tcBorders>
            <w:shd w:val="clear" w:color="auto" w:fill="auto"/>
            <w:noWrap/>
            <w:vAlign w:val="bottom"/>
            <w:hideMark/>
          </w:tcPr>
          <w:p w:rsidR="00DF45F2" w:rsidRPr="00F6088E" w:rsidRDefault="00DF45F2" w:rsidP="00FE211A">
            <w:pPr>
              <w:spacing w:after="0" w:line="240" w:lineRule="auto"/>
              <w:jc w:val="right"/>
              <w:rPr>
                <w:rFonts w:ascii="Arial CE" w:eastAsia="Times New Roman" w:hAnsi="Arial CE" w:cs="Arial CE"/>
                <w:sz w:val="20"/>
                <w:szCs w:val="20"/>
                <w:lang w:eastAsia="sk-SK"/>
              </w:rPr>
            </w:pPr>
            <w:r w:rsidRPr="00F6088E">
              <w:rPr>
                <w:rFonts w:ascii="Arial CE" w:eastAsia="Times New Roman" w:hAnsi="Arial CE" w:cs="Arial CE"/>
                <w:sz w:val="20"/>
                <w:szCs w:val="20"/>
                <w:lang w:eastAsia="sk-SK"/>
              </w:rPr>
              <w:t xml:space="preserve">3 647,84 </w:t>
            </w:r>
          </w:p>
        </w:tc>
      </w:tr>
      <w:tr w:rsidR="00DF45F2" w:rsidRPr="00F6088E" w:rsidTr="00A54701">
        <w:trPr>
          <w:trHeight w:val="525"/>
        </w:trPr>
        <w:tc>
          <w:tcPr>
            <w:tcW w:w="3100" w:type="dxa"/>
            <w:tcBorders>
              <w:top w:val="single" w:sz="4" w:space="0" w:color="auto"/>
              <w:left w:val="single" w:sz="8" w:space="0" w:color="auto"/>
              <w:bottom w:val="single" w:sz="8" w:space="0" w:color="auto"/>
              <w:right w:val="single" w:sz="4" w:space="0" w:color="auto"/>
            </w:tcBorders>
            <w:shd w:val="clear" w:color="auto" w:fill="auto"/>
            <w:vAlign w:val="bottom"/>
            <w:hideMark/>
          </w:tcPr>
          <w:p w:rsidR="00DF45F2" w:rsidRPr="00F6088E" w:rsidRDefault="00DF45F2" w:rsidP="00FE211A">
            <w:pPr>
              <w:spacing w:after="0" w:line="240" w:lineRule="auto"/>
              <w:rPr>
                <w:rFonts w:ascii="Arial CE" w:eastAsia="Times New Roman" w:hAnsi="Arial CE" w:cs="Arial CE"/>
                <w:sz w:val="20"/>
                <w:szCs w:val="20"/>
                <w:lang w:eastAsia="sk-SK"/>
              </w:rPr>
            </w:pPr>
            <w:r w:rsidRPr="00F6088E">
              <w:rPr>
                <w:rFonts w:ascii="Arial CE" w:eastAsia="Times New Roman" w:hAnsi="Arial CE" w:cs="Arial CE"/>
                <w:sz w:val="20"/>
                <w:szCs w:val="20"/>
                <w:lang w:eastAsia="sk-SK"/>
              </w:rPr>
              <w:t>Ostatné výnosy (dary, príspevky, dotácie, zbierkové aktivity)</w:t>
            </w:r>
          </w:p>
        </w:tc>
        <w:tc>
          <w:tcPr>
            <w:tcW w:w="1080" w:type="dxa"/>
            <w:tcBorders>
              <w:top w:val="single" w:sz="4" w:space="0" w:color="auto"/>
              <w:left w:val="nil"/>
              <w:bottom w:val="single" w:sz="8" w:space="0" w:color="auto"/>
              <w:right w:val="single" w:sz="8" w:space="0" w:color="auto"/>
            </w:tcBorders>
            <w:shd w:val="clear" w:color="auto" w:fill="auto"/>
            <w:noWrap/>
            <w:vAlign w:val="bottom"/>
            <w:hideMark/>
          </w:tcPr>
          <w:p w:rsidR="00DF45F2" w:rsidRPr="00F6088E" w:rsidRDefault="00DF45F2" w:rsidP="00FE211A">
            <w:pPr>
              <w:spacing w:after="0" w:line="240" w:lineRule="auto"/>
              <w:jc w:val="right"/>
              <w:rPr>
                <w:rFonts w:ascii="Arial CE" w:eastAsia="Times New Roman" w:hAnsi="Arial CE" w:cs="Arial CE"/>
                <w:sz w:val="20"/>
                <w:szCs w:val="20"/>
                <w:lang w:eastAsia="sk-SK"/>
              </w:rPr>
            </w:pPr>
            <w:r w:rsidRPr="00F6088E">
              <w:rPr>
                <w:rFonts w:ascii="Arial CE" w:eastAsia="Times New Roman" w:hAnsi="Arial CE" w:cs="Arial CE"/>
                <w:sz w:val="20"/>
                <w:szCs w:val="20"/>
                <w:lang w:eastAsia="sk-SK"/>
              </w:rPr>
              <w:t xml:space="preserve">8 600,24 </w:t>
            </w:r>
          </w:p>
        </w:tc>
      </w:tr>
      <w:tr w:rsidR="00DF45F2" w:rsidRPr="00F6088E" w:rsidTr="00A54701">
        <w:trPr>
          <w:trHeight w:val="270"/>
        </w:trPr>
        <w:tc>
          <w:tcPr>
            <w:tcW w:w="3100" w:type="dxa"/>
            <w:tcBorders>
              <w:top w:val="nil"/>
              <w:left w:val="single" w:sz="8" w:space="0" w:color="auto"/>
              <w:bottom w:val="single" w:sz="8" w:space="0" w:color="auto"/>
              <w:right w:val="single" w:sz="4" w:space="0" w:color="auto"/>
            </w:tcBorders>
            <w:shd w:val="clear" w:color="auto" w:fill="auto"/>
            <w:vAlign w:val="bottom"/>
            <w:hideMark/>
          </w:tcPr>
          <w:p w:rsidR="00DF45F2" w:rsidRPr="00F6088E" w:rsidRDefault="00DF45F2" w:rsidP="00FE211A">
            <w:pPr>
              <w:spacing w:after="0" w:line="240" w:lineRule="auto"/>
              <w:rPr>
                <w:rFonts w:ascii="Arial CE" w:eastAsia="Times New Roman" w:hAnsi="Arial CE" w:cs="Arial CE"/>
                <w:b/>
                <w:bCs/>
                <w:sz w:val="20"/>
                <w:szCs w:val="20"/>
                <w:lang w:eastAsia="sk-SK"/>
              </w:rPr>
            </w:pPr>
            <w:r>
              <w:rPr>
                <w:rFonts w:ascii="Arial CE" w:eastAsia="Times New Roman" w:hAnsi="Arial CE" w:cs="Arial CE"/>
                <w:b/>
                <w:bCs/>
                <w:sz w:val="20"/>
                <w:szCs w:val="20"/>
                <w:lang w:eastAsia="sk-SK"/>
              </w:rPr>
              <w:t>Spolu</w:t>
            </w:r>
          </w:p>
        </w:tc>
        <w:tc>
          <w:tcPr>
            <w:tcW w:w="1080" w:type="dxa"/>
            <w:tcBorders>
              <w:top w:val="nil"/>
              <w:left w:val="nil"/>
              <w:bottom w:val="single" w:sz="8" w:space="0" w:color="auto"/>
              <w:right w:val="single" w:sz="8" w:space="0" w:color="auto"/>
            </w:tcBorders>
            <w:shd w:val="clear" w:color="auto" w:fill="auto"/>
            <w:noWrap/>
            <w:vAlign w:val="bottom"/>
            <w:hideMark/>
          </w:tcPr>
          <w:p w:rsidR="00DF45F2" w:rsidRPr="00F6088E" w:rsidRDefault="00DF45F2" w:rsidP="00FE211A">
            <w:pPr>
              <w:spacing w:after="0" w:line="240" w:lineRule="auto"/>
              <w:jc w:val="right"/>
              <w:rPr>
                <w:rFonts w:ascii="Arial CE" w:eastAsia="Times New Roman" w:hAnsi="Arial CE" w:cs="Arial CE"/>
                <w:b/>
                <w:bCs/>
                <w:sz w:val="20"/>
                <w:szCs w:val="20"/>
                <w:lang w:eastAsia="sk-SK"/>
              </w:rPr>
            </w:pPr>
            <w:r w:rsidRPr="00F6088E">
              <w:rPr>
                <w:rFonts w:ascii="Arial CE" w:eastAsia="Times New Roman" w:hAnsi="Arial CE" w:cs="Arial CE"/>
                <w:b/>
                <w:bCs/>
                <w:sz w:val="20"/>
                <w:szCs w:val="20"/>
                <w:lang w:eastAsia="sk-SK"/>
              </w:rPr>
              <w:t xml:space="preserve">63 487,76 </w:t>
            </w:r>
          </w:p>
        </w:tc>
      </w:tr>
    </w:tbl>
    <w:p w:rsidR="00DF45F2" w:rsidRDefault="00DF45F2" w:rsidP="00DF45F2">
      <w:pPr>
        <w:rPr>
          <w:lang w:eastAsia="sk-SK"/>
        </w:rPr>
      </w:pPr>
    </w:p>
    <w:tbl>
      <w:tblPr>
        <w:tblW w:w="4180" w:type="dxa"/>
        <w:tblInd w:w="-10" w:type="dxa"/>
        <w:tblCellMar>
          <w:left w:w="70" w:type="dxa"/>
          <w:right w:w="70" w:type="dxa"/>
        </w:tblCellMar>
        <w:tblLook w:val="04A0" w:firstRow="1" w:lastRow="0" w:firstColumn="1" w:lastColumn="0" w:noHBand="0" w:noVBand="1"/>
      </w:tblPr>
      <w:tblGrid>
        <w:gridCol w:w="3100"/>
        <w:gridCol w:w="1080"/>
      </w:tblGrid>
      <w:tr w:rsidR="00DF45F2" w:rsidRPr="00F6088E" w:rsidTr="00A54701">
        <w:trPr>
          <w:trHeight w:val="270"/>
        </w:trPr>
        <w:tc>
          <w:tcPr>
            <w:tcW w:w="3100" w:type="dxa"/>
            <w:tcBorders>
              <w:top w:val="single" w:sz="8" w:space="0" w:color="auto"/>
              <w:left w:val="single" w:sz="8" w:space="0" w:color="auto"/>
              <w:bottom w:val="double" w:sz="6" w:space="0" w:color="auto"/>
              <w:right w:val="single" w:sz="4" w:space="0" w:color="auto"/>
            </w:tcBorders>
            <w:shd w:val="clear" w:color="auto" w:fill="auto"/>
            <w:noWrap/>
            <w:vAlign w:val="bottom"/>
            <w:hideMark/>
          </w:tcPr>
          <w:p w:rsidR="00DF45F2" w:rsidRPr="00F6088E" w:rsidRDefault="00DF45F2" w:rsidP="00FE211A">
            <w:pPr>
              <w:spacing w:after="0" w:line="240" w:lineRule="auto"/>
              <w:rPr>
                <w:rFonts w:ascii="Arial CE" w:eastAsia="Times New Roman" w:hAnsi="Arial CE" w:cs="Arial CE"/>
                <w:b/>
                <w:bCs/>
                <w:sz w:val="20"/>
                <w:szCs w:val="20"/>
                <w:lang w:eastAsia="sk-SK"/>
              </w:rPr>
            </w:pPr>
            <w:r w:rsidRPr="00F6088E">
              <w:rPr>
                <w:rFonts w:ascii="Arial CE" w:eastAsia="Times New Roman" w:hAnsi="Arial CE" w:cs="Arial CE"/>
                <w:b/>
                <w:bCs/>
                <w:sz w:val="20"/>
                <w:szCs w:val="20"/>
                <w:lang w:eastAsia="sk-SK"/>
              </w:rPr>
              <w:t>Náklady 2016</w:t>
            </w:r>
          </w:p>
        </w:tc>
        <w:tc>
          <w:tcPr>
            <w:tcW w:w="1080" w:type="dxa"/>
            <w:tcBorders>
              <w:top w:val="single" w:sz="8" w:space="0" w:color="auto"/>
              <w:left w:val="nil"/>
              <w:bottom w:val="double" w:sz="6" w:space="0" w:color="auto"/>
              <w:right w:val="single" w:sz="8" w:space="0" w:color="auto"/>
            </w:tcBorders>
            <w:shd w:val="clear" w:color="auto" w:fill="auto"/>
            <w:noWrap/>
            <w:vAlign w:val="bottom"/>
            <w:hideMark/>
          </w:tcPr>
          <w:p w:rsidR="00DF45F2" w:rsidRPr="00F6088E" w:rsidRDefault="00DF45F2" w:rsidP="00FE211A">
            <w:pPr>
              <w:spacing w:after="0" w:line="240" w:lineRule="auto"/>
              <w:rPr>
                <w:rFonts w:ascii="Arial CE" w:eastAsia="Times New Roman" w:hAnsi="Arial CE" w:cs="Arial CE"/>
                <w:b/>
                <w:bCs/>
                <w:sz w:val="20"/>
                <w:szCs w:val="20"/>
                <w:lang w:eastAsia="sk-SK"/>
              </w:rPr>
            </w:pPr>
            <w:r w:rsidRPr="00F6088E">
              <w:rPr>
                <w:rFonts w:ascii="Arial CE" w:eastAsia="Times New Roman" w:hAnsi="Arial CE" w:cs="Arial CE"/>
                <w:b/>
                <w:bCs/>
                <w:sz w:val="20"/>
                <w:szCs w:val="20"/>
                <w:lang w:eastAsia="sk-SK"/>
              </w:rPr>
              <w:t> </w:t>
            </w:r>
          </w:p>
        </w:tc>
      </w:tr>
      <w:tr w:rsidR="00DF45F2" w:rsidRPr="00F6088E" w:rsidTr="00A54701">
        <w:trPr>
          <w:trHeight w:val="270"/>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rsidR="00DF45F2" w:rsidRPr="00F6088E" w:rsidRDefault="00DF45F2" w:rsidP="00FE211A">
            <w:pPr>
              <w:spacing w:after="0" w:line="240" w:lineRule="auto"/>
              <w:rPr>
                <w:rFonts w:ascii="Arial CE" w:eastAsia="Times New Roman" w:hAnsi="Arial CE" w:cs="Arial CE"/>
                <w:sz w:val="20"/>
                <w:szCs w:val="20"/>
                <w:lang w:eastAsia="sk-SK"/>
              </w:rPr>
            </w:pPr>
            <w:r w:rsidRPr="00F6088E">
              <w:rPr>
                <w:rFonts w:ascii="Arial CE" w:eastAsia="Times New Roman" w:hAnsi="Arial CE" w:cs="Arial CE"/>
                <w:sz w:val="20"/>
                <w:szCs w:val="20"/>
                <w:lang w:eastAsia="sk-SK"/>
              </w:rPr>
              <w:t>Nákup materiálu, energií, opráv</w:t>
            </w:r>
          </w:p>
        </w:tc>
        <w:tc>
          <w:tcPr>
            <w:tcW w:w="1080" w:type="dxa"/>
            <w:tcBorders>
              <w:top w:val="nil"/>
              <w:left w:val="nil"/>
              <w:bottom w:val="single" w:sz="4" w:space="0" w:color="auto"/>
              <w:right w:val="single" w:sz="8" w:space="0" w:color="auto"/>
            </w:tcBorders>
            <w:shd w:val="clear" w:color="auto" w:fill="auto"/>
            <w:noWrap/>
            <w:vAlign w:val="bottom"/>
            <w:hideMark/>
          </w:tcPr>
          <w:p w:rsidR="00DF45F2" w:rsidRPr="00F6088E" w:rsidRDefault="00DF45F2" w:rsidP="00FE211A">
            <w:pPr>
              <w:spacing w:after="0" w:line="240" w:lineRule="auto"/>
              <w:jc w:val="right"/>
              <w:rPr>
                <w:rFonts w:ascii="Arial CE" w:eastAsia="Times New Roman" w:hAnsi="Arial CE" w:cs="Arial CE"/>
                <w:sz w:val="20"/>
                <w:szCs w:val="20"/>
                <w:lang w:eastAsia="sk-SK"/>
              </w:rPr>
            </w:pPr>
            <w:r w:rsidRPr="00F6088E">
              <w:rPr>
                <w:rFonts w:ascii="Arial CE" w:eastAsia="Times New Roman" w:hAnsi="Arial CE" w:cs="Arial CE"/>
                <w:sz w:val="20"/>
                <w:szCs w:val="20"/>
                <w:lang w:eastAsia="sk-SK"/>
              </w:rPr>
              <w:t xml:space="preserve">1 191,18 </w:t>
            </w:r>
          </w:p>
        </w:tc>
      </w:tr>
      <w:tr w:rsidR="00DF45F2" w:rsidRPr="00F6088E" w:rsidTr="00A54701">
        <w:trPr>
          <w:trHeight w:val="255"/>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rsidR="00DF45F2" w:rsidRPr="00F6088E" w:rsidRDefault="00DF45F2" w:rsidP="00FE211A">
            <w:pPr>
              <w:spacing w:after="0" w:line="240" w:lineRule="auto"/>
              <w:rPr>
                <w:rFonts w:ascii="Arial CE" w:eastAsia="Times New Roman" w:hAnsi="Arial CE" w:cs="Arial CE"/>
                <w:sz w:val="20"/>
                <w:szCs w:val="20"/>
                <w:lang w:eastAsia="sk-SK"/>
              </w:rPr>
            </w:pPr>
            <w:r w:rsidRPr="00F6088E">
              <w:rPr>
                <w:rFonts w:ascii="Arial CE" w:eastAsia="Times New Roman" w:hAnsi="Arial CE" w:cs="Arial CE"/>
                <w:sz w:val="20"/>
                <w:szCs w:val="20"/>
                <w:lang w:eastAsia="sk-SK"/>
              </w:rPr>
              <w:t>Cestovné</w:t>
            </w:r>
          </w:p>
        </w:tc>
        <w:tc>
          <w:tcPr>
            <w:tcW w:w="1080" w:type="dxa"/>
            <w:tcBorders>
              <w:top w:val="nil"/>
              <w:left w:val="nil"/>
              <w:bottom w:val="single" w:sz="4" w:space="0" w:color="auto"/>
              <w:right w:val="single" w:sz="8" w:space="0" w:color="auto"/>
            </w:tcBorders>
            <w:shd w:val="clear" w:color="auto" w:fill="auto"/>
            <w:noWrap/>
            <w:vAlign w:val="bottom"/>
            <w:hideMark/>
          </w:tcPr>
          <w:p w:rsidR="00DF45F2" w:rsidRPr="00F6088E" w:rsidRDefault="00DF45F2" w:rsidP="00FE211A">
            <w:pPr>
              <w:spacing w:after="0" w:line="240" w:lineRule="auto"/>
              <w:jc w:val="right"/>
              <w:rPr>
                <w:rFonts w:ascii="Arial CE" w:eastAsia="Times New Roman" w:hAnsi="Arial CE" w:cs="Arial CE"/>
                <w:sz w:val="20"/>
                <w:szCs w:val="20"/>
                <w:lang w:eastAsia="sk-SK"/>
              </w:rPr>
            </w:pPr>
            <w:r w:rsidRPr="00F6088E">
              <w:rPr>
                <w:rFonts w:ascii="Arial CE" w:eastAsia="Times New Roman" w:hAnsi="Arial CE" w:cs="Arial CE"/>
                <w:sz w:val="20"/>
                <w:szCs w:val="20"/>
                <w:lang w:eastAsia="sk-SK"/>
              </w:rPr>
              <w:t xml:space="preserve">1 989,58 </w:t>
            </w:r>
          </w:p>
        </w:tc>
      </w:tr>
      <w:tr w:rsidR="00DF45F2" w:rsidRPr="00F6088E" w:rsidTr="00A54701">
        <w:trPr>
          <w:trHeight w:val="255"/>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rsidR="00DF45F2" w:rsidRPr="00F6088E" w:rsidRDefault="00DF45F2" w:rsidP="00FE211A">
            <w:pPr>
              <w:spacing w:after="0" w:line="240" w:lineRule="auto"/>
              <w:rPr>
                <w:rFonts w:ascii="Arial CE" w:eastAsia="Times New Roman" w:hAnsi="Arial CE" w:cs="Arial CE"/>
                <w:sz w:val="20"/>
                <w:szCs w:val="20"/>
                <w:lang w:eastAsia="sk-SK"/>
              </w:rPr>
            </w:pPr>
            <w:r w:rsidRPr="00F6088E">
              <w:rPr>
                <w:rFonts w:ascii="Arial CE" w:eastAsia="Times New Roman" w:hAnsi="Arial CE" w:cs="Arial CE"/>
                <w:sz w:val="20"/>
                <w:szCs w:val="20"/>
                <w:lang w:eastAsia="sk-SK"/>
              </w:rPr>
              <w:t>Nákup služieb</w:t>
            </w:r>
          </w:p>
        </w:tc>
        <w:tc>
          <w:tcPr>
            <w:tcW w:w="1080" w:type="dxa"/>
            <w:tcBorders>
              <w:top w:val="nil"/>
              <w:left w:val="nil"/>
              <w:bottom w:val="single" w:sz="4" w:space="0" w:color="auto"/>
              <w:right w:val="single" w:sz="8" w:space="0" w:color="auto"/>
            </w:tcBorders>
            <w:shd w:val="clear" w:color="auto" w:fill="auto"/>
            <w:noWrap/>
            <w:vAlign w:val="bottom"/>
            <w:hideMark/>
          </w:tcPr>
          <w:p w:rsidR="00DF45F2" w:rsidRPr="00F6088E" w:rsidRDefault="00DF45F2" w:rsidP="00FE211A">
            <w:pPr>
              <w:spacing w:after="0" w:line="240" w:lineRule="auto"/>
              <w:jc w:val="right"/>
              <w:rPr>
                <w:rFonts w:ascii="Arial CE" w:eastAsia="Times New Roman" w:hAnsi="Arial CE" w:cs="Arial CE"/>
                <w:sz w:val="20"/>
                <w:szCs w:val="20"/>
                <w:lang w:eastAsia="sk-SK"/>
              </w:rPr>
            </w:pPr>
            <w:r w:rsidRPr="00F6088E">
              <w:rPr>
                <w:rFonts w:ascii="Arial CE" w:eastAsia="Times New Roman" w:hAnsi="Arial CE" w:cs="Arial CE"/>
                <w:sz w:val="20"/>
                <w:szCs w:val="20"/>
                <w:lang w:eastAsia="sk-SK"/>
              </w:rPr>
              <w:t xml:space="preserve">9 949,03 </w:t>
            </w:r>
          </w:p>
        </w:tc>
      </w:tr>
      <w:tr w:rsidR="00DF45F2" w:rsidRPr="00F6088E" w:rsidTr="00A54701">
        <w:trPr>
          <w:trHeight w:val="255"/>
        </w:trPr>
        <w:tc>
          <w:tcPr>
            <w:tcW w:w="3100" w:type="dxa"/>
            <w:tcBorders>
              <w:top w:val="nil"/>
              <w:left w:val="single" w:sz="8" w:space="0" w:color="auto"/>
              <w:bottom w:val="single" w:sz="4" w:space="0" w:color="auto"/>
              <w:right w:val="single" w:sz="4" w:space="0" w:color="auto"/>
            </w:tcBorders>
            <w:shd w:val="clear" w:color="auto" w:fill="auto"/>
            <w:noWrap/>
            <w:vAlign w:val="bottom"/>
            <w:hideMark/>
          </w:tcPr>
          <w:p w:rsidR="00DF45F2" w:rsidRPr="00F6088E" w:rsidRDefault="00DF45F2" w:rsidP="00FE211A">
            <w:pPr>
              <w:spacing w:after="0" w:line="240" w:lineRule="auto"/>
              <w:rPr>
                <w:rFonts w:ascii="Arial CE" w:eastAsia="Times New Roman" w:hAnsi="Arial CE" w:cs="Arial CE"/>
                <w:sz w:val="20"/>
                <w:szCs w:val="20"/>
                <w:lang w:eastAsia="sk-SK"/>
              </w:rPr>
            </w:pPr>
            <w:r w:rsidRPr="00F6088E">
              <w:rPr>
                <w:rFonts w:ascii="Arial CE" w:eastAsia="Times New Roman" w:hAnsi="Arial CE" w:cs="Arial CE"/>
                <w:sz w:val="20"/>
                <w:szCs w:val="20"/>
                <w:lang w:eastAsia="sk-SK"/>
              </w:rPr>
              <w:t>Osobné náklady</w:t>
            </w:r>
          </w:p>
        </w:tc>
        <w:tc>
          <w:tcPr>
            <w:tcW w:w="1080" w:type="dxa"/>
            <w:tcBorders>
              <w:top w:val="nil"/>
              <w:left w:val="nil"/>
              <w:bottom w:val="single" w:sz="4" w:space="0" w:color="auto"/>
              <w:right w:val="single" w:sz="8" w:space="0" w:color="auto"/>
            </w:tcBorders>
            <w:shd w:val="clear" w:color="auto" w:fill="auto"/>
            <w:noWrap/>
            <w:vAlign w:val="bottom"/>
            <w:hideMark/>
          </w:tcPr>
          <w:p w:rsidR="00DF45F2" w:rsidRPr="00F6088E" w:rsidRDefault="00DF45F2" w:rsidP="00FE211A">
            <w:pPr>
              <w:spacing w:after="0" w:line="240" w:lineRule="auto"/>
              <w:jc w:val="right"/>
              <w:rPr>
                <w:rFonts w:ascii="Arial CE" w:eastAsia="Times New Roman" w:hAnsi="Arial CE" w:cs="Arial CE"/>
                <w:sz w:val="20"/>
                <w:szCs w:val="20"/>
                <w:lang w:eastAsia="sk-SK"/>
              </w:rPr>
            </w:pPr>
            <w:r w:rsidRPr="00F6088E">
              <w:rPr>
                <w:rFonts w:ascii="Arial CE" w:eastAsia="Times New Roman" w:hAnsi="Arial CE" w:cs="Arial CE"/>
                <w:sz w:val="20"/>
                <w:szCs w:val="20"/>
                <w:lang w:eastAsia="sk-SK"/>
              </w:rPr>
              <w:t xml:space="preserve">49 829,54 </w:t>
            </w:r>
          </w:p>
        </w:tc>
      </w:tr>
      <w:tr w:rsidR="00DF45F2" w:rsidRPr="00F6088E" w:rsidTr="00A54701">
        <w:trPr>
          <w:trHeight w:val="270"/>
        </w:trPr>
        <w:tc>
          <w:tcPr>
            <w:tcW w:w="3100" w:type="dxa"/>
            <w:tcBorders>
              <w:top w:val="nil"/>
              <w:left w:val="single" w:sz="8" w:space="0" w:color="auto"/>
              <w:bottom w:val="nil"/>
              <w:right w:val="single" w:sz="4" w:space="0" w:color="auto"/>
            </w:tcBorders>
            <w:shd w:val="clear" w:color="auto" w:fill="auto"/>
            <w:noWrap/>
            <w:vAlign w:val="bottom"/>
            <w:hideMark/>
          </w:tcPr>
          <w:p w:rsidR="00DF45F2" w:rsidRPr="00F6088E" w:rsidRDefault="00DF45F2" w:rsidP="00FE211A">
            <w:pPr>
              <w:spacing w:after="0" w:line="240" w:lineRule="auto"/>
              <w:rPr>
                <w:rFonts w:ascii="Arial CE" w:eastAsia="Times New Roman" w:hAnsi="Arial CE" w:cs="Arial CE"/>
                <w:sz w:val="20"/>
                <w:szCs w:val="20"/>
                <w:lang w:eastAsia="sk-SK"/>
              </w:rPr>
            </w:pPr>
            <w:r w:rsidRPr="00F6088E">
              <w:rPr>
                <w:rFonts w:ascii="Arial CE" w:eastAsia="Times New Roman" w:hAnsi="Arial CE" w:cs="Arial CE"/>
                <w:sz w:val="20"/>
                <w:szCs w:val="20"/>
                <w:lang w:eastAsia="sk-SK"/>
              </w:rPr>
              <w:t>Finančné náklady</w:t>
            </w:r>
          </w:p>
        </w:tc>
        <w:tc>
          <w:tcPr>
            <w:tcW w:w="1080" w:type="dxa"/>
            <w:tcBorders>
              <w:top w:val="nil"/>
              <w:left w:val="nil"/>
              <w:bottom w:val="nil"/>
              <w:right w:val="single" w:sz="8" w:space="0" w:color="auto"/>
            </w:tcBorders>
            <w:shd w:val="clear" w:color="auto" w:fill="auto"/>
            <w:noWrap/>
            <w:vAlign w:val="bottom"/>
            <w:hideMark/>
          </w:tcPr>
          <w:p w:rsidR="00DF45F2" w:rsidRPr="00F6088E" w:rsidRDefault="00DF45F2" w:rsidP="00FE211A">
            <w:pPr>
              <w:spacing w:after="0" w:line="240" w:lineRule="auto"/>
              <w:jc w:val="right"/>
              <w:rPr>
                <w:rFonts w:ascii="Arial CE" w:eastAsia="Times New Roman" w:hAnsi="Arial CE" w:cs="Arial CE"/>
                <w:sz w:val="20"/>
                <w:szCs w:val="20"/>
                <w:lang w:eastAsia="sk-SK"/>
              </w:rPr>
            </w:pPr>
            <w:r w:rsidRPr="00F6088E">
              <w:rPr>
                <w:rFonts w:ascii="Arial CE" w:eastAsia="Times New Roman" w:hAnsi="Arial CE" w:cs="Arial CE"/>
                <w:sz w:val="20"/>
                <w:szCs w:val="20"/>
                <w:lang w:eastAsia="sk-SK"/>
              </w:rPr>
              <w:t xml:space="preserve">528,43 </w:t>
            </w:r>
          </w:p>
        </w:tc>
      </w:tr>
      <w:tr w:rsidR="00DF45F2" w:rsidRPr="00F6088E" w:rsidTr="00A54701">
        <w:trPr>
          <w:trHeight w:val="270"/>
        </w:trPr>
        <w:tc>
          <w:tcPr>
            <w:tcW w:w="310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DF45F2" w:rsidRPr="00F6088E" w:rsidRDefault="00DF45F2" w:rsidP="00FE211A">
            <w:pPr>
              <w:spacing w:after="0" w:line="240" w:lineRule="auto"/>
              <w:rPr>
                <w:rFonts w:ascii="Arial CE" w:eastAsia="Times New Roman" w:hAnsi="Arial CE" w:cs="Arial CE"/>
                <w:b/>
                <w:bCs/>
                <w:sz w:val="20"/>
                <w:szCs w:val="20"/>
                <w:lang w:eastAsia="sk-SK"/>
              </w:rPr>
            </w:pPr>
            <w:r>
              <w:rPr>
                <w:rFonts w:ascii="Arial CE" w:eastAsia="Times New Roman" w:hAnsi="Arial CE" w:cs="Arial CE"/>
                <w:b/>
                <w:bCs/>
                <w:sz w:val="20"/>
                <w:szCs w:val="20"/>
                <w:lang w:eastAsia="sk-SK"/>
              </w:rPr>
              <w:t>Spolu</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rsidR="00DF45F2" w:rsidRPr="00F6088E" w:rsidRDefault="00DF45F2" w:rsidP="00FE211A">
            <w:pPr>
              <w:spacing w:after="0" w:line="240" w:lineRule="auto"/>
              <w:jc w:val="right"/>
              <w:rPr>
                <w:rFonts w:ascii="Arial CE" w:eastAsia="Times New Roman" w:hAnsi="Arial CE" w:cs="Arial CE"/>
                <w:b/>
                <w:bCs/>
                <w:sz w:val="20"/>
                <w:szCs w:val="20"/>
                <w:lang w:eastAsia="sk-SK"/>
              </w:rPr>
            </w:pPr>
            <w:r w:rsidRPr="00F6088E">
              <w:rPr>
                <w:rFonts w:ascii="Arial CE" w:eastAsia="Times New Roman" w:hAnsi="Arial CE" w:cs="Arial CE"/>
                <w:b/>
                <w:bCs/>
                <w:sz w:val="20"/>
                <w:szCs w:val="20"/>
                <w:lang w:eastAsia="sk-SK"/>
              </w:rPr>
              <w:t xml:space="preserve">63 487,76 </w:t>
            </w:r>
          </w:p>
        </w:tc>
      </w:tr>
    </w:tbl>
    <w:p w:rsidR="00A54701" w:rsidRDefault="00A54701" w:rsidP="00A54701">
      <w:pPr>
        <w:pStyle w:val="Nadpis3"/>
        <w:rPr>
          <w:lang w:eastAsia="sk-SK"/>
        </w:rPr>
      </w:pPr>
    </w:p>
    <w:p w:rsidR="00A54701" w:rsidRDefault="00A54701" w:rsidP="00A54701">
      <w:pPr>
        <w:pStyle w:val="Nadpis3"/>
        <w:rPr>
          <w:lang w:eastAsia="sk-SK"/>
        </w:rPr>
      </w:pPr>
      <w:bookmarkStart w:id="23" w:name="_Toc488740977"/>
      <w:r>
        <w:rPr>
          <w:lang w:eastAsia="sk-SK"/>
        </w:rPr>
        <w:t xml:space="preserve">Poďakovanie partnerom a </w:t>
      </w:r>
      <w:proofErr w:type="spellStart"/>
      <w:r>
        <w:rPr>
          <w:lang w:eastAsia="sk-SK"/>
        </w:rPr>
        <w:t>donorom</w:t>
      </w:r>
      <w:bookmarkEnd w:id="23"/>
      <w:proofErr w:type="spellEnd"/>
    </w:p>
    <w:p w:rsidR="00A54701" w:rsidRDefault="00A54701" w:rsidP="00A54701">
      <w:pPr>
        <w:rPr>
          <w:lang w:eastAsia="sk-SK"/>
        </w:rPr>
      </w:pPr>
      <w:r>
        <w:rPr>
          <w:lang w:eastAsia="sk-SK"/>
        </w:rPr>
        <w:t>Za spoluprácu a finančnú podporu ďakujeme Banskobystrickému samosprávnemu kraju a mestám Banská Bystrica, Lučenec, Brezno a Žiar nad Hronom.</w:t>
      </w:r>
    </w:p>
    <w:p w:rsidR="00A54701" w:rsidRDefault="00A54701" w:rsidP="00A54701">
      <w:pPr>
        <w:rPr>
          <w:lang w:eastAsia="sk-SK"/>
        </w:rPr>
      </w:pPr>
      <w:r>
        <w:rPr>
          <w:lang w:eastAsia="sk-SK"/>
        </w:rPr>
        <w:t xml:space="preserve">Za dlhoročnú spoluprácu a podporu ďakujeme </w:t>
      </w:r>
      <w:proofErr w:type="spellStart"/>
      <w:r>
        <w:rPr>
          <w:lang w:eastAsia="sk-SK"/>
        </w:rPr>
        <w:t>Lions</w:t>
      </w:r>
      <w:proofErr w:type="spellEnd"/>
      <w:r>
        <w:rPr>
          <w:lang w:eastAsia="sk-SK"/>
        </w:rPr>
        <w:t xml:space="preserve"> </w:t>
      </w:r>
      <w:proofErr w:type="spellStart"/>
      <w:r>
        <w:rPr>
          <w:lang w:eastAsia="sk-SK"/>
        </w:rPr>
        <w:t>Clubu</w:t>
      </w:r>
      <w:proofErr w:type="spellEnd"/>
      <w:r>
        <w:rPr>
          <w:lang w:eastAsia="sk-SK"/>
        </w:rPr>
        <w:t xml:space="preserve"> Banská Bystrica, Očnej klinike </w:t>
      </w:r>
      <w:proofErr w:type="spellStart"/>
      <w:r>
        <w:rPr>
          <w:lang w:eastAsia="sk-SK"/>
        </w:rPr>
        <w:t>FNsP</w:t>
      </w:r>
      <w:proofErr w:type="spellEnd"/>
      <w:r>
        <w:rPr>
          <w:lang w:eastAsia="sk-SK"/>
        </w:rPr>
        <w:t xml:space="preserve"> F. D. Roosevelta, Ambulancii pre slabozrakých OFTAL, s. r. o., vo Zvolene a EURO OPTIK Banská Bystrica.</w:t>
      </w:r>
    </w:p>
    <w:p w:rsidR="00DF45F2" w:rsidRDefault="00DF45F2" w:rsidP="00DF45F2">
      <w:pPr>
        <w:rPr>
          <w:lang w:eastAsia="sk-SK"/>
        </w:rPr>
      </w:pPr>
    </w:p>
    <w:p w:rsidR="00DF45F2" w:rsidRDefault="00F5257D" w:rsidP="00DF45F2">
      <w:pPr>
        <w:rPr>
          <w:lang w:eastAsia="sk-SK"/>
        </w:rPr>
      </w:pPr>
      <w:r>
        <w:rPr>
          <w:noProof/>
          <w:lang w:eastAsia="sk-SK"/>
        </w:rPr>
        <w:lastRenderedPageBreak/>
        <w:drawing>
          <wp:inline distT="0" distB="0" distL="0" distR="0">
            <wp:extent cx="5760720" cy="3823970"/>
            <wp:effectExtent l="0" t="0" r="0" b="5080"/>
            <wp:docPr id="25" name="Obrázok 25" descr="Rodičia s deťmi sú okolo veľkého stola a spoločne vyrábajú rôzne predmety z tvorivých materiálov. Inštruktorka Gabika sa hrá s prakticky nevidiacim Maťkom vytlieskavaciu hru. Tieto aktivity sa realizovali počas pobytu pre rodiny so zrakovo postihnutými deťmi v novembri 2016 na Počúva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s-bb-03.jpg"/>
                    <pic:cNvPicPr/>
                  </pic:nvPicPr>
                  <pic:blipFill>
                    <a:blip r:embed="rId29">
                      <a:extLst>
                        <a:ext uri="{28A0092B-C50C-407E-A947-70E740481C1C}">
                          <a14:useLocalDpi xmlns:a14="http://schemas.microsoft.com/office/drawing/2010/main" val="0"/>
                        </a:ext>
                      </a:extLst>
                    </a:blip>
                    <a:stretch>
                      <a:fillRect/>
                    </a:stretch>
                  </pic:blipFill>
                  <pic:spPr>
                    <a:xfrm>
                      <a:off x="0" y="0"/>
                      <a:ext cx="5760720" cy="3823970"/>
                    </a:xfrm>
                    <a:prstGeom prst="rect">
                      <a:avLst/>
                    </a:prstGeom>
                  </pic:spPr>
                </pic:pic>
              </a:graphicData>
            </a:graphic>
          </wp:inline>
        </w:drawing>
      </w:r>
    </w:p>
    <w:p w:rsidR="00DF45F2" w:rsidRDefault="00DF45F2">
      <w:pPr>
        <w:rPr>
          <w:lang w:eastAsia="sk-SK"/>
        </w:rPr>
      </w:pPr>
      <w:r>
        <w:rPr>
          <w:lang w:eastAsia="sk-SK"/>
        </w:rPr>
        <w:br w:type="page"/>
      </w:r>
    </w:p>
    <w:p w:rsidR="00DF45F2" w:rsidRDefault="00DF45F2" w:rsidP="00DF45F2">
      <w:pPr>
        <w:pStyle w:val="Nadpis2"/>
        <w:rPr>
          <w:lang w:eastAsia="sk-SK"/>
        </w:rPr>
      </w:pPr>
      <w:bookmarkStart w:id="24" w:name="_Toc488740978"/>
      <w:r>
        <w:rPr>
          <w:lang w:eastAsia="sk-SK"/>
        </w:rPr>
        <w:lastRenderedPageBreak/>
        <w:t>Krajské stredisko ÚNSS Bratislava</w:t>
      </w:r>
      <w:bookmarkEnd w:id="24"/>
    </w:p>
    <w:p w:rsidR="00DF45F2" w:rsidRPr="002409FB" w:rsidRDefault="00DF45F2" w:rsidP="00DF45F2">
      <w:pPr>
        <w:rPr>
          <w:b/>
          <w:lang w:eastAsia="sk-SK"/>
        </w:rPr>
      </w:pPr>
      <w:r>
        <w:rPr>
          <w:lang w:eastAsia="sk-SK"/>
        </w:rPr>
        <w:t xml:space="preserve">Adresa: </w:t>
      </w:r>
      <w:proofErr w:type="spellStart"/>
      <w:r w:rsidRPr="00DF45F2">
        <w:rPr>
          <w:b/>
          <w:lang w:eastAsia="sk-SK"/>
        </w:rPr>
        <w:t>Sekulská</w:t>
      </w:r>
      <w:proofErr w:type="spellEnd"/>
      <w:r w:rsidRPr="00DF45F2">
        <w:rPr>
          <w:b/>
          <w:lang w:eastAsia="sk-SK"/>
        </w:rPr>
        <w:t xml:space="preserve"> 1, 842 50 Bratislava</w:t>
      </w:r>
      <w:r>
        <w:rPr>
          <w:lang w:eastAsia="sk-SK"/>
        </w:rPr>
        <w:br/>
        <w:t xml:space="preserve">tel.: </w:t>
      </w:r>
      <w:r w:rsidRPr="00DF45F2">
        <w:rPr>
          <w:b/>
          <w:lang w:eastAsia="sk-SK"/>
        </w:rPr>
        <w:t>02/69 20 34 41</w:t>
      </w:r>
      <w:r>
        <w:rPr>
          <w:lang w:eastAsia="sk-SK"/>
        </w:rPr>
        <w:br/>
        <w:t xml:space="preserve">e-mail: </w:t>
      </w:r>
      <w:hyperlink r:id="rId30" w:history="1">
        <w:r w:rsidR="002409FB" w:rsidRPr="00C32F34">
          <w:rPr>
            <w:rStyle w:val="Hypertextovprepojenie"/>
            <w:b/>
            <w:lang w:eastAsia="sk-SK"/>
          </w:rPr>
          <w:t>unss.bratislava@unss.sk</w:t>
        </w:r>
      </w:hyperlink>
      <w:r w:rsidR="002409FB">
        <w:rPr>
          <w:lang w:eastAsia="sk-SK"/>
        </w:rPr>
        <w:br/>
      </w:r>
      <w:r>
        <w:rPr>
          <w:lang w:eastAsia="sk-SK"/>
        </w:rPr>
        <w:t xml:space="preserve">web: </w:t>
      </w:r>
      <w:hyperlink r:id="rId31" w:history="1">
        <w:r w:rsidR="002409FB" w:rsidRPr="00C32F34">
          <w:rPr>
            <w:rStyle w:val="Hypertextovprepojenie"/>
            <w:b/>
            <w:lang w:eastAsia="sk-SK"/>
          </w:rPr>
          <w:t>www.bratislava.unss.sk</w:t>
        </w:r>
      </w:hyperlink>
    </w:p>
    <w:p w:rsidR="00DF45F2" w:rsidRPr="002409FB" w:rsidRDefault="00DF45F2" w:rsidP="002409FB">
      <w:pPr>
        <w:pStyle w:val="Nadpis3"/>
        <w:rPr>
          <w:lang w:eastAsia="sk-SK"/>
        </w:rPr>
      </w:pPr>
      <w:bookmarkStart w:id="25" w:name="_Toc488740979"/>
      <w:r w:rsidRPr="002409FB">
        <w:rPr>
          <w:lang w:eastAsia="sk-SK"/>
        </w:rPr>
        <w:t>Personálne obsadenie Krajského strediska</w:t>
      </w:r>
      <w:bookmarkEnd w:id="25"/>
    </w:p>
    <w:p w:rsidR="00DF45F2" w:rsidRDefault="00DF45F2" w:rsidP="00DF45F2">
      <w:pPr>
        <w:rPr>
          <w:lang w:eastAsia="sk-SK"/>
        </w:rPr>
      </w:pPr>
      <w:r>
        <w:rPr>
          <w:lang w:eastAsia="sk-SK"/>
        </w:rPr>
        <w:t xml:space="preserve">Jarmila </w:t>
      </w:r>
      <w:proofErr w:type="spellStart"/>
      <w:r>
        <w:rPr>
          <w:lang w:eastAsia="sk-SK"/>
        </w:rPr>
        <w:t>Antalíková</w:t>
      </w:r>
      <w:proofErr w:type="spellEnd"/>
      <w:r>
        <w:rPr>
          <w:lang w:eastAsia="sk-SK"/>
        </w:rPr>
        <w:t>: vedúca KS, sociálna poradkyňa – k</w:t>
      </w:r>
      <w:r w:rsidR="002409FB">
        <w:rPr>
          <w:lang w:eastAsia="sk-SK"/>
        </w:rPr>
        <w:t>oordinátorka sociálnych služieb</w:t>
      </w:r>
      <w:r w:rsidR="002409FB">
        <w:rPr>
          <w:lang w:eastAsia="sk-SK"/>
        </w:rPr>
        <w:br/>
      </w:r>
      <w:r>
        <w:rPr>
          <w:lang w:eastAsia="sk-SK"/>
        </w:rPr>
        <w:t xml:space="preserve">Marta </w:t>
      </w:r>
      <w:proofErr w:type="spellStart"/>
      <w:r>
        <w:rPr>
          <w:lang w:eastAsia="sk-SK"/>
        </w:rPr>
        <w:t>Onderčínová</w:t>
      </w:r>
      <w:proofErr w:type="spellEnd"/>
      <w:r>
        <w:rPr>
          <w:lang w:eastAsia="sk-SK"/>
        </w:rPr>
        <w:t xml:space="preserve"> Debnárová: sociál</w:t>
      </w:r>
      <w:r w:rsidR="002409FB">
        <w:rPr>
          <w:lang w:eastAsia="sk-SK"/>
        </w:rPr>
        <w:t>na pracovníčka (do 29. 2. 2016)</w:t>
      </w:r>
      <w:r w:rsidR="002409FB">
        <w:rPr>
          <w:lang w:eastAsia="sk-SK"/>
        </w:rPr>
        <w:br/>
      </w:r>
      <w:r>
        <w:rPr>
          <w:lang w:eastAsia="sk-SK"/>
        </w:rPr>
        <w:t xml:space="preserve">Jana </w:t>
      </w:r>
      <w:proofErr w:type="spellStart"/>
      <w:r>
        <w:rPr>
          <w:lang w:eastAsia="sk-SK"/>
        </w:rPr>
        <w:t>Polnerová</w:t>
      </w:r>
      <w:proofErr w:type="spellEnd"/>
      <w:r>
        <w:rPr>
          <w:lang w:eastAsia="sk-SK"/>
        </w:rPr>
        <w:t>: sociálna poradkyňa (od 1. 3. 2016)</w:t>
      </w:r>
    </w:p>
    <w:p w:rsidR="002409FB" w:rsidRDefault="002409FB" w:rsidP="002409FB">
      <w:pPr>
        <w:pStyle w:val="Nadpis3"/>
        <w:rPr>
          <w:lang w:eastAsia="sk-SK"/>
        </w:rPr>
      </w:pPr>
      <w:bookmarkStart w:id="26" w:name="_Toc488740980"/>
      <w:r>
        <w:rPr>
          <w:lang w:eastAsia="sk-SK"/>
        </w:rPr>
        <w:t>Poskytované služby</w:t>
      </w:r>
      <w:bookmarkEnd w:id="26"/>
    </w:p>
    <w:p w:rsidR="002409FB" w:rsidRPr="002409FB" w:rsidRDefault="002409FB" w:rsidP="00602FF0">
      <w:pPr>
        <w:pStyle w:val="Nadpis4"/>
        <w:rPr>
          <w:lang w:eastAsia="sk-SK"/>
        </w:rPr>
      </w:pPr>
      <w:r w:rsidRPr="002409FB">
        <w:rPr>
          <w:lang w:eastAsia="sk-SK"/>
        </w:rPr>
        <w:t>Štatistika poskytnutých sociálnych služieb v roku 2016</w:t>
      </w:r>
    </w:p>
    <w:tbl>
      <w:tblPr>
        <w:tblW w:w="7840" w:type="dxa"/>
        <w:tblInd w:w="-10" w:type="dxa"/>
        <w:tblCellMar>
          <w:left w:w="70" w:type="dxa"/>
          <w:right w:w="70" w:type="dxa"/>
        </w:tblCellMar>
        <w:tblLook w:val="04A0" w:firstRow="1" w:lastRow="0" w:firstColumn="1" w:lastColumn="0" w:noHBand="0" w:noVBand="1"/>
      </w:tblPr>
      <w:tblGrid>
        <w:gridCol w:w="2260"/>
        <w:gridCol w:w="2260"/>
        <w:gridCol w:w="1540"/>
        <w:gridCol w:w="1780"/>
      </w:tblGrid>
      <w:tr w:rsidR="002409FB" w:rsidRPr="003A5FAF" w:rsidTr="00602FF0">
        <w:trPr>
          <w:trHeight w:val="300"/>
        </w:trPr>
        <w:tc>
          <w:tcPr>
            <w:tcW w:w="2260" w:type="dxa"/>
            <w:tcBorders>
              <w:top w:val="single" w:sz="8" w:space="0" w:color="auto"/>
              <w:left w:val="single" w:sz="8" w:space="0" w:color="auto"/>
              <w:bottom w:val="single" w:sz="4" w:space="0" w:color="auto"/>
              <w:right w:val="single" w:sz="4" w:space="0" w:color="auto"/>
            </w:tcBorders>
            <w:shd w:val="clear" w:color="000000" w:fill="D8E4BC"/>
            <w:noWrap/>
            <w:vAlign w:val="center"/>
            <w:hideMark/>
          </w:tcPr>
          <w:p w:rsidR="002409FB" w:rsidRPr="003A5FAF" w:rsidRDefault="002409FB" w:rsidP="00FE211A">
            <w:pPr>
              <w:pStyle w:val="Nadpis3"/>
              <w:rPr>
                <w:rFonts w:eastAsia="Times New Roman" w:cs="Times New Roman"/>
                <w:color w:val="000000"/>
                <w:lang w:eastAsia="sk-SK"/>
              </w:rPr>
            </w:pPr>
            <w:bookmarkStart w:id="27" w:name="_Toc488740981"/>
            <w:r w:rsidRPr="003A5FAF">
              <w:rPr>
                <w:rFonts w:eastAsia="Times New Roman" w:cs="Times New Roman"/>
                <w:color w:val="000000"/>
                <w:lang w:eastAsia="sk-SK"/>
              </w:rPr>
              <w:t>Druh služby</w:t>
            </w:r>
            <w:bookmarkEnd w:id="27"/>
          </w:p>
        </w:tc>
        <w:tc>
          <w:tcPr>
            <w:tcW w:w="2260" w:type="dxa"/>
            <w:tcBorders>
              <w:top w:val="single" w:sz="8" w:space="0" w:color="auto"/>
              <w:left w:val="nil"/>
              <w:bottom w:val="single" w:sz="4" w:space="0" w:color="auto"/>
              <w:right w:val="single" w:sz="4" w:space="0" w:color="auto"/>
            </w:tcBorders>
            <w:shd w:val="clear" w:color="000000" w:fill="D8E4BC"/>
            <w:noWrap/>
            <w:vAlign w:val="center"/>
            <w:hideMark/>
          </w:tcPr>
          <w:p w:rsidR="002409FB" w:rsidRPr="003A5FAF" w:rsidRDefault="002409FB" w:rsidP="00FE211A">
            <w:pPr>
              <w:pStyle w:val="Nadpis3"/>
              <w:rPr>
                <w:rFonts w:eastAsia="Times New Roman" w:cs="Times New Roman"/>
                <w:color w:val="000000"/>
                <w:lang w:eastAsia="sk-SK"/>
              </w:rPr>
            </w:pPr>
            <w:bookmarkStart w:id="28" w:name="_Toc488740982"/>
            <w:r w:rsidRPr="003A5FAF">
              <w:rPr>
                <w:rFonts w:eastAsia="Times New Roman" w:cs="Times New Roman"/>
                <w:color w:val="000000"/>
                <w:lang w:eastAsia="sk-SK"/>
              </w:rPr>
              <w:t>Počet klientov</w:t>
            </w:r>
            <w:bookmarkEnd w:id="28"/>
          </w:p>
        </w:tc>
        <w:tc>
          <w:tcPr>
            <w:tcW w:w="1540" w:type="dxa"/>
            <w:tcBorders>
              <w:top w:val="single" w:sz="8" w:space="0" w:color="auto"/>
              <w:left w:val="nil"/>
              <w:bottom w:val="single" w:sz="4" w:space="0" w:color="auto"/>
              <w:right w:val="single" w:sz="4" w:space="0" w:color="auto"/>
            </w:tcBorders>
            <w:shd w:val="clear" w:color="000000" w:fill="D8E4BC"/>
            <w:noWrap/>
            <w:vAlign w:val="center"/>
            <w:hideMark/>
          </w:tcPr>
          <w:p w:rsidR="002409FB" w:rsidRPr="003A5FAF" w:rsidRDefault="002409FB" w:rsidP="00FE211A">
            <w:pPr>
              <w:pStyle w:val="Nadpis3"/>
              <w:rPr>
                <w:rFonts w:eastAsia="Times New Roman" w:cs="Times New Roman"/>
                <w:color w:val="000000"/>
                <w:lang w:eastAsia="sk-SK"/>
              </w:rPr>
            </w:pPr>
            <w:bookmarkStart w:id="29" w:name="_Toc488740983"/>
            <w:r w:rsidRPr="003A5FAF">
              <w:rPr>
                <w:rFonts w:eastAsia="Times New Roman" w:cs="Times New Roman"/>
                <w:color w:val="000000"/>
                <w:lang w:eastAsia="sk-SK"/>
              </w:rPr>
              <w:t>Počet úkonov</w:t>
            </w:r>
            <w:bookmarkEnd w:id="29"/>
          </w:p>
        </w:tc>
        <w:tc>
          <w:tcPr>
            <w:tcW w:w="1780" w:type="dxa"/>
            <w:tcBorders>
              <w:top w:val="single" w:sz="8" w:space="0" w:color="auto"/>
              <w:left w:val="nil"/>
              <w:bottom w:val="single" w:sz="4" w:space="0" w:color="auto"/>
              <w:right w:val="single" w:sz="8" w:space="0" w:color="auto"/>
            </w:tcBorders>
            <w:shd w:val="clear" w:color="000000" w:fill="D8E4BC"/>
            <w:noWrap/>
            <w:vAlign w:val="center"/>
            <w:hideMark/>
          </w:tcPr>
          <w:p w:rsidR="002409FB" w:rsidRPr="003A5FAF" w:rsidRDefault="002409FB" w:rsidP="00FE211A">
            <w:pPr>
              <w:pStyle w:val="Nadpis3"/>
              <w:rPr>
                <w:rFonts w:eastAsia="Times New Roman" w:cs="Times New Roman"/>
                <w:color w:val="000000"/>
                <w:lang w:eastAsia="sk-SK"/>
              </w:rPr>
            </w:pPr>
            <w:bookmarkStart w:id="30" w:name="_Toc488740984"/>
            <w:r w:rsidRPr="003A5FAF">
              <w:rPr>
                <w:rFonts w:eastAsia="Times New Roman" w:cs="Times New Roman"/>
                <w:color w:val="000000"/>
                <w:lang w:eastAsia="sk-SK"/>
              </w:rPr>
              <w:t>Hodiny</w:t>
            </w:r>
            <w:bookmarkEnd w:id="30"/>
          </w:p>
        </w:tc>
      </w:tr>
      <w:tr w:rsidR="002409FB" w:rsidRPr="003A5FAF" w:rsidTr="00602FF0">
        <w:trPr>
          <w:trHeight w:val="600"/>
        </w:trPr>
        <w:tc>
          <w:tcPr>
            <w:tcW w:w="2260" w:type="dxa"/>
            <w:tcBorders>
              <w:top w:val="nil"/>
              <w:left w:val="single" w:sz="8" w:space="0" w:color="auto"/>
              <w:bottom w:val="single" w:sz="4" w:space="0" w:color="auto"/>
              <w:right w:val="single" w:sz="4" w:space="0" w:color="auto"/>
            </w:tcBorders>
            <w:shd w:val="clear" w:color="auto" w:fill="auto"/>
            <w:vAlign w:val="center"/>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Základné sociálne poradenstvo</w:t>
            </w:r>
          </w:p>
        </w:tc>
        <w:tc>
          <w:tcPr>
            <w:tcW w:w="2260" w:type="dxa"/>
            <w:tcBorders>
              <w:top w:val="nil"/>
              <w:left w:val="nil"/>
              <w:bottom w:val="single" w:sz="4" w:space="0" w:color="auto"/>
              <w:right w:val="single" w:sz="4" w:space="0" w:color="auto"/>
            </w:tcBorders>
            <w:shd w:val="clear" w:color="auto" w:fill="auto"/>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2</w:t>
            </w:r>
          </w:p>
        </w:tc>
        <w:tc>
          <w:tcPr>
            <w:tcW w:w="1540" w:type="dxa"/>
            <w:tcBorders>
              <w:top w:val="nil"/>
              <w:left w:val="nil"/>
              <w:bottom w:val="single" w:sz="4" w:space="0" w:color="auto"/>
              <w:right w:val="single" w:sz="4" w:space="0" w:color="auto"/>
            </w:tcBorders>
            <w:shd w:val="clear" w:color="auto" w:fill="auto"/>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2</w:t>
            </w:r>
          </w:p>
        </w:tc>
        <w:tc>
          <w:tcPr>
            <w:tcW w:w="1780" w:type="dxa"/>
            <w:tcBorders>
              <w:top w:val="nil"/>
              <w:left w:val="nil"/>
              <w:bottom w:val="single" w:sz="4" w:space="0" w:color="auto"/>
              <w:right w:val="single" w:sz="8" w:space="0" w:color="auto"/>
            </w:tcBorders>
            <w:shd w:val="clear" w:color="auto" w:fill="auto"/>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1</w:t>
            </w:r>
          </w:p>
        </w:tc>
      </w:tr>
      <w:tr w:rsidR="002409FB" w:rsidRPr="003A5FAF" w:rsidTr="00602FF0">
        <w:trPr>
          <w:trHeight w:val="600"/>
        </w:trPr>
        <w:tc>
          <w:tcPr>
            <w:tcW w:w="2260" w:type="dxa"/>
            <w:tcBorders>
              <w:top w:val="nil"/>
              <w:left w:val="single" w:sz="8" w:space="0" w:color="auto"/>
              <w:bottom w:val="single" w:sz="4" w:space="0" w:color="auto"/>
              <w:right w:val="single" w:sz="4" w:space="0" w:color="auto"/>
            </w:tcBorders>
            <w:shd w:val="clear" w:color="000000" w:fill="D8E4BC"/>
            <w:vAlign w:val="center"/>
            <w:hideMark/>
          </w:tcPr>
          <w:p w:rsidR="002409FB" w:rsidRPr="003A5FAF" w:rsidRDefault="002409FB" w:rsidP="00FE211A">
            <w:pPr>
              <w:spacing w:after="0" w:line="240" w:lineRule="auto"/>
              <w:rPr>
                <w:rFonts w:ascii="Calibri" w:eastAsia="Times New Roman" w:hAnsi="Calibri" w:cs="Times New Roman"/>
                <w:bCs/>
                <w:color w:val="000000"/>
                <w:sz w:val="24"/>
                <w:lang w:eastAsia="sk-SK"/>
              </w:rPr>
            </w:pPr>
            <w:r w:rsidRPr="003A5FAF">
              <w:rPr>
                <w:rFonts w:ascii="Calibri" w:eastAsia="Times New Roman" w:hAnsi="Calibri" w:cs="Times New Roman"/>
                <w:bCs/>
                <w:color w:val="000000"/>
                <w:sz w:val="24"/>
                <w:lang w:eastAsia="sk-SK"/>
              </w:rPr>
              <w:t>Špecializované sociálne poradenstvo</w:t>
            </w:r>
          </w:p>
        </w:tc>
        <w:tc>
          <w:tcPr>
            <w:tcW w:w="2260" w:type="dxa"/>
            <w:tcBorders>
              <w:top w:val="nil"/>
              <w:left w:val="nil"/>
              <w:bottom w:val="single" w:sz="4" w:space="0" w:color="auto"/>
              <w:right w:val="single" w:sz="4" w:space="0" w:color="auto"/>
            </w:tcBorders>
            <w:shd w:val="clear" w:color="000000" w:fill="D8E4BC"/>
            <w:vAlign w:val="center"/>
            <w:hideMark/>
          </w:tcPr>
          <w:p w:rsidR="002409FB" w:rsidRPr="003A5FAF" w:rsidRDefault="002409FB" w:rsidP="00FE211A">
            <w:pPr>
              <w:spacing w:after="0" w:line="240" w:lineRule="auto"/>
              <w:jc w:val="right"/>
              <w:rPr>
                <w:rFonts w:ascii="Calibri" w:eastAsia="Times New Roman" w:hAnsi="Calibri" w:cs="Times New Roman"/>
                <w:bCs/>
                <w:color w:val="000000"/>
                <w:sz w:val="24"/>
                <w:lang w:eastAsia="sk-SK"/>
              </w:rPr>
            </w:pPr>
            <w:r w:rsidRPr="003A5FAF">
              <w:rPr>
                <w:rFonts w:ascii="Calibri" w:eastAsia="Times New Roman" w:hAnsi="Calibri" w:cs="Times New Roman"/>
                <w:bCs/>
                <w:color w:val="000000"/>
                <w:sz w:val="24"/>
                <w:lang w:eastAsia="sk-SK"/>
              </w:rPr>
              <w:t>315</w:t>
            </w:r>
          </w:p>
        </w:tc>
        <w:tc>
          <w:tcPr>
            <w:tcW w:w="1540" w:type="dxa"/>
            <w:tcBorders>
              <w:top w:val="nil"/>
              <w:left w:val="nil"/>
              <w:bottom w:val="single" w:sz="4" w:space="0" w:color="auto"/>
              <w:right w:val="single" w:sz="4" w:space="0" w:color="auto"/>
            </w:tcBorders>
            <w:shd w:val="clear" w:color="000000" w:fill="D8E4BC"/>
            <w:vAlign w:val="center"/>
            <w:hideMark/>
          </w:tcPr>
          <w:p w:rsidR="002409FB" w:rsidRPr="003A5FAF" w:rsidRDefault="002409FB" w:rsidP="00FE211A">
            <w:pPr>
              <w:spacing w:after="0" w:line="240" w:lineRule="auto"/>
              <w:jc w:val="right"/>
              <w:rPr>
                <w:rFonts w:ascii="Calibri" w:eastAsia="Times New Roman" w:hAnsi="Calibri" w:cs="Times New Roman"/>
                <w:bCs/>
                <w:color w:val="000000"/>
                <w:sz w:val="24"/>
                <w:lang w:eastAsia="sk-SK"/>
              </w:rPr>
            </w:pPr>
            <w:r w:rsidRPr="003A5FAF">
              <w:rPr>
                <w:rFonts w:ascii="Calibri" w:eastAsia="Times New Roman" w:hAnsi="Calibri" w:cs="Times New Roman"/>
                <w:bCs/>
                <w:color w:val="000000"/>
                <w:sz w:val="24"/>
                <w:lang w:eastAsia="sk-SK"/>
              </w:rPr>
              <w:t>747</w:t>
            </w:r>
          </w:p>
        </w:tc>
        <w:tc>
          <w:tcPr>
            <w:tcW w:w="1780" w:type="dxa"/>
            <w:tcBorders>
              <w:top w:val="nil"/>
              <w:left w:val="nil"/>
              <w:bottom w:val="single" w:sz="4" w:space="0" w:color="auto"/>
              <w:right w:val="single" w:sz="8" w:space="0" w:color="auto"/>
            </w:tcBorders>
            <w:shd w:val="clear" w:color="000000" w:fill="D8E4BC"/>
            <w:vAlign w:val="center"/>
            <w:hideMark/>
          </w:tcPr>
          <w:p w:rsidR="002409FB" w:rsidRPr="003A5FAF" w:rsidRDefault="002409FB" w:rsidP="00FE211A">
            <w:pPr>
              <w:spacing w:after="0" w:line="240" w:lineRule="auto"/>
              <w:jc w:val="right"/>
              <w:rPr>
                <w:rFonts w:ascii="Calibri" w:eastAsia="Times New Roman" w:hAnsi="Calibri" w:cs="Times New Roman"/>
                <w:bCs/>
                <w:color w:val="000000"/>
                <w:sz w:val="24"/>
                <w:lang w:eastAsia="sk-SK"/>
              </w:rPr>
            </w:pPr>
            <w:r w:rsidRPr="003A5FAF">
              <w:rPr>
                <w:rFonts w:ascii="Calibri" w:eastAsia="Times New Roman" w:hAnsi="Calibri" w:cs="Times New Roman"/>
                <w:bCs/>
                <w:color w:val="000000"/>
                <w:sz w:val="24"/>
                <w:lang w:eastAsia="sk-SK"/>
              </w:rPr>
              <w:t>752</w:t>
            </w:r>
          </w:p>
        </w:tc>
      </w:tr>
      <w:tr w:rsidR="002409FB" w:rsidRPr="003A5FAF" w:rsidTr="00602FF0">
        <w:trPr>
          <w:trHeight w:val="300"/>
        </w:trPr>
        <w:tc>
          <w:tcPr>
            <w:tcW w:w="2260" w:type="dxa"/>
            <w:tcBorders>
              <w:top w:val="nil"/>
              <w:left w:val="single" w:sz="8" w:space="0" w:color="auto"/>
              <w:bottom w:val="single" w:sz="4" w:space="0" w:color="auto"/>
              <w:right w:val="single" w:sz="4" w:space="0" w:color="auto"/>
            </w:tcBorders>
            <w:shd w:val="clear" w:color="000000" w:fill="D8E4BC"/>
            <w:vAlign w:val="center"/>
            <w:hideMark/>
          </w:tcPr>
          <w:p w:rsidR="002409FB" w:rsidRPr="003A5FAF" w:rsidRDefault="002409FB" w:rsidP="00FE211A">
            <w:pPr>
              <w:spacing w:after="0" w:line="240" w:lineRule="auto"/>
              <w:rPr>
                <w:rFonts w:ascii="Calibri" w:eastAsia="Times New Roman" w:hAnsi="Calibri" w:cs="Times New Roman"/>
                <w:bCs/>
                <w:color w:val="000000"/>
                <w:sz w:val="24"/>
                <w:lang w:eastAsia="sk-SK"/>
              </w:rPr>
            </w:pPr>
            <w:r w:rsidRPr="003A5FAF">
              <w:rPr>
                <w:rFonts w:ascii="Calibri" w:eastAsia="Times New Roman" w:hAnsi="Calibri" w:cs="Times New Roman"/>
                <w:bCs/>
                <w:color w:val="000000"/>
                <w:sz w:val="24"/>
                <w:lang w:eastAsia="sk-SK"/>
              </w:rPr>
              <w:t>Sociálna rehabilitácia</w:t>
            </w:r>
          </w:p>
        </w:tc>
        <w:tc>
          <w:tcPr>
            <w:tcW w:w="2260" w:type="dxa"/>
            <w:tcBorders>
              <w:top w:val="nil"/>
              <w:left w:val="nil"/>
              <w:bottom w:val="single" w:sz="4" w:space="0" w:color="auto"/>
              <w:right w:val="single" w:sz="4" w:space="0" w:color="auto"/>
            </w:tcBorders>
            <w:shd w:val="clear" w:color="000000" w:fill="D8E4BC"/>
            <w:vAlign w:val="center"/>
            <w:hideMark/>
          </w:tcPr>
          <w:p w:rsidR="002409FB" w:rsidRPr="003A5FAF" w:rsidRDefault="002409FB" w:rsidP="00FE211A">
            <w:pPr>
              <w:spacing w:after="0" w:line="240" w:lineRule="auto"/>
              <w:jc w:val="right"/>
              <w:rPr>
                <w:rFonts w:ascii="Calibri" w:eastAsia="Times New Roman" w:hAnsi="Calibri" w:cs="Times New Roman"/>
                <w:bCs/>
                <w:color w:val="000000"/>
                <w:sz w:val="24"/>
                <w:lang w:eastAsia="sk-SK"/>
              </w:rPr>
            </w:pPr>
            <w:r w:rsidRPr="003A5FAF">
              <w:rPr>
                <w:rFonts w:ascii="Calibri" w:eastAsia="Times New Roman" w:hAnsi="Calibri" w:cs="Times New Roman"/>
                <w:bCs/>
                <w:color w:val="000000"/>
                <w:sz w:val="24"/>
                <w:lang w:eastAsia="sk-SK"/>
              </w:rPr>
              <w:t>98</w:t>
            </w:r>
          </w:p>
        </w:tc>
        <w:tc>
          <w:tcPr>
            <w:tcW w:w="1540" w:type="dxa"/>
            <w:tcBorders>
              <w:top w:val="nil"/>
              <w:left w:val="nil"/>
              <w:bottom w:val="single" w:sz="4" w:space="0" w:color="auto"/>
              <w:right w:val="single" w:sz="4" w:space="0" w:color="auto"/>
            </w:tcBorders>
            <w:shd w:val="clear" w:color="000000" w:fill="D8E4BC"/>
            <w:vAlign w:val="center"/>
            <w:hideMark/>
          </w:tcPr>
          <w:p w:rsidR="002409FB" w:rsidRPr="003A5FAF" w:rsidRDefault="002409FB" w:rsidP="00FE211A">
            <w:pPr>
              <w:spacing w:after="0" w:line="240" w:lineRule="auto"/>
              <w:jc w:val="right"/>
              <w:rPr>
                <w:rFonts w:ascii="Calibri" w:eastAsia="Times New Roman" w:hAnsi="Calibri" w:cs="Times New Roman"/>
                <w:bCs/>
                <w:color w:val="000000"/>
                <w:sz w:val="24"/>
                <w:lang w:eastAsia="sk-SK"/>
              </w:rPr>
            </w:pPr>
            <w:r w:rsidRPr="003A5FAF">
              <w:rPr>
                <w:rFonts w:ascii="Calibri" w:eastAsia="Times New Roman" w:hAnsi="Calibri" w:cs="Times New Roman"/>
                <w:bCs/>
                <w:color w:val="000000"/>
                <w:sz w:val="24"/>
                <w:lang w:eastAsia="sk-SK"/>
              </w:rPr>
              <w:t>417</w:t>
            </w:r>
          </w:p>
        </w:tc>
        <w:tc>
          <w:tcPr>
            <w:tcW w:w="1780" w:type="dxa"/>
            <w:tcBorders>
              <w:top w:val="nil"/>
              <w:left w:val="nil"/>
              <w:bottom w:val="single" w:sz="4" w:space="0" w:color="auto"/>
              <w:right w:val="single" w:sz="8" w:space="0" w:color="auto"/>
            </w:tcBorders>
            <w:shd w:val="clear" w:color="000000" w:fill="D8E4BC"/>
            <w:vAlign w:val="center"/>
            <w:hideMark/>
          </w:tcPr>
          <w:p w:rsidR="002409FB" w:rsidRPr="003A5FAF" w:rsidRDefault="002409FB" w:rsidP="00FE211A">
            <w:pPr>
              <w:spacing w:after="0" w:line="240" w:lineRule="auto"/>
              <w:jc w:val="right"/>
              <w:rPr>
                <w:rFonts w:ascii="Calibri" w:eastAsia="Times New Roman" w:hAnsi="Calibri" w:cs="Times New Roman"/>
                <w:bCs/>
                <w:color w:val="000000"/>
                <w:sz w:val="24"/>
                <w:lang w:eastAsia="sk-SK"/>
              </w:rPr>
            </w:pPr>
            <w:r w:rsidRPr="003A5FAF">
              <w:rPr>
                <w:rFonts w:ascii="Calibri" w:eastAsia="Times New Roman" w:hAnsi="Calibri" w:cs="Times New Roman"/>
                <w:bCs/>
                <w:color w:val="000000"/>
                <w:sz w:val="24"/>
                <w:lang w:eastAsia="sk-SK"/>
              </w:rPr>
              <w:t>823</w:t>
            </w:r>
          </w:p>
        </w:tc>
      </w:tr>
      <w:tr w:rsidR="002409FB" w:rsidRPr="003A5FAF" w:rsidTr="00602FF0">
        <w:trPr>
          <w:trHeight w:val="600"/>
        </w:trPr>
        <w:tc>
          <w:tcPr>
            <w:tcW w:w="2260" w:type="dxa"/>
            <w:tcBorders>
              <w:top w:val="nil"/>
              <w:left w:val="single" w:sz="8" w:space="0" w:color="auto"/>
              <w:bottom w:val="single" w:sz="4" w:space="0" w:color="auto"/>
              <w:right w:val="single" w:sz="4" w:space="0" w:color="auto"/>
            </w:tcBorders>
            <w:shd w:val="clear" w:color="auto" w:fill="auto"/>
            <w:vAlign w:val="center"/>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Sprievodcovská a </w:t>
            </w:r>
            <w:proofErr w:type="spellStart"/>
            <w:r w:rsidRPr="003A5FAF">
              <w:rPr>
                <w:rFonts w:ascii="Calibri" w:eastAsia="Times New Roman" w:hAnsi="Calibri" w:cs="Times New Roman"/>
                <w:color w:val="000000"/>
                <w:sz w:val="24"/>
                <w:lang w:eastAsia="sk-SK"/>
              </w:rPr>
              <w:t>predčitateľská</w:t>
            </w:r>
            <w:proofErr w:type="spellEnd"/>
            <w:r w:rsidRPr="003A5FAF">
              <w:rPr>
                <w:rFonts w:ascii="Calibri" w:eastAsia="Times New Roman" w:hAnsi="Calibri" w:cs="Times New Roman"/>
                <w:color w:val="000000"/>
                <w:sz w:val="24"/>
                <w:lang w:eastAsia="sk-SK"/>
              </w:rPr>
              <w:t xml:space="preserve"> služba</w:t>
            </w:r>
          </w:p>
        </w:tc>
        <w:tc>
          <w:tcPr>
            <w:tcW w:w="2260" w:type="dxa"/>
            <w:tcBorders>
              <w:top w:val="nil"/>
              <w:left w:val="nil"/>
              <w:bottom w:val="single" w:sz="4" w:space="0" w:color="auto"/>
              <w:right w:val="single" w:sz="4" w:space="0" w:color="auto"/>
            </w:tcBorders>
            <w:shd w:val="clear" w:color="auto" w:fill="auto"/>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4</w:t>
            </w:r>
          </w:p>
        </w:tc>
        <w:tc>
          <w:tcPr>
            <w:tcW w:w="1540" w:type="dxa"/>
            <w:tcBorders>
              <w:top w:val="nil"/>
              <w:left w:val="nil"/>
              <w:bottom w:val="single" w:sz="4" w:space="0" w:color="auto"/>
              <w:right w:val="single" w:sz="4" w:space="0" w:color="auto"/>
            </w:tcBorders>
            <w:shd w:val="clear" w:color="auto" w:fill="auto"/>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8</w:t>
            </w:r>
          </w:p>
        </w:tc>
        <w:tc>
          <w:tcPr>
            <w:tcW w:w="1780" w:type="dxa"/>
            <w:tcBorders>
              <w:top w:val="nil"/>
              <w:left w:val="nil"/>
              <w:bottom w:val="single" w:sz="4" w:space="0" w:color="auto"/>
              <w:right w:val="single" w:sz="8" w:space="0" w:color="auto"/>
            </w:tcBorders>
            <w:shd w:val="clear" w:color="auto" w:fill="auto"/>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5</w:t>
            </w:r>
          </w:p>
        </w:tc>
      </w:tr>
      <w:tr w:rsidR="002409FB" w:rsidRPr="003A5FAF" w:rsidTr="00602FF0">
        <w:trPr>
          <w:trHeight w:val="300"/>
        </w:trPr>
        <w:tc>
          <w:tcPr>
            <w:tcW w:w="2260" w:type="dxa"/>
            <w:tcBorders>
              <w:top w:val="nil"/>
              <w:left w:val="single" w:sz="8" w:space="0" w:color="auto"/>
              <w:bottom w:val="single" w:sz="4" w:space="0" w:color="auto"/>
              <w:right w:val="single" w:sz="4" w:space="0" w:color="auto"/>
            </w:tcBorders>
            <w:shd w:val="clear" w:color="auto" w:fill="auto"/>
            <w:vAlign w:val="center"/>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Požičiavanie pomôcok</w:t>
            </w:r>
          </w:p>
        </w:tc>
        <w:tc>
          <w:tcPr>
            <w:tcW w:w="2260" w:type="dxa"/>
            <w:tcBorders>
              <w:top w:val="nil"/>
              <w:left w:val="nil"/>
              <w:bottom w:val="single" w:sz="4" w:space="0" w:color="auto"/>
              <w:right w:val="single" w:sz="4" w:space="0" w:color="auto"/>
            </w:tcBorders>
            <w:shd w:val="clear" w:color="auto" w:fill="auto"/>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6</w:t>
            </w:r>
          </w:p>
        </w:tc>
        <w:tc>
          <w:tcPr>
            <w:tcW w:w="1540" w:type="dxa"/>
            <w:tcBorders>
              <w:top w:val="nil"/>
              <w:left w:val="nil"/>
              <w:bottom w:val="single" w:sz="4" w:space="0" w:color="auto"/>
              <w:right w:val="single" w:sz="4" w:space="0" w:color="auto"/>
            </w:tcBorders>
            <w:shd w:val="clear" w:color="auto" w:fill="auto"/>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6</w:t>
            </w:r>
          </w:p>
        </w:tc>
        <w:tc>
          <w:tcPr>
            <w:tcW w:w="1780" w:type="dxa"/>
            <w:tcBorders>
              <w:top w:val="nil"/>
              <w:left w:val="nil"/>
              <w:bottom w:val="single" w:sz="4" w:space="0" w:color="auto"/>
              <w:right w:val="single" w:sz="8" w:space="0" w:color="auto"/>
            </w:tcBorders>
            <w:shd w:val="clear" w:color="auto" w:fill="auto"/>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6</w:t>
            </w:r>
          </w:p>
        </w:tc>
      </w:tr>
      <w:tr w:rsidR="002409FB" w:rsidRPr="003A5FAF" w:rsidTr="00602FF0">
        <w:trPr>
          <w:trHeight w:val="600"/>
        </w:trPr>
        <w:tc>
          <w:tcPr>
            <w:tcW w:w="2260" w:type="dxa"/>
            <w:tcBorders>
              <w:top w:val="nil"/>
              <w:left w:val="single" w:sz="8" w:space="0" w:color="auto"/>
              <w:bottom w:val="single" w:sz="4" w:space="0" w:color="auto"/>
              <w:right w:val="single" w:sz="4" w:space="0" w:color="auto"/>
            </w:tcBorders>
            <w:shd w:val="clear" w:color="auto" w:fill="auto"/>
            <w:vAlign w:val="center"/>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Výcvik používania pomôcky</w:t>
            </w:r>
          </w:p>
        </w:tc>
        <w:tc>
          <w:tcPr>
            <w:tcW w:w="2260" w:type="dxa"/>
            <w:tcBorders>
              <w:top w:val="nil"/>
              <w:left w:val="nil"/>
              <w:bottom w:val="single" w:sz="4" w:space="0" w:color="auto"/>
              <w:right w:val="single" w:sz="4" w:space="0" w:color="auto"/>
            </w:tcBorders>
            <w:shd w:val="clear" w:color="auto" w:fill="auto"/>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1</w:t>
            </w:r>
          </w:p>
        </w:tc>
        <w:tc>
          <w:tcPr>
            <w:tcW w:w="1540" w:type="dxa"/>
            <w:tcBorders>
              <w:top w:val="nil"/>
              <w:left w:val="nil"/>
              <w:bottom w:val="single" w:sz="4" w:space="0" w:color="auto"/>
              <w:right w:val="single" w:sz="4" w:space="0" w:color="auto"/>
            </w:tcBorders>
            <w:shd w:val="clear" w:color="auto" w:fill="auto"/>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6</w:t>
            </w:r>
          </w:p>
        </w:tc>
        <w:tc>
          <w:tcPr>
            <w:tcW w:w="1780" w:type="dxa"/>
            <w:tcBorders>
              <w:top w:val="nil"/>
              <w:left w:val="nil"/>
              <w:bottom w:val="single" w:sz="4" w:space="0" w:color="auto"/>
              <w:right w:val="single" w:sz="8" w:space="0" w:color="auto"/>
            </w:tcBorders>
            <w:shd w:val="clear" w:color="auto" w:fill="auto"/>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10</w:t>
            </w:r>
          </w:p>
        </w:tc>
      </w:tr>
      <w:tr w:rsidR="002409FB" w:rsidRPr="003A5FAF" w:rsidTr="00602FF0">
        <w:trPr>
          <w:trHeight w:val="315"/>
        </w:trPr>
        <w:tc>
          <w:tcPr>
            <w:tcW w:w="2260" w:type="dxa"/>
            <w:tcBorders>
              <w:top w:val="nil"/>
              <w:left w:val="single" w:sz="8" w:space="0" w:color="auto"/>
              <w:bottom w:val="single" w:sz="8" w:space="0" w:color="auto"/>
              <w:right w:val="single" w:sz="4" w:space="0" w:color="auto"/>
            </w:tcBorders>
            <w:shd w:val="clear" w:color="000000" w:fill="D8E4BC"/>
            <w:vAlign w:val="center"/>
            <w:hideMark/>
          </w:tcPr>
          <w:p w:rsidR="002409FB" w:rsidRPr="003A5FAF" w:rsidRDefault="002409FB" w:rsidP="00FE211A">
            <w:pPr>
              <w:spacing w:after="0" w:line="240" w:lineRule="auto"/>
              <w:rPr>
                <w:rFonts w:ascii="Calibri" w:eastAsia="Times New Roman" w:hAnsi="Calibri" w:cs="Times New Roman"/>
                <w:bCs/>
                <w:color w:val="000000"/>
                <w:sz w:val="24"/>
                <w:lang w:eastAsia="sk-SK"/>
              </w:rPr>
            </w:pPr>
            <w:r w:rsidRPr="003A5FAF">
              <w:rPr>
                <w:rFonts w:ascii="Calibri" w:eastAsia="Times New Roman" w:hAnsi="Calibri" w:cs="Times New Roman"/>
                <w:bCs/>
                <w:color w:val="000000"/>
                <w:sz w:val="24"/>
                <w:lang w:eastAsia="sk-SK"/>
              </w:rPr>
              <w:t>Súhrn</w:t>
            </w:r>
          </w:p>
        </w:tc>
        <w:tc>
          <w:tcPr>
            <w:tcW w:w="2260" w:type="dxa"/>
            <w:tcBorders>
              <w:top w:val="nil"/>
              <w:left w:val="nil"/>
              <w:bottom w:val="single" w:sz="8" w:space="0" w:color="auto"/>
              <w:right w:val="single" w:sz="4" w:space="0" w:color="auto"/>
            </w:tcBorders>
            <w:shd w:val="clear" w:color="000000" w:fill="D8E4BC"/>
            <w:vAlign w:val="center"/>
            <w:hideMark/>
          </w:tcPr>
          <w:p w:rsidR="002409FB" w:rsidRPr="003A5FAF" w:rsidRDefault="002409FB" w:rsidP="00FE211A">
            <w:pPr>
              <w:spacing w:after="0" w:line="240" w:lineRule="auto"/>
              <w:jc w:val="right"/>
              <w:rPr>
                <w:rFonts w:ascii="Calibri" w:eastAsia="Times New Roman" w:hAnsi="Calibri" w:cs="Times New Roman"/>
                <w:bCs/>
                <w:color w:val="000000"/>
                <w:sz w:val="24"/>
                <w:lang w:eastAsia="sk-SK"/>
              </w:rPr>
            </w:pPr>
            <w:r w:rsidRPr="003A5FAF">
              <w:rPr>
                <w:rFonts w:ascii="Calibri" w:eastAsia="Times New Roman" w:hAnsi="Calibri" w:cs="Times New Roman"/>
                <w:bCs/>
                <w:color w:val="000000"/>
                <w:sz w:val="24"/>
                <w:lang w:eastAsia="sk-SK"/>
              </w:rPr>
              <w:t>327</w:t>
            </w:r>
          </w:p>
        </w:tc>
        <w:tc>
          <w:tcPr>
            <w:tcW w:w="1540" w:type="dxa"/>
            <w:tcBorders>
              <w:top w:val="nil"/>
              <w:left w:val="nil"/>
              <w:bottom w:val="single" w:sz="8" w:space="0" w:color="auto"/>
              <w:right w:val="single" w:sz="4" w:space="0" w:color="auto"/>
            </w:tcBorders>
            <w:shd w:val="clear" w:color="000000" w:fill="D8E4BC"/>
            <w:vAlign w:val="center"/>
            <w:hideMark/>
          </w:tcPr>
          <w:p w:rsidR="002409FB" w:rsidRPr="003A5FAF" w:rsidRDefault="002409FB" w:rsidP="00FE211A">
            <w:pPr>
              <w:spacing w:after="0" w:line="240" w:lineRule="auto"/>
              <w:jc w:val="right"/>
              <w:rPr>
                <w:rFonts w:ascii="Calibri" w:eastAsia="Times New Roman" w:hAnsi="Calibri" w:cs="Times New Roman"/>
                <w:bCs/>
                <w:color w:val="000000"/>
                <w:sz w:val="24"/>
                <w:lang w:eastAsia="sk-SK"/>
              </w:rPr>
            </w:pPr>
            <w:r w:rsidRPr="003A5FAF">
              <w:rPr>
                <w:rFonts w:ascii="Calibri" w:eastAsia="Times New Roman" w:hAnsi="Calibri" w:cs="Times New Roman"/>
                <w:bCs/>
                <w:color w:val="000000"/>
                <w:sz w:val="24"/>
                <w:lang w:eastAsia="sk-SK"/>
              </w:rPr>
              <w:t>1186</w:t>
            </w:r>
          </w:p>
        </w:tc>
        <w:tc>
          <w:tcPr>
            <w:tcW w:w="1780" w:type="dxa"/>
            <w:tcBorders>
              <w:top w:val="nil"/>
              <w:left w:val="nil"/>
              <w:bottom w:val="single" w:sz="8" w:space="0" w:color="auto"/>
              <w:right w:val="single" w:sz="8" w:space="0" w:color="auto"/>
            </w:tcBorders>
            <w:shd w:val="clear" w:color="000000" w:fill="D8E4BC"/>
            <w:vAlign w:val="center"/>
            <w:hideMark/>
          </w:tcPr>
          <w:p w:rsidR="002409FB" w:rsidRPr="003A5FAF" w:rsidRDefault="002409FB" w:rsidP="00FE211A">
            <w:pPr>
              <w:spacing w:after="0" w:line="240" w:lineRule="auto"/>
              <w:jc w:val="right"/>
              <w:rPr>
                <w:rFonts w:ascii="Calibri" w:eastAsia="Times New Roman" w:hAnsi="Calibri" w:cs="Times New Roman"/>
                <w:bCs/>
                <w:color w:val="000000"/>
                <w:sz w:val="24"/>
                <w:lang w:eastAsia="sk-SK"/>
              </w:rPr>
            </w:pPr>
            <w:r w:rsidRPr="003A5FAF">
              <w:rPr>
                <w:rFonts w:ascii="Calibri" w:eastAsia="Times New Roman" w:hAnsi="Calibri" w:cs="Times New Roman"/>
                <w:bCs/>
                <w:color w:val="000000"/>
                <w:sz w:val="24"/>
                <w:lang w:eastAsia="sk-SK"/>
              </w:rPr>
              <w:t>1597</w:t>
            </w:r>
          </w:p>
        </w:tc>
      </w:tr>
    </w:tbl>
    <w:p w:rsidR="002409FB" w:rsidRDefault="002409FB" w:rsidP="002409FB">
      <w:pPr>
        <w:rPr>
          <w:lang w:eastAsia="sk-SK"/>
        </w:rPr>
      </w:pPr>
    </w:p>
    <w:p w:rsidR="002409FB" w:rsidRDefault="002409FB" w:rsidP="00602FF0">
      <w:pPr>
        <w:pStyle w:val="Nadpis4"/>
        <w:rPr>
          <w:lang w:eastAsia="sk-SK"/>
        </w:rPr>
      </w:pPr>
      <w:r w:rsidRPr="002409FB">
        <w:rPr>
          <w:lang w:eastAsia="sk-SK"/>
        </w:rPr>
        <w:t>Štatistika členenia poskytovania špecializovaného sociálneho poradenstva v roku 2016</w:t>
      </w:r>
    </w:p>
    <w:tbl>
      <w:tblPr>
        <w:tblW w:w="9436" w:type="dxa"/>
        <w:tblInd w:w="-10" w:type="dxa"/>
        <w:tblCellMar>
          <w:left w:w="70" w:type="dxa"/>
          <w:right w:w="70" w:type="dxa"/>
        </w:tblCellMar>
        <w:tblLook w:val="04A0" w:firstRow="1" w:lastRow="0" w:firstColumn="1" w:lastColumn="0" w:noHBand="0" w:noVBand="1"/>
      </w:tblPr>
      <w:tblGrid>
        <w:gridCol w:w="1955"/>
        <w:gridCol w:w="3773"/>
        <w:gridCol w:w="1334"/>
        <w:gridCol w:w="1541"/>
        <w:gridCol w:w="833"/>
      </w:tblGrid>
      <w:tr w:rsidR="002409FB" w:rsidRPr="003A5FAF" w:rsidTr="00602FF0">
        <w:trPr>
          <w:trHeight w:val="300"/>
        </w:trPr>
        <w:tc>
          <w:tcPr>
            <w:tcW w:w="195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jc w:val="center"/>
              <w:rPr>
                <w:rFonts w:ascii="Calibri" w:eastAsia="Times New Roman" w:hAnsi="Calibri" w:cs="Times New Roman"/>
                <w:bCs/>
                <w:color w:val="000000"/>
                <w:sz w:val="24"/>
                <w:lang w:eastAsia="sk-SK"/>
              </w:rPr>
            </w:pPr>
            <w:r w:rsidRPr="003A5FAF">
              <w:rPr>
                <w:rFonts w:ascii="Calibri" w:eastAsia="Times New Roman" w:hAnsi="Calibri" w:cs="Times New Roman"/>
                <w:bCs/>
                <w:color w:val="000000"/>
                <w:sz w:val="24"/>
                <w:lang w:eastAsia="sk-SK"/>
              </w:rPr>
              <w:t>Druh služby</w:t>
            </w:r>
          </w:p>
        </w:tc>
        <w:tc>
          <w:tcPr>
            <w:tcW w:w="3773" w:type="dxa"/>
            <w:tcBorders>
              <w:top w:val="single" w:sz="8" w:space="0" w:color="auto"/>
              <w:left w:val="nil"/>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jc w:val="center"/>
              <w:rPr>
                <w:rFonts w:ascii="Calibri" w:eastAsia="Times New Roman" w:hAnsi="Calibri" w:cs="Times New Roman"/>
                <w:bCs/>
                <w:color w:val="000000"/>
                <w:sz w:val="24"/>
                <w:lang w:eastAsia="sk-SK"/>
              </w:rPr>
            </w:pPr>
            <w:r w:rsidRPr="003A5FAF">
              <w:rPr>
                <w:rFonts w:ascii="Calibri" w:eastAsia="Times New Roman" w:hAnsi="Calibri" w:cs="Times New Roman"/>
                <w:bCs/>
                <w:color w:val="000000"/>
                <w:sz w:val="24"/>
                <w:lang w:eastAsia="sk-SK"/>
              </w:rPr>
              <w:t>Poskytnutá služba</w:t>
            </w:r>
          </w:p>
        </w:tc>
        <w:tc>
          <w:tcPr>
            <w:tcW w:w="1334" w:type="dxa"/>
            <w:tcBorders>
              <w:top w:val="single" w:sz="8" w:space="0" w:color="auto"/>
              <w:left w:val="nil"/>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jc w:val="center"/>
              <w:rPr>
                <w:rFonts w:ascii="Calibri" w:eastAsia="Times New Roman" w:hAnsi="Calibri" w:cs="Times New Roman"/>
                <w:bCs/>
                <w:color w:val="000000"/>
                <w:sz w:val="24"/>
                <w:lang w:eastAsia="sk-SK"/>
              </w:rPr>
            </w:pPr>
            <w:r w:rsidRPr="003A5FAF">
              <w:rPr>
                <w:rFonts w:ascii="Calibri" w:eastAsia="Times New Roman" w:hAnsi="Calibri" w:cs="Times New Roman"/>
                <w:bCs/>
                <w:color w:val="000000"/>
                <w:sz w:val="24"/>
                <w:lang w:eastAsia="sk-SK"/>
              </w:rPr>
              <w:t>Počet klientov</w:t>
            </w:r>
          </w:p>
        </w:tc>
        <w:tc>
          <w:tcPr>
            <w:tcW w:w="1541" w:type="dxa"/>
            <w:tcBorders>
              <w:top w:val="single" w:sz="8" w:space="0" w:color="auto"/>
              <w:left w:val="nil"/>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jc w:val="center"/>
              <w:rPr>
                <w:rFonts w:ascii="Calibri" w:eastAsia="Times New Roman" w:hAnsi="Calibri" w:cs="Times New Roman"/>
                <w:bCs/>
                <w:color w:val="000000"/>
                <w:sz w:val="24"/>
                <w:lang w:eastAsia="sk-SK"/>
              </w:rPr>
            </w:pPr>
            <w:r w:rsidRPr="003A5FAF">
              <w:rPr>
                <w:rFonts w:ascii="Calibri" w:eastAsia="Times New Roman" w:hAnsi="Calibri" w:cs="Times New Roman"/>
                <w:bCs/>
                <w:color w:val="000000"/>
                <w:sz w:val="24"/>
                <w:lang w:eastAsia="sk-SK"/>
              </w:rPr>
              <w:t>Počet úkonov</w:t>
            </w:r>
          </w:p>
        </w:tc>
        <w:tc>
          <w:tcPr>
            <w:tcW w:w="833" w:type="dxa"/>
            <w:tcBorders>
              <w:top w:val="single" w:sz="8" w:space="0" w:color="auto"/>
              <w:left w:val="nil"/>
              <w:bottom w:val="single" w:sz="4" w:space="0" w:color="auto"/>
              <w:right w:val="single" w:sz="8" w:space="0" w:color="auto"/>
            </w:tcBorders>
            <w:shd w:val="clear" w:color="auto" w:fill="auto"/>
            <w:noWrap/>
            <w:vAlign w:val="center"/>
            <w:hideMark/>
          </w:tcPr>
          <w:p w:rsidR="002409FB" w:rsidRPr="003A5FAF" w:rsidRDefault="002409FB" w:rsidP="00FE211A">
            <w:pPr>
              <w:spacing w:after="0" w:line="240" w:lineRule="auto"/>
              <w:jc w:val="center"/>
              <w:rPr>
                <w:rFonts w:ascii="Calibri" w:eastAsia="Times New Roman" w:hAnsi="Calibri" w:cs="Times New Roman"/>
                <w:bCs/>
                <w:color w:val="000000"/>
                <w:sz w:val="24"/>
                <w:lang w:eastAsia="sk-SK"/>
              </w:rPr>
            </w:pPr>
            <w:r w:rsidRPr="003A5FAF">
              <w:rPr>
                <w:rFonts w:ascii="Calibri" w:eastAsia="Times New Roman" w:hAnsi="Calibri" w:cs="Times New Roman"/>
                <w:bCs/>
                <w:color w:val="000000"/>
                <w:sz w:val="24"/>
                <w:lang w:eastAsia="sk-SK"/>
              </w:rPr>
              <w:t>Hodiny</w:t>
            </w:r>
          </w:p>
        </w:tc>
      </w:tr>
      <w:tr w:rsidR="002409FB" w:rsidRPr="003A5FAF" w:rsidTr="00602FF0">
        <w:trPr>
          <w:trHeight w:val="600"/>
        </w:trPr>
        <w:tc>
          <w:tcPr>
            <w:tcW w:w="1955" w:type="dxa"/>
            <w:tcBorders>
              <w:top w:val="nil"/>
              <w:left w:val="single" w:sz="8" w:space="0" w:color="auto"/>
              <w:bottom w:val="single" w:sz="4" w:space="0" w:color="auto"/>
              <w:right w:val="single" w:sz="4" w:space="0" w:color="auto"/>
            </w:tcBorders>
            <w:shd w:val="clear" w:color="000000" w:fill="D8E4BC"/>
            <w:vAlign w:val="center"/>
            <w:hideMark/>
          </w:tcPr>
          <w:p w:rsidR="002409FB" w:rsidRPr="003A5FAF" w:rsidRDefault="002409FB" w:rsidP="00FE211A">
            <w:pPr>
              <w:spacing w:after="0" w:line="240" w:lineRule="auto"/>
              <w:rPr>
                <w:rFonts w:ascii="Calibri" w:eastAsia="Times New Roman" w:hAnsi="Calibri" w:cs="Times New Roman"/>
                <w:bCs/>
                <w:color w:val="000000"/>
                <w:sz w:val="24"/>
                <w:lang w:eastAsia="sk-SK"/>
              </w:rPr>
            </w:pPr>
            <w:r w:rsidRPr="003A5FAF">
              <w:rPr>
                <w:rFonts w:ascii="Calibri" w:eastAsia="Times New Roman" w:hAnsi="Calibri" w:cs="Times New Roman"/>
                <w:bCs/>
                <w:color w:val="000000"/>
                <w:sz w:val="24"/>
                <w:lang w:eastAsia="sk-SK"/>
              </w:rPr>
              <w:t>Špecializované sociálne poradenstvo</w:t>
            </w:r>
          </w:p>
        </w:tc>
        <w:tc>
          <w:tcPr>
            <w:tcW w:w="3773" w:type="dxa"/>
            <w:tcBorders>
              <w:top w:val="nil"/>
              <w:left w:val="nil"/>
              <w:bottom w:val="single" w:sz="4" w:space="0" w:color="auto"/>
              <w:right w:val="single" w:sz="4" w:space="0" w:color="auto"/>
            </w:tcBorders>
            <w:shd w:val="clear" w:color="000000" w:fill="D8E4BC"/>
            <w:noWrap/>
            <w:vAlign w:val="center"/>
            <w:hideMark/>
          </w:tcPr>
          <w:p w:rsidR="002409FB" w:rsidRPr="00AF11D5" w:rsidRDefault="002409FB" w:rsidP="00FE211A">
            <w:pPr>
              <w:spacing w:after="0" w:line="240" w:lineRule="auto"/>
              <w:rPr>
                <w:rFonts w:ascii="Calibri" w:eastAsia="Times New Roman" w:hAnsi="Calibri" w:cs="Times New Roman"/>
                <w:b/>
                <w:bCs/>
                <w:color w:val="000000"/>
                <w:sz w:val="24"/>
                <w:lang w:eastAsia="sk-SK"/>
              </w:rPr>
            </w:pPr>
            <w:r w:rsidRPr="00AF11D5">
              <w:rPr>
                <w:rFonts w:ascii="Calibri" w:eastAsia="Times New Roman" w:hAnsi="Calibri" w:cs="Times New Roman"/>
                <w:b/>
                <w:bCs/>
                <w:color w:val="000000"/>
                <w:sz w:val="24"/>
                <w:lang w:eastAsia="sk-SK"/>
              </w:rPr>
              <w:t>Súhrn poskytnutých služieb</w:t>
            </w:r>
          </w:p>
        </w:tc>
        <w:tc>
          <w:tcPr>
            <w:tcW w:w="1334" w:type="dxa"/>
            <w:tcBorders>
              <w:top w:val="nil"/>
              <w:left w:val="nil"/>
              <w:bottom w:val="single" w:sz="4" w:space="0" w:color="auto"/>
              <w:right w:val="single" w:sz="4" w:space="0" w:color="auto"/>
            </w:tcBorders>
            <w:shd w:val="clear" w:color="000000" w:fill="D8E4BC"/>
            <w:noWrap/>
            <w:vAlign w:val="center"/>
            <w:hideMark/>
          </w:tcPr>
          <w:p w:rsidR="002409FB" w:rsidRPr="00AF11D5" w:rsidRDefault="002409FB" w:rsidP="00FE211A">
            <w:pPr>
              <w:spacing w:after="0" w:line="240" w:lineRule="auto"/>
              <w:jc w:val="right"/>
              <w:rPr>
                <w:rFonts w:ascii="Calibri" w:eastAsia="Times New Roman" w:hAnsi="Calibri" w:cs="Times New Roman"/>
                <w:b/>
                <w:bCs/>
                <w:color w:val="000000"/>
                <w:sz w:val="24"/>
                <w:lang w:eastAsia="sk-SK"/>
              </w:rPr>
            </w:pPr>
            <w:r w:rsidRPr="00AF11D5">
              <w:rPr>
                <w:rFonts w:ascii="Calibri" w:eastAsia="Times New Roman" w:hAnsi="Calibri" w:cs="Times New Roman"/>
                <w:b/>
                <w:bCs/>
                <w:color w:val="000000"/>
                <w:sz w:val="24"/>
                <w:lang w:eastAsia="sk-SK"/>
              </w:rPr>
              <w:t>315</w:t>
            </w:r>
          </w:p>
        </w:tc>
        <w:tc>
          <w:tcPr>
            <w:tcW w:w="1541" w:type="dxa"/>
            <w:tcBorders>
              <w:top w:val="nil"/>
              <w:left w:val="nil"/>
              <w:bottom w:val="single" w:sz="4" w:space="0" w:color="auto"/>
              <w:right w:val="single" w:sz="4" w:space="0" w:color="auto"/>
            </w:tcBorders>
            <w:shd w:val="clear" w:color="000000" w:fill="D8E4BC"/>
            <w:noWrap/>
            <w:vAlign w:val="center"/>
            <w:hideMark/>
          </w:tcPr>
          <w:p w:rsidR="002409FB" w:rsidRPr="00AF11D5" w:rsidRDefault="002409FB" w:rsidP="00FE211A">
            <w:pPr>
              <w:spacing w:after="0" w:line="240" w:lineRule="auto"/>
              <w:jc w:val="right"/>
              <w:rPr>
                <w:rFonts w:ascii="Calibri" w:eastAsia="Times New Roman" w:hAnsi="Calibri" w:cs="Times New Roman"/>
                <w:b/>
                <w:bCs/>
                <w:color w:val="000000"/>
                <w:sz w:val="24"/>
                <w:lang w:eastAsia="sk-SK"/>
              </w:rPr>
            </w:pPr>
            <w:r w:rsidRPr="00AF11D5">
              <w:rPr>
                <w:rFonts w:ascii="Calibri" w:eastAsia="Times New Roman" w:hAnsi="Calibri" w:cs="Times New Roman"/>
                <w:b/>
                <w:bCs/>
                <w:color w:val="000000"/>
                <w:sz w:val="24"/>
                <w:lang w:eastAsia="sk-SK"/>
              </w:rPr>
              <w:t>747</w:t>
            </w:r>
          </w:p>
        </w:tc>
        <w:tc>
          <w:tcPr>
            <w:tcW w:w="833" w:type="dxa"/>
            <w:tcBorders>
              <w:top w:val="nil"/>
              <w:left w:val="nil"/>
              <w:bottom w:val="single" w:sz="4" w:space="0" w:color="auto"/>
              <w:right w:val="single" w:sz="8" w:space="0" w:color="auto"/>
            </w:tcBorders>
            <w:shd w:val="clear" w:color="000000" w:fill="D8E4BC"/>
            <w:noWrap/>
            <w:vAlign w:val="center"/>
            <w:hideMark/>
          </w:tcPr>
          <w:p w:rsidR="002409FB" w:rsidRPr="00AF11D5" w:rsidRDefault="002409FB" w:rsidP="00FE211A">
            <w:pPr>
              <w:spacing w:after="0" w:line="240" w:lineRule="auto"/>
              <w:jc w:val="right"/>
              <w:rPr>
                <w:rFonts w:ascii="Calibri" w:eastAsia="Times New Roman" w:hAnsi="Calibri" w:cs="Times New Roman"/>
                <w:b/>
                <w:bCs/>
                <w:color w:val="000000"/>
                <w:sz w:val="24"/>
                <w:lang w:eastAsia="sk-SK"/>
              </w:rPr>
            </w:pPr>
            <w:r w:rsidRPr="00AF11D5">
              <w:rPr>
                <w:rFonts w:ascii="Calibri" w:eastAsia="Times New Roman" w:hAnsi="Calibri" w:cs="Times New Roman"/>
                <w:b/>
                <w:bCs/>
                <w:color w:val="000000"/>
                <w:sz w:val="24"/>
                <w:lang w:eastAsia="sk-SK"/>
              </w:rPr>
              <w:t>752</w:t>
            </w:r>
          </w:p>
        </w:tc>
      </w:tr>
      <w:tr w:rsidR="002409FB" w:rsidRPr="003A5FAF" w:rsidTr="00602FF0">
        <w:trPr>
          <w:trHeight w:val="300"/>
        </w:trPr>
        <w:tc>
          <w:tcPr>
            <w:tcW w:w="1955" w:type="dxa"/>
            <w:tcBorders>
              <w:top w:val="nil"/>
              <w:left w:val="single" w:sz="8" w:space="0" w:color="auto"/>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 </w:t>
            </w:r>
          </w:p>
        </w:tc>
        <w:tc>
          <w:tcPr>
            <w:tcW w:w="3773" w:type="dxa"/>
            <w:tcBorders>
              <w:top w:val="nil"/>
              <w:left w:val="nil"/>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pri vyrovnávaní sa s postihnutím</w:t>
            </w:r>
          </w:p>
        </w:tc>
        <w:tc>
          <w:tcPr>
            <w:tcW w:w="1334" w:type="dxa"/>
            <w:tcBorders>
              <w:top w:val="nil"/>
              <w:left w:val="nil"/>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20</w:t>
            </w:r>
          </w:p>
        </w:tc>
        <w:tc>
          <w:tcPr>
            <w:tcW w:w="1541" w:type="dxa"/>
            <w:tcBorders>
              <w:top w:val="nil"/>
              <w:left w:val="nil"/>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27</w:t>
            </w:r>
          </w:p>
        </w:tc>
        <w:tc>
          <w:tcPr>
            <w:tcW w:w="833" w:type="dxa"/>
            <w:tcBorders>
              <w:top w:val="nil"/>
              <w:left w:val="nil"/>
              <w:bottom w:val="single" w:sz="4" w:space="0" w:color="auto"/>
              <w:right w:val="single" w:sz="8" w:space="0" w:color="auto"/>
            </w:tcBorders>
            <w:shd w:val="clear" w:color="auto" w:fill="auto"/>
            <w:noWrap/>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26</w:t>
            </w:r>
          </w:p>
        </w:tc>
      </w:tr>
      <w:tr w:rsidR="002409FB" w:rsidRPr="003A5FAF" w:rsidTr="00602FF0">
        <w:trPr>
          <w:trHeight w:val="300"/>
        </w:trPr>
        <w:tc>
          <w:tcPr>
            <w:tcW w:w="1955" w:type="dxa"/>
            <w:tcBorders>
              <w:top w:val="nil"/>
              <w:left w:val="single" w:sz="8" w:space="0" w:color="auto"/>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 </w:t>
            </w:r>
          </w:p>
        </w:tc>
        <w:tc>
          <w:tcPr>
            <w:tcW w:w="3773" w:type="dxa"/>
            <w:tcBorders>
              <w:top w:val="nil"/>
              <w:left w:val="nil"/>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Pr>
                <w:rFonts w:ascii="Calibri" w:eastAsia="Times New Roman" w:hAnsi="Calibri" w:cs="Times New Roman"/>
                <w:color w:val="000000"/>
                <w:sz w:val="24"/>
                <w:lang w:eastAsia="sk-SK"/>
              </w:rPr>
              <w:t>sociálno</w:t>
            </w:r>
            <w:r w:rsidRPr="003A5FAF">
              <w:rPr>
                <w:rFonts w:ascii="Calibri" w:eastAsia="Times New Roman" w:hAnsi="Calibri" w:cs="Times New Roman"/>
                <w:color w:val="000000"/>
                <w:sz w:val="24"/>
                <w:lang w:eastAsia="sk-SK"/>
              </w:rPr>
              <w:t>právne</w:t>
            </w:r>
          </w:p>
        </w:tc>
        <w:tc>
          <w:tcPr>
            <w:tcW w:w="1334" w:type="dxa"/>
            <w:tcBorders>
              <w:top w:val="nil"/>
              <w:left w:val="nil"/>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101</w:t>
            </w:r>
          </w:p>
        </w:tc>
        <w:tc>
          <w:tcPr>
            <w:tcW w:w="1541" w:type="dxa"/>
            <w:tcBorders>
              <w:top w:val="nil"/>
              <w:left w:val="nil"/>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131</w:t>
            </w:r>
          </w:p>
        </w:tc>
        <w:tc>
          <w:tcPr>
            <w:tcW w:w="833" w:type="dxa"/>
            <w:tcBorders>
              <w:top w:val="nil"/>
              <w:left w:val="nil"/>
              <w:bottom w:val="single" w:sz="4" w:space="0" w:color="auto"/>
              <w:right w:val="single" w:sz="8" w:space="0" w:color="auto"/>
            </w:tcBorders>
            <w:shd w:val="clear" w:color="auto" w:fill="auto"/>
            <w:noWrap/>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107</w:t>
            </w:r>
          </w:p>
        </w:tc>
      </w:tr>
      <w:tr w:rsidR="002409FB" w:rsidRPr="003A5FAF" w:rsidTr="00602FF0">
        <w:trPr>
          <w:trHeight w:val="300"/>
        </w:trPr>
        <w:tc>
          <w:tcPr>
            <w:tcW w:w="1955" w:type="dxa"/>
            <w:tcBorders>
              <w:top w:val="nil"/>
              <w:left w:val="single" w:sz="8" w:space="0" w:color="auto"/>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 </w:t>
            </w:r>
          </w:p>
        </w:tc>
        <w:tc>
          <w:tcPr>
            <w:tcW w:w="3773" w:type="dxa"/>
            <w:tcBorders>
              <w:top w:val="nil"/>
              <w:left w:val="nil"/>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pri výbere kompenzačných a optických pomôcok</w:t>
            </w:r>
          </w:p>
        </w:tc>
        <w:tc>
          <w:tcPr>
            <w:tcW w:w="1334" w:type="dxa"/>
            <w:tcBorders>
              <w:top w:val="nil"/>
              <w:left w:val="nil"/>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272</w:t>
            </w:r>
          </w:p>
        </w:tc>
        <w:tc>
          <w:tcPr>
            <w:tcW w:w="1541" w:type="dxa"/>
            <w:tcBorders>
              <w:top w:val="nil"/>
              <w:left w:val="nil"/>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446</w:t>
            </w:r>
          </w:p>
        </w:tc>
        <w:tc>
          <w:tcPr>
            <w:tcW w:w="833" w:type="dxa"/>
            <w:tcBorders>
              <w:top w:val="nil"/>
              <w:left w:val="nil"/>
              <w:bottom w:val="single" w:sz="4" w:space="0" w:color="auto"/>
              <w:right w:val="single" w:sz="8" w:space="0" w:color="auto"/>
            </w:tcBorders>
            <w:shd w:val="clear" w:color="auto" w:fill="auto"/>
            <w:noWrap/>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499</w:t>
            </w:r>
          </w:p>
        </w:tc>
      </w:tr>
      <w:tr w:rsidR="002409FB" w:rsidRPr="003A5FAF" w:rsidTr="00602FF0">
        <w:trPr>
          <w:trHeight w:val="300"/>
        </w:trPr>
        <w:tc>
          <w:tcPr>
            <w:tcW w:w="1955" w:type="dxa"/>
            <w:tcBorders>
              <w:top w:val="nil"/>
              <w:left w:val="single" w:sz="8" w:space="0" w:color="auto"/>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 </w:t>
            </w:r>
          </w:p>
        </w:tc>
        <w:tc>
          <w:tcPr>
            <w:tcW w:w="3773" w:type="dxa"/>
            <w:tcBorders>
              <w:top w:val="nil"/>
              <w:left w:val="nil"/>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v oblasti vzdelávania</w:t>
            </w:r>
          </w:p>
        </w:tc>
        <w:tc>
          <w:tcPr>
            <w:tcW w:w="1334" w:type="dxa"/>
            <w:tcBorders>
              <w:top w:val="nil"/>
              <w:left w:val="nil"/>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28</w:t>
            </w:r>
          </w:p>
        </w:tc>
        <w:tc>
          <w:tcPr>
            <w:tcW w:w="1541" w:type="dxa"/>
            <w:tcBorders>
              <w:top w:val="nil"/>
              <w:left w:val="nil"/>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45</w:t>
            </w:r>
          </w:p>
        </w:tc>
        <w:tc>
          <w:tcPr>
            <w:tcW w:w="833" w:type="dxa"/>
            <w:tcBorders>
              <w:top w:val="nil"/>
              <w:left w:val="nil"/>
              <w:bottom w:val="single" w:sz="4" w:space="0" w:color="auto"/>
              <w:right w:val="single" w:sz="8" w:space="0" w:color="auto"/>
            </w:tcBorders>
            <w:shd w:val="clear" w:color="auto" w:fill="auto"/>
            <w:noWrap/>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37</w:t>
            </w:r>
          </w:p>
        </w:tc>
      </w:tr>
      <w:tr w:rsidR="002409FB" w:rsidRPr="003A5FAF" w:rsidTr="00602FF0">
        <w:trPr>
          <w:trHeight w:val="300"/>
        </w:trPr>
        <w:tc>
          <w:tcPr>
            <w:tcW w:w="1955" w:type="dxa"/>
            <w:tcBorders>
              <w:top w:val="nil"/>
              <w:left w:val="single" w:sz="8" w:space="0" w:color="auto"/>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 </w:t>
            </w:r>
          </w:p>
        </w:tc>
        <w:tc>
          <w:tcPr>
            <w:tcW w:w="3773" w:type="dxa"/>
            <w:tcBorders>
              <w:top w:val="nil"/>
              <w:left w:val="nil"/>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v oblasti zamestnávania</w:t>
            </w:r>
          </w:p>
        </w:tc>
        <w:tc>
          <w:tcPr>
            <w:tcW w:w="1334" w:type="dxa"/>
            <w:tcBorders>
              <w:top w:val="nil"/>
              <w:left w:val="nil"/>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18</w:t>
            </w:r>
          </w:p>
        </w:tc>
        <w:tc>
          <w:tcPr>
            <w:tcW w:w="1541" w:type="dxa"/>
            <w:tcBorders>
              <w:top w:val="nil"/>
              <w:left w:val="nil"/>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21</w:t>
            </w:r>
          </w:p>
        </w:tc>
        <w:tc>
          <w:tcPr>
            <w:tcW w:w="833" w:type="dxa"/>
            <w:tcBorders>
              <w:top w:val="nil"/>
              <w:left w:val="nil"/>
              <w:bottom w:val="single" w:sz="4" w:space="0" w:color="auto"/>
              <w:right w:val="single" w:sz="8" w:space="0" w:color="auto"/>
            </w:tcBorders>
            <w:shd w:val="clear" w:color="auto" w:fill="auto"/>
            <w:noWrap/>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17</w:t>
            </w:r>
          </w:p>
        </w:tc>
      </w:tr>
      <w:tr w:rsidR="002409FB" w:rsidRPr="003A5FAF" w:rsidTr="00602FF0">
        <w:trPr>
          <w:trHeight w:val="300"/>
        </w:trPr>
        <w:tc>
          <w:tcPr>
            <w:tcW w:w="1955" w:type="dxa"/>
            <w:tcBorders>
              <w:top w:val="nil"/>
              <w:left w:val="single" w:sz="8" w:space="0" w:color="auto"/>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 </w:t>
            </w:r>
          </w:p>
        </w:tc>
        <w:tc>
          <w:tcPr>
            <w:tcW w:w="3773" w:type="dxa"/>
            <w:tcBorders>
              <w:top w:val="nil"/>
              <w:left w:val="nil"/>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pre sociálne prostredie</w:t>
            </w:r>
          </w:p>
        </w:tc>
        <w:tc>
          <w:tcPr>
            <w:tcW w:w="1334" w:type="dxa"/>
            <w:tcBorders>
              <w:top w:val="nil"/>
              <w:left w:val="nil"/>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38</w:t>
            </w:r>
          </w:p>
        </w:tc>
        <w:tc>
          <w:tcPr>
            <w:tcW w:w="1541" w:type="dxa"/>
            <w:tcBorders>
              <w:top w:val="nil"/>
              <w:left w:val="nil"/>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60</w:t>
            </w:r>
          </w:p>
        </w:tc>
        <w:tc>
          <w:tcPr>
            <w:tcW w:w="833" w:type="dxa"/>
            <w:tcBorders>
              <w:top w:val="nil"/>
              <w:left w:val="nil"/>
              <w:bottom w:val="single" w:sz="4" w:space="0" w:color="auto"/>
              <w:right w:val="single" w:sz="8" w:space="0" w:color="auto"/>
            </w:tcBorders>
            <w:shd w:val="clear" w:color="auto" w:fill="auto"/>
            <w:noWrap/>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52</w:t>
            </w:r>
          </w:p>
        </w:tc>
      </w:tr>
      <w:tr w:rsidR="002409FB" w:rsidRPr="003A5FAF" w:rsidTr="00602FF0">
        <w:trPr>
          <w:trHeight w:val="300"/>
        </w:trPr>
        <w:tc>
          <w:tcPr>
            <w:tcW w:w="1955" w:type="dxa"/>
            <w:tcBorders>
              <w:top w:val="nil"/>
              <w:left w:val="single" w:sz="8" w:space="0" w:color="auto"/>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 </w:t>
            </w:r>
          </w:p>
        </w:tc>
        <w:tc>
          <w:tcPr>
            <w:tcW w:w="3773" w:type="dxa"/>
            <w:tcBorders>
              <w:top w:val="nil"/>
              <w:left w:val="nil"/>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pri úprave fyzického prostredia klienta</w:t>
            </w:r>
          </w:p>
        </w:tc>
        <w:tc>
          <w:tcPr>
            <w:tcW w:w="1334" w:type="dxa"/>
            <w:tcBorders>
              <w:top w:val="nil"/>
              <w:left w:val="nil"/>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7</w:t>
            </w:r>
          </w:p>
        </w:tc>
        <w:tc>
          <w:tcPr>
            <w:tcW w:w="1541" w:type="dxa"/>
            <w:tcBorders>
              <w:top w:val="nil"/>
              <w:left w:val="nil"/>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7</w:t>
            </w:r>
          </w:p>
        </w:tc>
        <w:tc>
          <w:tcPr>
            <w:tcW w:w="833" w:type="dxa"/>
            <w:tcBorders>
              <w:top w:val="nil"/>
              <w:left w:val="nil"/>
              <w:bottom w:val="single" w:sz="4" w:space="0" w:color="auto"/>
              <w:right w:val="single" w:sz="8" w:space="0" w:color="auto"/>
            </w:tcBorders>
            <w:shd w:val="clear" w:color="auto" w:fill="auto"/>
            <w:noWrap/>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4</w:t>
            </w:r>
          </w:p>
        </w:tc>
      </w:tr>
      <w:tr w:rsidR="002409FB" w:rsidRPr="003A5FAF" w:rsidTr="00602FF0">
        <w:trPr>
          <w:trHeight w:val="315"/>
        </w:trPr>
        <w:tc>
          <w:tcPr>
            <w:tcW w:w="1955" w:type="dxa"/>
            <w:tcBorders>
              <w:top w:val="nil"/>
              <w:left w:val="single" w:sz="8" w:space="0" w:color="auto"/>
              <w:bottom w:val="single" w:sz="8" w:space="0" w:color="auto"/>
              <w:right w:val="single" w:sz="4" w:space="0" w:color="auto"/>
            </w:tcBorders>
            <w:shd w:val="clear" w:color="auto" w:fill="auto"/>
            <w:noWrap/>
            <w:vAlign w:val="center"/>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 </w:t>
            </w:r>
          </w:p>
        </w:tc>
        <w:tc>
          <w:tcPr>
            <w:tcW w:w="3773" w:type="dxa"/>
            <w:tcBorders>
              <w:top w:val="nil"/>
              <w:left w:val="nil"/>
              <w:bottom w:val="single" w:sz="8" w:space="0" w:color="auto"/>
              <w:right w:val="single" w:sz="4" w:space="0" w:color="auto"/>
            </w:tcBorders>
            <w:shd w:val="clear" w:color="auto" w:fill="auto"/>
            <w:noWrap/>
            <w:vAlign w:val="center"/>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pre rodičov detí so zrakovým postihnutím</w:t>
            </w:r>
          </w:p>
        </w:tc>
        <w:tc>
          <w:tcPr>
            <w:tcW w:w="1334" w:type="dxa"/>
            <w:tcBorders>
              <w:top w:val="nil"/>
              <w:left w:val="nil"/>
              <w:bottom w:val="single" w:sz="8" w:space="0" w:color="auto"/>
              <w:right w:val="single" w:sz="4" w:space="0" w:color="auto"/>
            </w:tcBorders>
            <w:shd w:val="clear" w:color="auto" w:fill="auto"/>
            <w:noWrap/>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5</w:t>
            </w:r>
          </w:p>
        </w:tc>
        <w:tc>
          <w:tcPr>
            <w:tcW w:w="1541" w:type="dxa"/>
            <w:tcBorders>
              <w:top w:val="nil"/>
              <w:left w:val="nil"/>
              <w:bottom w:val="single" w:sz="8" w:space="0" w:color="auto"/>
              <w:right w:val="single" w:sz="4" w:space="0" w:color="auto"/>
            </w:tcBorders>
            <w:shd w:val="clear" w:color="auto" w:fill="auto"/>
            <w:noWrap/>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10</w:t>
            </w:r>
          </w:p>
        </w:tc>
        <w:tc>
          <w:tcPr>
            <w:tcW w:w="833" w:type="dxa"/>
            <w:tcBorders>
              <w:top w:val="nil"/>
              <w:left w:val="nil"/>
              <w:bottom w:val="single" w:sz="8" w:space="0" w:color="auto"/>
              <w:right w:val="single" w:sz="8" w:space="0" w:color="auto"/>
            </w:tcBorders>
            <w:shd w:val="clear" w:color="auto" w:fill="auto"/>
            <w:noWrap/>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10</w:t>
            </w:r>
          </w:p>
        </w:tc>
      </w:tr>
    </w:tbl>
    <w:p w:rsidR="002409FB" w:rsidRDefault="002409FB" w:rsidP="002409FB">
      <w:pPr>
        <w:rPr>
          <w:lang w:eastAsia="sk-SK"/>
        </w:rPr>
      </w:pPr>
    </w:p>
    <w:p w:rsidR="002409FB" w:rsidRPr="002409FB" w:rsidRDefault="002409FB" w:rsidP="00602FF0">
      <w:pPr>
        <w:pStyle w:val="Nadpis4"/>
        <w:rPr>
          <w:lang w:eastAsia="sk-SK"/>
        </w:rPr>
      </w:pPr>
      <w:r w:rsidRPr="002409FB">
        <w:rPr>
          <w:lang w:eastAsia="sk-SK"/>
        </w:rPr>
        <w:lastRenderedPageBreak/>
        <w:t>Štatistika členenia poskytovania sociálnej rehabilitácie v roku 2016</w:t>
      </w:r>
    </w:p>
    <w:tbl>
      <w:tblPr>
        <w:tblW w:w="8800" w:type="dxa"/>
        <w:tblInd w:w="-10" w:type="dxa"/>
        <w:tblCellMar>
          <w:left w:w="70" w:type="dxa"/>
          <w:right w:w="70" w:type="dxa"/>
        </w:tblCellMar>
        <w:tblLook w:val="04A0" w:firstRow="1" w:lastRow="0" w:firstColumn="1" w:lastColumn="0" w:noHBand="0" w:noVBand="1"/>
      </w:tblPr>
      <w:tblGrid>
        <w:gridCol w:w="2260"/>
        <w:gridCol w:w="2260"/>
        <w:gridCol w:w="1540"/>
        <w:gridCol w:w="1780"/>
        <w:gridCol w:w="960"/>
      </w:tblGrid>
      <w:tr w:rsidR="002409FB" w:rsidRPr="003A5FAF" w:rsidTr="00602FF0">
        <w:trPr>
          <w:trHeight w:val="300"/>
        </w:trPr>
        <w:tc>
          <w:tcPr>
            <w:tcW w:w="22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jc w:val="center"/>
              <w:rPr>
                <w:rFonts w:ascii="Calibri" w:eastAsia="Times New Roman" w:hAnsi="Calibri" w:cs="Times New Roman"/>
                <w:bCs/>
                <w:color w:val="000000"/>
                <w:sz w:val="24"/>
                <w:lang w:eastAsia="sk-SK"/>
              </w:rPr>
            </w:pPr>
            <w:r w:rsidRPr="003A5FAF">
              <w:rPr>
                <w:rFonts w:ascii="Calibri" w:eastAsia="Times New Roman" w:hAnsi="Calibri" w:cs="Times New Roman"/>
                <w:bCs/>
                <w:color w:val="000000"/>
                <w:sz w:val="24"/>
                <w:lang w:eastAsia="sk-SK"/>
              </w:rPr>
              <w:t>Druh služby</w:t>
            </w:r>
          </w:p>
        </w:tc>
        <w:tc>
          <w:tcPr>
            <w:tcW w:w="2260" w:type="dxa"/>
            <w:tcBorders>
              <w:top w:val="single" w:sz="8" w:space="0" w:color="auto"/>
              <w:left w:val="nil"/>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jc w:val="center"/>
              <w:rPr>
                <w:rFonts w:ascii="Calibri" w:eastAsia="Times New Roman" w:hAnsi="Calibri" w:cs="Times New Roman"/>
                <w:bCs/>
                <w:color w:val="000000"/>
                <w:sz w:val="24"/>
                <w:lang w:eastAsia="sk-SK"/>
              </w:rPr>
            </w:pPr>
            <w:r w:rsidRPr="003A5FAF">
              <w:rPr>
                <w:rFonts w:ascii="Calibri" w:eastAsia="Times New Roman" w:hAnsi="Calibri" w:cs="Times New Roman"/>
                <w:bCs/>
                <w:color w:val="000000"/>
                <w:sz w:val="24"/>
                <w:lang w:eastAsia="sk-SK"/>
              </w:rPr>
              <w:t>Poskytnutá služba</w:t>
            </w:r>
          </w:p>
        </w:tc>
        <w:tc>
          <w:tcPr>
            <w:tcW w:w="1540" w:type="dxa"/>
            <w:tcBorders>
              <w:top w:val="single" w:sz="8" w:space="0" w:color="auto"/>
              <w:left w:val="nil"/>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jc w:val="center"/>
              <w:rPr>
                <w:rFonts w:ascii="Calibri" w:eastAsia="Times New Roman" w:hAnsi="Calibri" w:cs="Times New Roman"/>
                <w:bCs/>
                <w:color w:val="000000"/>
                <w:sz w:val="24"/>
                <w:lang w:eastAsia="sk-SK"/>
              </w:rPr>
            </w:pPr>
            <w:r w:rsidRPr="003A5FAF">
              <w:rPr>
                <w:rFonts w:ascii="Calibri" w:eastAsia="Times New Roman" w:hAnsi="Calibri" w:cs="Times New Roman"/>
                <w:bCs/>
                <w:color w:val="000000"/>
                <w:sz w:val="24"/>
                <w:lang w:eastAsia="sk-SK"/>
              </w:rPr>
              <w:t>Počet klientov</w:t>
            </w:r>
          </w:p>
        </w:tc>
        <w:tc>
          <w:tcPr>
            <w:tcW w:w="1780" w:type="dxa"/>
            <w:tcBorders>
              <w:top w:val="single" w:sz="8" w:space="0" w:color="auto"/>
              <w:left w:val="nil"/>
              <w:bottom w:val="single" w:sz="4" w:space="0" w:color="auto"/>
              <w:right w:val="single" w:sz="4" w:space="0" w:color="auto"/>
            </w:tcBorders>
            <w:shd w:val="clear" w:color="auto" w:fill="auto"/>
            <w:noWrap/>
            <w:vAlign w:val="center"/>
            <w:hideMark/>
          </w:tcPr>
          <w:p w:rsidR="002409FB" w:rsidRPr="003A5FAF" w:rsidRDefault="002409FB" w:rsidP="00FE211A">
            <w:pPr>
              <w:spacing w:after="0" w:line="240" w:lineRule="auto"/>
              <w:jc w:val="center"/>
              <w:rPr>
                <w:rFonts w:ascii="Calibri" w:eastAsia="Times New Roman" w:hAnsi="Calibri" w:cs="Times New Roman"/>
                <w:bCs/>
                <w:color w:val="000000"/>
                <w:sz w:val="24"/>
                <w:lang w:eastAsia="sk-SK"/>
              </w:rPr>
            </w:pPr>
            <w:r w:rsidRPr="003A5FAF">
              <w:rPr>
                <w:rFonts w:ascii="Calibri" w:eastAsia="Times New Roman" w:hAnsi="Calibri" w:cs="Times New Roman"/>
                <w:bCs/>
                <w:color w:val="000000"/>
                <w:sz w:val="24"/>
                <w:lang w:eastAsia="sk-SK"/>
              </w:rPr>
              <w:t>Počet úkonov</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rsidR="002409FB" w:rsidRPr="003A5FAF" w:rsidRDefault="002409FB" w:rsidP="00FE211A">
            <w:pPr>
              <w:spacing w:after="0" w:line="240" w:lineRule="auto"/>
              <w:jc w:val="center"/>
              <w:rPr>
                <w:rFonts w:ascii="Calibri" w:eastAsia="Times New Roman" w:hAnsi="Calibri" w:cs="Times New Roman"/>
                <w:bCs/>
                <w:color w:val="000000"/>
                <w:sz w:val="24"/>
                <w:lang w:eastAsia="sk-SK"/>
              </w:rPr>
            </w:pPr>
            <w:r w:rsidRPr="003A5FAF">
              <w:rPr>
                <w:rFonts w:ascii="Calibri" w:eastAsia="Times New Roman" w:hAnsi="Calibri" w:cs="Times New Roman"/>
                <w:bCs/>
                <w:color w:val="000000"/>
                <w:sz w:val="24"/>
                <w:lang w:eastAsia="sk-SK"/>
              </w:rPr>
              <w:t>Hodiny</w:t>
            </w:r>
          </w:p>
        </w:tc>
      </w:tr>
      <w:tr w:rsidR="002409FB" w:rsidRPr="003A5FAF" w:rsidTr="00602FF0">
        <w:trPr>
          <w:trHeight w:val="600"/>
        </w:trPr>
        <w:tc>
          <w:tcPr>
            <w:tcW w:w="2260" w:type="dxa"/>
            <w:tcBorders>
              <w:top w:val="nil"/>
              <w:left w:val="single" w:sz="8" w:space="0" w:color="auto"/>
              <w:bottom w:val="single" w:sz="4" w:space="0" w:color="auto"/>
              <w:right w:val="single" w:sz="4" w:space="0" w:color="auto"/>
            </w:tcBorders>
            <w:shd w:val="clear" w:color="000000" w:fill="D8E4BC"/>
            <w:vAlign w:val="center"/>
            <w:hideMark/>
          </w:tcPr>
          <w:p w:rsidR="002409FB" w:rsidRPr="003A5FAF" w:rsidRDefault="002409FB" w:rsidP="00FE211A">
            <w:pPr>
              <w:spacing w:after="0" w:line="240" w:lineRule="auto"/>
              <w:rPr>
                <w:rFonts w:ascii="Calibri" w:eastAsia="Times New Roman" w:hAnsi="Calibri" w:cs="Times New Roman"/>
                <w:bCs/>
                <w:color w:val="000000"/>
                <w:sz w:val="24"/>
                <w:lang w:eastAsia="sk-SK"/>
              </w:rPr>
            </w:pPr>
            <w:r w:rsidRPr="003A5FAF">
              <w:rPr>
                <w:rFonts w:ascii="Calibri" w:eastAsia="Times New Roman" w:hAnsi="Calibri" w:cs="Times New Roman"/>
                <w:bCs/>
                <w:color w:val="000000"/>
                <w:sz w:val="24"/>
                <w:lang w:eastAsia="sk-SK"/>
              </w:rPr>
              <w:t>Sociálna rehabilitácia</w:t>
            </w:r>
          </w:p>
        </w:tc>
        <w:tc>
          <w:tcPr>
            <w:tcW w:w="2260" w:type="dxa"/>
            <w:tcBorders>
              <w:top w:val="nil"/>
              <w:left w:val="nil"/>
              <w:bottom w:val="single" w:sz="4" w:space="0" w:color="auto"/>
              <w:right w:val="single" w:sz="4" w:space="0" w:color="auto"/>
            </w:tcBorders>
            <w:shd w:val="clear" w:color="000000" w:fill="D8E4BC"/>
            <w:vAlign w:val="center"/>
            <w:hideMark/>
          </w:tcPr>
          <w:p w:rsidR="002409FB" w:rsidRPr="00AF11D5" w:rsidRDefault="002409FB" w:rsidP="00FE211A">
            <w:pPr>
              <w:spacing w:after="0" w:line="240" w:lineRule="auto"/>
              <w:rPr>
                <w:rFonts w:ascii="Calibri" w:eastAsia="Times New Roman" w:hAnsi="Calibri" w:cs="Times New Roman"/>
                <w:b/>
                <w:bCs/>
                <w:color w:val="000000"/>
                <w:sz w:val="24"/>
                <w:lang w:eastAsia="sk-SK"/>
              </w:rPr>
            </w:pPr>
            <w:r w:rsidRPr="00AF11D5">
              <w:rPr>
                <w:rFonts w:ascii="Calibri" w:eastAsia="Times New Roman" w:hAnsi="Calibri" w:cs="Times New Roman"/>
                <w:b/>
                <w:bCs/>
                <w:color w:val="000000"/>
                <w:sz w:val="24"/>
                <w:lang w:eastAsia="sk-SK"/>
              </w:rPr>
              <w:t>Súhrn poskytnutých služieb</w:t>
            </w:r>
          </w:p>
        </w:tc>
        <w:tc>
          <w:tcPr>
            <w:tcW w:w="1540" w:type="dxa"/>
            <w:tcBorders>
              <w:top w:val="nil"/>
              <w:left w:val="nil"/>
              <w:bottom w:val="single" w:sz="4" w:space="0" w:color="auto"/>
              <w:right w:val="single" w:sz="4" w:space="0" w:color="auto"/>
            </w:tcBorders>
            <w:shd w:val="clear" w:color="000000" w:fill="D8E4BC"/>
            <w:vAlign w:val="center"/>
            <w:hideMark/>
          </w:tcPr>
          <w:p w:rsidR="002409FB" w:rsidRPr="00AF11D5" w:rsidRDefault="002409FB" w:rsidP="00FE211A">
            <w:pPr>
              <w:spacing w:after="0" w:line="240" w:lineRule="auto"/>
              <w:jc w:val="right"/>
              <w:rPr>
                <w:rFonts w:ascii="Calibri" w:eastAsia="Times New Roman" w:hAnsi="Calibri" w:cs="Times New Roman"/>
                <w:b/>
                <w:bCs/>
                <w:color w:val="000000"/>
                <w:sz w:val="24"/>
                <w:lang w:eastAsia="sk-SK"/>
              </w:rPr>
            </w:pPr>
            <w:r w:rsidRPr="00AF11D5">
              <w:rPr>
                <w:rFonts w:ascii="Calibri" w:eastAsia="Times New Roman" w:hAnsi="Calibri" w:cs="Times New Roman"/>
                <w:b/>
                <w:bCs/>
                <w:color w:val="000000"/>
                <w:sz w:val="24"/>
                <w:lang w:eastAsia="sk-SK"/>
              </w:rPr>
              <w:t>98</w:t>
            </w:r>
          </w:p>
        </w:tc>
        <w:tc>
          <w:tcPr>
            <w:tcW w:w="1780" w:type="dxa"/>
            <w:tcBorders>
              <w:top w:val="nil"/>
              <w:left w:val="nil"/>
              <w:bottom w:val="single" w:sz="4" w:space="0" w:color="auto"/>
              <w:right w:val="single" w:sz="4" w:space="0" w:color="auto"/>
            </w:tcBorders>
            <w:shd w:val="clear" w:color="000000" w:fill="D8E4BC"/>
            <w:vAlign w:val="center"/>
            <w:hideMark/>
          </w:tcPr>
          <w:p w:rsidR="002409FB" w:rsidRPr="00AF11D5" w:rsidRDefault="002409FB" w:rsidP="00FE211A">
            <w:pPr>
              <w:spacing w:after="0" w:line="240" w:lineRule="auto"/>
              <w:jc w:val="right"/>
              <w:rPr>
                <w:rFonts w:ascii="Calibri" w:eastAsia="Times New Roman" w:hAnsi="Calibri" w:cs="Times New Roman"/>
                <w:b/>
                <w:bCs/>
                <w:color w:val="000000"/>
                <w:sz w:val="24"/>
                <w:lang w:eastAsia="sk-SK"/>
              </w:rPr>
            </w:pPr>
            <w:r w:rsidRPr="00AF11D5">
              <w:rPr>
                <w:rFonts w:ascii="Calibri" w:eastAsia="Times New Roman" w:hAnsi="Calibri" w:cs="Times New Roman"/>
                <w:b/>
                <w:bCs/>
                <w:color w:val="000000"/>
                <w:sz w:val="24"/>
                <w:lang w:eastAsia="sk-SK"/>
              </w:rPr>
              <w:t>417</w:t>
            </w:r>
          </w:p>
        </w:tc>
        <w:tc>
          <w:tcPr>
            <w:tcW w:w="960" w:type="dxa"/>
            <w:tcBorders>
              <w:top w:val="nil"/>
              <w:left w:val="nil"/>
              <w:bottom w:val="single" w:sz="4" w:space="0" w:color="auto"/>
              <w:right w:val="single" w:sz="8" w:space="0" w:color="auto"/>
            </w:tcBorders>
            <w:shd w:val="clear" w:color="000000" w:fill="D8E4BC"/>
            <w:vAlign w:val="center"/>
            <w:hideMark/>
          </w:tcPr>
          <w:p w:rsidR="002409FB" w:rsidRPr="00AF11D5" w:rsidRDefault="002409FB" w:rsidP="00FE211A">
            <w:pPr>
              <w:spacing w:after="0" w:line="240" w:lineRule="auto"/>
              <w:jc w:val="right"/>
              <w:rPr>
                <w:rFonts w:ascii="Calibri" w:eastAsia="Times New Roman" w:hAnsi="Calibri" w:cs="Times New Roman"/>
                <w:b/>
                <w:bCs/>
                <w:color w:val="000000"/>
                <w:sz w:val="24"/>
                <w:lang w:eastAsia="sk-SK"/>
              </w:rPr>
            </w:pPr>
            <w:r w:rsidRPr="00AF11D5">
              <w:rPr>
                <w:rFonts w:ascii="Calibri" w:eastAsia="Times New Roman" w:hAnsi="Calibri" w:cs="Times New Roman"/>
                <w:b/>
                <w:bCs/>
                <w:color w:val="000000"/>
                <w:sz w:val="24"/>
                <w:lang w:eastAsia="sk-SK"/>
              </w:rPr>
              <w:t>823</w:t>
            </w:r>
          </w:p>
        </w:tc>
      </w:tr>
      <w:tr w:rsidR="002409FB" w:rsidRPr="003A5FAF" w:rsidTr="00602FF0">
        <w:trPr>
          <w:trHeight w:val="600"/>
        </w:trPr>
        <w:tc>
          <w:tcPr>
            <w:tcW w:w="2260" w:type="dxa"/>
            <w:tcBorders>
              <w:top w:val="nil"/>
              <w:left w:val="single" w:sz="8" w:space="0" w:color="auto"/>
              <w:bottom w:val="single" w:sz="4" w:space="0" w:color="auto"/>
              <w:right w:val="single" w:sz="4" w:space="0" w:color="auto"/>
            </w:tcBorders>
            <w:shd w:val="clear" w:color="auto" w:fill="auto"/>
            <w:vAlign w:val="center"/>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 </w:t>
            </w:r>
          </w:p>
        </w:tc>
        <w:tc>
          <w:tcPr>
            <w:tcW w:w="2260" w:type="dxa"/>
            <w:tcBorders>
              <w:top w:val="nil"/>
              <w:left w:val="nil"/>
              <w:bottom w:val="single" w:sz="4" w:space="0" w:color="auto"/>
              <w:right w:val="single" w:sz="4" w:space="0" w:color="auto"/>
            </w:tcBorders>
            <w:shd w:val="clear" w:color="auto" w:fill="auto"/>
            <w:vAlign w:val="center"/>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Priestorová orientácia a samostatný pohyb</w:t>
            </w:r>
          </w:p>
        </w:tc>
        <w:tc>
          <w:tcPr>
            <w:tcW w:w="1540" w:type="dxa"/>
            <w:tcBorders>
              <w:top w:val="nil"/>
              <w:left w:val="nil"/>
              <w:bottom w:val="single" w:sz="4" w:space="0" w:color="auto"/>
              <w:right w:val="single" w:sz="4" w:space="0" w:color="auto"/>
            </w:tcBorders>
            <w:shd w:val="clear" w:color="auto" w:fill="auto"/>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15</w:t>
            </w:r>
          </w:p>
        </w:tc>
        <w:tc>
          <w:tcPr>
            <w:tcW w:w="1780" w:type="dxa"/>
            <w:tcBorders>
              <w:top w:val="nil"/>
              <w:left w:val="nil"/>
              <w:bottom w:val="single" w:sz="4" w:space="0" w:color="auto"/>
              <w:right w:val="single" w:sz="4" w:space="0" w:color="auto"/>
            </w:tcBorders>
            <w:shd w:val="clear" w:color="auto" w:fill="auto"/>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48</w:t>
            </w:r>
          </w:p>
        </w:tc>
        <w:tc>
          <w:tcPr>
            <w:tcW w:w="960" w:type="dxa"/>
            <w:tcBorders>
              <w:top w:val="nil"/>
              <w:left w:val="nil"/>
              <w:bottom w:val="single" w:sz="4" w:space="0" w:color="auto"/>
              <w:right w:val="single" w:sz="8" w:space="0" w:color="auto"/>
            </w:tcBorders>
            <w:shd w:val="clear" w:color="auto" w:fill="auto"/>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114</w:t>
            </w:r>
          </w:p>
        </w:tc>
      </w:tr>
      <w:tr w:rsidR="002409FB" w:rsidRPr="003A5FAF" w:rsidTr="00602FF0">
        <w:trPr>
          <w:trHeight w:val="300"/>
        </w:trPr>
        <w:tc>
          <w:tcPr>
            <w:tcW w:w="2260" w:type="dxa"/>
            <w:tcBorders>
              <w:top w:val="nil"/>
              <w:left w:val="single" w:sz="8" w:space="0" w:color="auto"/>
              <w:bottom w:val="single" w:sz="4" w:space="0" w:color="auto"/>
              <w:right w:val="single" w:sz="4" w:space="0" w:color="auto"/>
            </w:tcBorders>
            <w:shd w:val="clear" w:color="auto" w:fill="auto"/>
            <w:vAlign w:val="center"/>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 </w:t>
            </w:r>
          </w:p>
        </w:tc>
        <w:tc>
          <w:tcPr>
            <w:tcW w:w="2260" w:type="dxa"/>
            <w:tcBorders>
              <w:top w:val="nil"/>
              <w:left w:val="nil"/>
              <w:bottom w:val="single" w:sz="4" w:space="0" w:color="auto"/>
              <w:right w:val="single" w:sz="4" w:space="0" w:color="auto"/>
            </w:tcBorders>
            <w:shd w:val="clear" w:color="auto" w:fill="auto"/>
            <w:vAlign w:val="center"/>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Sebaobsluha</w:t>
            </w:r>
          </w:p>
        </w:tc>
        <w:tc>
          <w:tcPr>
            <w:tcW w:w="1540" w:type="dxa"/>
            <w:tcBorders>
              <w:top w:val="nil"/>
              <w:left w:val="nil"/>
              <w:bottom w:val="single" w:sz="4" w:space="0" w:color="auto"/>
              <w:right w:val="single" w:sz="4" w:space="0" w:color="auto"/>
            </w:tcBorders>
            <w:shd w:val="clear" w:color="auto" w:fill="auto"/>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14</w:t>
            </w:r>
          </w:p>
        </w:tc>
        <w:tc>
          <w:tcPr>
            <w:tcW w:w="1780" w:type="dxa"/>
            <w:tcBorders>
              <w:top w:val="nil"/>
              <w:left w:val="nil"/>
              <w:bottom w:val="single" w:sz="4" w:space="0" w:color="auto"/>
              <w:right w:val="single" w:sz="4" w:space="0" w:color="auto"/>
            </w:tcBorders>
            <w:shd w:val="clear" w:color="auto" w:fill="auto"/>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47</w:t>
            </w:r>
          </w:p>
        </w:tc>
        <w:tc>
          <w:tcPr>
            <w:tcW w:w="960" w:type="dxa"/>
            <w:tcBorders>
              <w:top w:val="nil"/>
              <w:left w:val="nil"/>
              <w:bottom w:val="single" w:sz="4" w:space="0" w:color="auto"/>
              <w:right w:val="single" w:sz="8" w:space="0" w:color="auto"/>
            </w:tcBorders>
            <w:shd w:val="clear" w:color="auto" w:fill="auto"/>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110</w:t>
            </w:r>
          </w:p>
        </w:tc>
      </w:tr>
      <w:tr w:rsidR="002409FB" w:rsidRPr="003A5FAF" w:rsidTr="00602FF0">
        <w:trPr>
          <w:trHeight w:val="900"/>
        </w:trPr>
        <w:tc>
          <w:tcPr>
            <w:tcW w:w="2260" w:type="dxa"/>
            <w:tcBorders>
              <w:top w:val="nil"/>
              <w:left w:val="single" w:sz="8" w:space="0" w:color="auto"/>
              <w:bottom w:val="single" w:sz="4" w:space="0" w:color="auto"/>
              <w:right w:val="single" w:sz="4" w:space="0" w:color="auto"/>
            </w:tcBorders>
            <w:shd w:val="clear" w:color="auto" w:fill="auto"/>
            <w:vAlign w:val="center"/>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 </w:t>
            </w:r>
          </w:p>
        </w:tc>
        <w:tc>
          <w:tcPr>
            <w:tcW w:w="2260" w:type="dxa"/>
            <w:tcBorders>
              <w:top w:val="nil"/>
              <w:left w:val="nil"/>
              <w:bottom w:val="single" w:sz="4" w:space="0" w:color="auto"/>
              <w:right w:val="single" w:sz="4" w:space="0" w:color="auto"/>
            </w:tcBorders>
            <w:shd w:val="clear" w:color="auto" w:fill="auto"/>
            <w:vAlign w:val="center"/>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Nácvik práce s optickými pomôckami</w:t>
            </w:r>
          </w:p>
        </w:tc>
        <w:tc>
          <w:tcPr>
            <w:tcW w:w="1540" w:type="dxa"/>
            <w:tcBorders>
              <w:top w:val="nil"/>
              <w:left w:val="nil"/>
              <w:bottom w:val="single" w:sz="4" w:space="0" w:color="auto"/>
              <w:right w:val="single" w:sz="4" w:space="0" w:color="auto"/>
            </w:tcBorders>
            <w:shd w:val="clear" w:color="auto" w:fill="auto"/>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43</w:t>
            </w:r>
          </w:p>
        </w:tc>
        <w:tc>
          <w:tcPr>
            <w:tcW w:w="1780" w:type="dxa"/>
            <w:tcBorders>
              <w:top w:val="nil"/>
              <w:left w:val="nil"/>
              <w:bottom w:val="single" w:sz="4" w:space="0" w:color="auto"/>
              <w:right w:val="single" w:sz="4" w:space="0" w:color="auto"/>
            </w:tcBorders>
            <w:shd w:val="clear" w:color="auto" w:fill="auto"/>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47</w:t>
            </w:r>
          </w:p>
        </w:tc>
        <w:tc>
          <w:tcPr>
            <w:tcW w:w="960" w:type="dxa"/>
            <w:tcBorders>
              <w:top w:val="nil"/>
              <w:left w:val="nil"/>
              <w:bottom w:val="single" w:sz="4" w:space="0" w:color="auto"/>
              <w:right w:val="single" w:sz="8" w:space="0" w:color="auto"/>
            </w:tcBorders>
            <w:shd w:val="clear" w:color="auto" w:fill="auto"/>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41</w:t>
            </w:r>
          </w:p>
        </w:tc>
      </w:tr>
      <w:tr w:rsidR="002409FB" w:rsidRPr="003A5FAF" w:rsidTr="00602FF0">
        <w:trPr>
          <w:trHeight w:val="900"/>
        </w:trPr>
        <w:tc>
          <w:tcPr>
            <w:tcW w:w="2260" w:type="dxa"/>
            <w:tcBorders>
              <w:top w:val="nil"/>
              <w:left w:val="single" w:sz="8" w:space="0" w:color="auto"/>
              <w:bottom w:val="single" w:sz="4" w:space="0" w:color="auto"/>
              <w:right w:val="single" w:sz="4" w:space="0" w:color="auto"/>
            </w:tcBorders>
            <w:shd w:val="clear" w:color="auto" w:fill="auto"/>
            <w:vAlign w:val="center"/>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 </w:t>
            </w:r>
          </w:p>
        </w:tc>
        <w:tc>
          <w:tcPr>
            <w:tcW w:w="2260" w:type="dxa"/>
            <w:tcBorders>
              <w:top w:val="nil"/>
              <w:left w:val="nil"/>
              <w:bottom w:val="single" w:sz="4" w:space="0" w:color="auto"/>
              <w:right w:val="single" w:sz="4" w:space="0" w:color="auto"/>
            </w:tcBorders>
            <w:shd w:val="clear" w:color="auto" w:fill="auto"/>
            <w:vAlign w:val="center"/>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Nácvik práce s kompenzačnými pomôckami</w:t>
            </w:r>
          </w:p>
        </w:tc>
        <w:tc>
          <w:tcPr>
            <w:tcW w:w="1540" w:type="dxa"/>
            <w:tcBorders>
              <w:top w:val="nil"/>
              <w:left w:val="nil"/>
              <w:bottom w:val="single" w:sz="4" w:space="0" w:color="auto"/>
              <w:right w:val="single" w:sz="4" w:space="0" w:color="auto"/>
            </w:tcBorders>
            <w:shd w:val="clear" w:color="auto" w:fill="auto"/>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34</w:t>
            </w:r>
          </w:p>
        </w:tc>
        <w:tc>
          <w:tcPr>
            <w:tcW w:w="1780" w:type="dxa"/>
            <w:tcBorders>
              <w:top w:val="nil"/>
              <w:left w:val="nil"/>
              <w:bottom w:val="single" w:sz="4" w:space="0" w:color="auto"/>
              <w:right w:val="single" w:sz="4" w:space="0" w:color="auto"/>
            </w:tcBorders>
            <w:shd w:val="clear" w:color="auto" w:fill="auto"/>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36</w:t>
            </w:r>
          </w:p>
        </w:tc>
        <w:tc>
          <w:tcPr>
            <w:tcW w:w="960" w:type="dxa"/>
            <w:tcBorders>
              <w:top w:val="nil"/>
              <w:left w:val="nil"/>
              <w:bottom w:val="single" w:sz="4" w:space="0" w:color="auto"/>
              <w:right w:val="single" w:sz="8" w:space="0" w:color="auto"/>
            </w:tcBorders>
            <w:shd w:val="clear" w:color="auto" w:fill="auto"/>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35</w:t>
            </w:r>
          </w:p>
        </w:tc>
      </w:tr>
      <w:tr w:rsidR="002409FB" w:rsidRPr="003A5FAF" w:rsidTr="00602FF0">
        <w:trPr>
          <w:trHeight w:val="300"/>
        </w:trPr>
        <w:tc>
          <w:tcPr>
            <w:tcW w:w="2260" w:type="dxa"/>
            <w:tcBorders>
              <w:top w:val="nil"/>
              <w:left w:val="single" w:sz="8" w:space="0" w:color="auto"/>
              <w:bottom w:val="single" w:sz="4" w:space="0" w:color="auto"/>
              <w:right w:val="single" w:sz="4" w:space="0" w:color="auto"/>
            </w:tcBorders>
            <w:shd w:val="clear" w:color="auto" w:fill="auto"/>
            <w:vAlign w:val="center"/>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 </w:t>
            </w:r>
          </w:p>
        </w:tc>
        <w:tc>
          <w:tcPr>
            <w:tcW w:w="2260" w:type="dxa"/>
            <w:tcBorders>
              <w:top w:val="nil"/>
              <w:left w:val="nil"/>
              <w:bottom w:val="single" w:sz="4" w:space="0" w:color="auto"/>
              <w:right w:val="single" w:sz="4" w:space="0" w:color="auto"/>
            </w:tcBorders>
            <w:shd w:val="clear" w:color="auto" w:fill="auto"/>
            <w:vAlign w:val="center"/>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Komunikácia</w:t>
            </w:r>
          </w:p>
        </w:tc>
        <w:tc>
          <w:tcPr>
            <w:tcW w:w="1540" w:type="dxa"/>
            <w:tcBorders>
              <w:top w:val="nil"/>
              <w:left w:val="nil"/>
              <w:bottom w:val="single" w:sz="4" w:space="0" w:color="auto"/>
              <w:right w:val="single" w:sz="4" w:space="0" w:color="auto"/>
            </w:tcBorders>
            <w:shd w:val="clear" w:color="auto" w:fill="auto"/>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25</w:t>
            </w:r>
          </w:p>
        </w:tc>
        <w:tc>
          <w:tcPr>
            <w:tcW w:w="1780" w:type="dxa"/>
            <w:tcBorders>
              <w:top w:val="nil"/>
              <w:left w:val="nil"/>
              <w:bottom w:val="single" w:sz="4" w:space="0" w:color="auto"/>
              <w:right w:val="single" w:sz="4" w:space="0" w:color="auto"/>
            </w:tcBorders>
            <w:shd w:val="clear" w:color="auto" w:fill="auto"/>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165</w:t>
            </w:r>
          </w:p>
        </w:tc>
        <w:tc>
          <w:tcPr>
            <w:tcW w:w="960" w:type="dxa"/>
            <w:tcBorders>
              <w:top w:val="nil"/>
              <w:left w:val="nil"/>
              <w:bottom w:val="single" w:sz="4" w:space="0" w:color="auto"/>
              <w:right w:val="single" w:sz="8" w:space="0" w:color="auto"/>
            </w:tcBorders>
            <w:shd w:val="clear" w:color="auto" w:fill="auto"/>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366</w:t>
            </w:r>
          </w:p>
        </w:tc>
      </w:tr>
      <w:tr w:rsidR="002409FB" w:rsidRPr="003A5FAF" w:rsidTr="00602FF0">
        <w:trPr>
          <w:trHeight w:val="915"/>
        </w:trPr>
        <w:tc>
          <w:tcPr>
            <w:tcW w:w="2260" w:type="dxa"/>
            <w:tcBorders>
              <w:top w:val="nil"/>
              <w:left w:val="single" w:sz="8" w:space="0" w:color="auto"/>
              <w:bottom w:val="single" w:sz="8" w:space="0" w:color="auto"/>
              <w:right w:val="single" w:sz="4" w:space="0" w:color="auto"/>
            </w:tcBorders>
            <w:shd w:val="clear" w:color="auto" w:fill="auto"/>
            <w:vAlign w:val="center"/>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 </w:t>
            </w:r>
          </w:p>
        </w:tc>
        <w:tc>
          <w:tcPr>
            <w:tcW w:w="2260" w:type="dxa"/>
            <w:tcBorders>
              <w:top w:val="nil"/>
              <w:left w:val="nil"/>
              <w:bottom w:val="single" w:sz="8" w:space="0" w:color="auto"/>
              <w:right w:val="single" w:sz="4" w:space="0" w:color="auto"/>
            </w:tcBorders>
            <w:shd w:val="clear" w:color="auto" w:fill="auto"/>
            <w:vAlign w:val="center"/>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Nácvik práce s technicky náročnými pomôckami</w:t>
            </w:r>
          </w:p>
        </w:tc>
        <w:tc>
          <w:tcPr>
            <w:tcW w:w="1540" w:type="dxa"/>
            <w:tcBorders>
              <w:top w:val="nil"/>
              <w:left w:val="nil"/>
              <w:bottom w:val="single" w:sz="8" w:space="0" w:color="auto"/>
              <w:right w:val="single" w:sz="4" w:space="0" w:color="auto"/>
            </w:tcBorders>
            <w:shd w:val="clear" w:color="auto" w:fill="auto"/>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8</w:t>
            </w:r>
          </w:p>
        </w:tc>
        <w:tc>
          <w:tcPr>
            <w:tcW w:w="1780" w:type="dxa"/>
            <w:tcBorders>
              <w:top w:val="nil"/>
              <w:left w:val="nil"/>
              <w:bottom w:val="single" w:sz="8" w:space="0" w:color="auto"/>
              <w:right w:val="single" w:sz="4" w:space="0" w:color="auto"/>
            </w:tcBorders>
            <w:shd w:val="clear" w:color="auto" w:fill="auto"/>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74</w:t>
            </w:r>
          </w:p>
        </w:tc>
        <w:tc>
          <w:tcPr>
            <w:tcW w:w="960" w:type="dxa"/>
            <w:tcBorders>
              <w:top w:val="nil"/>
              <w:left w:val="nil"/>
              <w:bottom w:val="single" w:sz="8" w:space="0" w:color="auto"/>
              <w:right w:val="single" w:sz="8" w:space="0" w:color="auto"/>
            </w:tcBorders>
            <w:shd w:val="clear" w:color="auto" w:fill="auto"/>
            <w:vAlign w:val="center"/>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157</w:t>
            </w:r>
          </w:p>
        </w:tc>
      </w:tr>
    </w:tbl>
    <w:p w:rsidR="002409FB" w:rsidRDefault="002409FB" w:rsidP="002409FB">
      <w:pPr>
        <w:rPr>
          <w:lang w:eastAsia="sk-SK"/>
        </w:rPr>
      </w:pPr>
    </w:p>
    <w:p w:rsidR="002409FB" w:rsidRDefault="002409FB" w:rsidP="002409FB">
      <w:pPr>
        <w:pStyle w:val="Nadpis4"/>
        <w:rPr>
          <w:lang w:eastAsia="sk-SK"/>
        </w:rPr>
      </w:pPr>
      <w:r w:rsidRPr="002409FB">
        <w:rPr>
          <w:lang w:eastAsia="sk-SK"/>
        </w:rPr>
        <w:t>Štatistika členenia ambulantných a terénnych služieb v roku 2016</w:t>
      </w:r>
    </w:p>
    <w:tbl>
      <w:tblPr>
        <w:tblW w:w="7840" w:type="dxa"/>
        <w:tblInd w:w="-10" w:type="dxa"/>
        <w:tblCellMar>
          <w:left w:w="70" w:type="dxa"/>
          <w:right w:w="70" w:type="dxa"/>
        </w:tblCellMar>
        <w:tblLook w:val="04A0" w:firstRow="1" w:lastRow="0" w:firstColumn="1" w:lastColumn="0" w:noHBand="0" w:noVBand="1"/>
      </w:tblPr>
      <w:tblGrid>
        <w:gridCol w:w="2260"/>
        <w:gridCol w:w="2260"/>
        <w:gridCol w:w="1540"/>
        <w:gridCol w:w="1780"/>
      </w:tblGrid>
      <w:tr w:rsidR="002409FB" w:rsidRPr="003A5FAF" w:rsidTr="002409FB">
        <w:trPr>
          <w:trHeight w:val="300"/>
        </w:trPr>
        <w:tc>
          <w:tcPr>
            <w:tcW w:w="2260" w:type="dxa"/>
            <w:tcBorders>
              <w:top w:val="single" w:sz="8" w:space="0" w:color="auto"/>
              <w:left w:val="single" w:sz="8" w:space="0" w:color="auto"/>
              <w:bottom w:val="single" w:sz="4" w:space="0" w:color="auto"/>
              <w:right w:val="single" w:sz="4" w:space="0" w:color="auto"/>
            </w:tcBorders>
            <w:shd w:val="clear" w:color="000000" w:fill="D8E4BC"/>
            <w:noWrap/>
            <w:vAlign w:val="bottom"/>
            <w:hideMark/>
          </w:tcPr>
          <w:p w:rsidR="002409FB" w:rsidRPr="003A5FAF" w:rsidRDefault="002409FB" w:rsidP="00FE211A">
            <w:pPr>
              <w:spacing w:after="0" w:line="240" w:lineRule="auto"/>
              <w:rPr>
                <w:rFonts w:ascii="Calibri" w:eastAsia="Times New Roman" w:hAnsi="Calibri" w:cs="Times New Roman"/>
                <w:bCs/>
                <w:color w:val="000000"/>
                <w:sz w:val="24"/>
                <w:lang w:eastAsia="sk-SK"/>
              </w:rPr>
            </w:pPr>
            <w:r w:rsidRPr="003A5FAF">
              <w:rPr>
                <w:rFonts w:ascii="Calibri" w:eastAsia="Times New Roman" w:hAnsi="Calibri" w:cs="Times New Roman"/>
                <w:bCs/>
                <w:color w:val="000000"/>
                <w:sz w:val="24"/>
                <w:lang w:eastAsia="sk-SK"/>
              </w:rPr>
              <w:t>Miesto poskytnutia služby</w:t>
            </w:r>
          </w:p>
        </w:tc>
        <w:tc>
          <w:tcPr>
            <w:tcW w:w="2260" w:type="dxa"/>
            <w:tcBorders>
              <w:top w:val="single" w:sz="8" w:space="0" w:color="auto"/>
              <w:left w:val="nil"/>
              <w:bottom w:val="single" w:sz="4" w:space="0" w:color="auto"/>
              <w:right w:val="single" w:sz="4" w:space="0" w:color="auto"/>
            </w:tcBorders>
            <w:shd w:val="clear" w:color="000000" w:fill="D8E4BC"/>
            <w:noWrap/>
            <w:vAlign w:val="bottom"/>
            <w:hideMark/>
          </w:tcPr>
          <w:p w:rsidR="002409FB" w:rsidRPr="003A5FAF" w:rsidRDefault="002409FB" w:rsidP="00FE211A">
            <w:pPr>
              <w:spacing w:after="0" w:line="240" w:lineRule="auto"/>
              <w:jc w:val="center"/>
              <w:rPr>
                <w:rFonts w:ascii="Calibri" w:eastAsia="Times New Roman" w:hAnsi="Calibri" w:cs="Times New Roman"/>
                <w:bCs/>
                <w:color w:val="000000"/>
                <w:sz w:val="24"/>
                <w:lang w:eastAsia="sk-SK"/>
              </w:rPr>
            </w:pPr>
            <w:r w:rsidRPr="003A5FAF">
              <w:rPr>
                <w:rFonts w:ascii="Calibri" w:eastAsia="Times New Roman" w:hAnsi="Calibri" w:cs="Times New Roman"/>
                <w:bCs/>
                <w:color w:val="000000"/>
                <w:sz w:val="24"/>
                <w:lang w:eastAsia="sk-SK"/>
              </w:rPr>
              <w:t>Počet klientov</w:t>
            </w:r>
          </w:p>
        </w:tc>
        <w:tc>
          <w:tcPr>
            <w:tcW w:w="1540" w:type="dxa"/>
            <w:tcBorders>
              <w:top w:val="single" w:sz="8" w:space="0" w:color="auto"/>
              <w:left w:val="nil"/>
              <w:bottom w:val="single" w:sz="4" w:space="0" w:color="auto"/>
              <w:right w:val="single" w:sz="4" w:space="0" w:color="auto"/>
            </w:tcBorders>
            <w:shd w:val="clear" w:color="000000" w:fill="D8E4BC"/>
            <w:noWrap/>
            <w:vAlign w:val="bottom"/>
            <w:hideMark/>
          </w:tcPr>
          <w:p w:rsidR="002409FB" w:rsidRPr="003A5FAF" w:rsidRDefault="002409FB" w:rsidP="00FE211A">
            <w:pPr>
              <w:spacing w:after="0" w:line="240" w:lineRule="auto"/>
              <w:jc w:val="center"/>
              <w:rPr>
                <w:rFonts w:ascii="Calibri" w:eastAsia="Times New Roman" w:hAnsi="Calibri" w:cs="Times New Roman"/>
                <w:bCs/>
                <w:color w:val="000000"/>
                <w:sz w:val="24"/>
                <w:lang w:eastAsia="sk-SK"/>
              </w:rPr>
            </w:pPr>
            <w:r w:rsidRPr="003A5FAF">
              <w:rPr>
                <w:rFonts w:ascii="Calibri" w:eastAsia="Times New Roman" w:hAnsi="Calibri" w:cs="Times New Roman"/>
                <w:bCs/>
                <w:color w:val="000000"/>
                <w:sz w:val="24"/>
                <w:lang w:eastAsia="sk-SK"/>
              </w:rPr>
              <w:t>Počet úkonov</w:t>
            </w:r>
          </w:p>
        </w:tc>
        <w:tc>
          <w:tcPr>
            <w:tcW w:w="1780" w:type="dxa"/>
            <w:tcBorders>
              <w:top w:val="single" w:sz="8" w:space="0" w:color="auto"/>
              <w:left w:val="nil"/>
              <w:bottom w:val="single" w:sz="4" w:space="0" w:color="auto"/>
              <w:right w:val="single" w:sz="8" w:space="0" w:color="auto"/>
            </w:tcBorders>
            <w:shd w:val="clear" w:color="000000" w:fill="D8E4BC"/>
            <w:noWrap/>
            <w:vAlign w:val="bottom"/>
            <w:hideMark/>
          </w:tcPr>
          <w:p w:rsidR="002409FB" w:rsidRPr="003A5FAF" w:rsidRDefault="002409FB" w:rsidP="00FE211A">
            <w:pPr>
              <w:spacing w:after="0" w:line="240" w:lineRule="auto"/>
              <w:jc w:val="center"/>
              <w:rPr>
                <w:rFonts w:ascii="Calibri" w:eastAsia="Times New Roman" w:hAnsi="Calibri" w:cs="Times New Roman"/>
                <w:bCs/>
                <w:color w:val="000000"/>
                <w:sz w:val="24"/>
                <w:lang w:eastAsia="sk-SK"/>
              </w:rPr>
            </w:pPr>
            <w:r w:rsidRPr="003A5FAF">
              <w:rPr>
                <w:rFonts w:ascii="Calibri" w:eastAsia="Times New Roman" w:hAnsi="Calibri" w:cs="Times New Roman"/>
                <w:bCs/>
                <w:color w:val="000000"/>
                <w:sz w:val="24"/>
                <w:lang w:eastAsia="sk-SK"/>
              </w:rPr>
              <w:t>Hodiny</w:t>
            </w:r>
          </w:p>
        </w:tc>
      </w:tr>
      <w:tr w:rsidR="002409FB" w:rsidRPr="003A5FAF" w:rsidTr="002409FB">
        <w:trPr>
          <w:trHeight w:val="300"/>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Ambulantná služba</w:t>
            </w:r>
          </w:p>
        </w:tc>
        <w:tc>
          <w:tcPr>
            <w:tcW w:w="2260" w:type="dxa"/>
            <w:tcBorders>
              <w:top w:val="nil"/>
              <w:left w:val="nil"/>
              <w:bottom w:val="single" w:sz="4" w:space="0" w:color="auto"/>
              <w:right w:val="single" w:sz="4" w:space="0" w:color="auto"/>
            </w:tcBorders>
            <w:shd w:val="clear" w:color="auto" w:fill="auto"/>
            <w:noWrap/>
            <w:vAlign w:val="bottom"/>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317</w:t>
            </w:r>
          </w:p>
        </w:tc>
        <w:tc>
          <w:tcPr>
            <w:tcW w:w="1540" w:type="dxa"/>
            <w:tcBorders>
              <w:top w:val="nil"/>
              <w:left w:val="nil"/>
              <w:bottom w:val="single" w:sz="4" w:space="0" w:color="auto"/>
              <w:right w:val="single" w:sz="4" w:space="0" w:color="auto"/>
            </w:tcBorders>
            <w:shd w:val="clear" w:color="auto" w:fill="auto"/>
            <w:noWrap/>
            <w:vAlign w:val="bottom"/>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1014</w:t>
            </w:r>
          </w:p>
        </w:tc>
        <w:tc>
          <w:tcPr>
            <w:tcW w:w="1780" w:type="dxa"/>
            <w:tcBorders>
              <w:top w:val="nil"/>
              <w:left w:val="nil"/>
              <w:bottom w:val="single" w:sz="4" w:space="0" w:color="auto"/>
              <w:right w:val="single" w:sz="8" w:space="0" w:color="auto"/>
            </w:tcBorders>
            <w:shd w:val="clear" w:color="auto" w:fill="auto"/>
            <w:noWrap/>
            <w:vAlign w:val="bottom"/>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1189</w:t>
            </w:r>
          </w:p>
        </w:tc>
      </w:tr>
      <w:tr w:rsidR="002409FB" w:rsidRPr="003A5FAF" w:rsidTr="002409FB">
        <w:trPr>
          <w:trHeight w:val="300"/>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Terénna služba</w:t>
            </w:r>
          </w:p>
        </w:tc>
        <w:tc>
          <w:tcPr>
            <w:tcW w:w="2260" w:type="dxa"/>
            <w:tcBorders>
              <w:top w:val="nil"/>
              <w:left w:val="nil"/>
              <w:bottom w:val="single" w:sz="4" w:space="0" w:color="auto"/>
              <w:right w:val="single" w:sz="4" w:space="0" w:color="auto"/>
            </w:tcBorders>
            <w:shd w:val="clear" w:color="auto" w:fill="auto"/>
            <w:noWrap/>
            <w:vAlign w:val="bottom"/>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56</w:t>
            </w:r>
          </w:p>
        </w:tc>
        <w:tc>
          <w:tcPr>
            <w:tcW w:w="1540" w:type="dxa"/>
            <w:tcBorders>
              <w:top w:val="nil"/>
              <w:left w:val="nil"/>
              <w:bottom w:val="single" w:sz="4" w:space="0" w:color="auto"/>
              <w:right w:val="single" w:sz="4" w:space="0" w:color="auto"/>
            </w:tcBorders>
            <w:shd w:val="clear" w:color="auto" w:fill="auto"/>
            <w:noWrap/>
            <w:vAlign w:val="bottom"/>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172</w:t>
            </w:r>
          </w:p>
        </w:tc>
        <w:tc>
          <w:tcPr>
            <w:tcW w:w="1780" w:type="dxa"/>
            <w:tcBorders>
              <w:top w:val="nil"/>
              <w:left w:val="nil"/>
              <w:bottom w:val="single" w:sz="4" w:space="0" w:color="auto"/>
              <w:right w:val="single" w:sz="8" w:space="0" w:color="auto"/>
            </w:tcBorders>
            <w:shd w:val="clear" w:color="auto" w:fill="auto"/>
            <w:noWrap/>
            <w:vAlign w:val="bottom"/>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408</w:t>
            </w:r>
          </w:p>
        </w:tc>
      </w:tr>
      <w:tr w:rsidR="002409FB" w:rsidRPr="003A5FAF" w:rsidTr="002409FB">
        <w:trPr>
          <w:trHeight w:val="300"/>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rsidR="002409FB" w:rsidRPr="003A5FAF" w:rsidRDefault="002409FB" w:rsidP="00FE211A">
            <w:pPr>
              <w:spacing w:after="0" w:line="240" w:lineRule="auto"/>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Pobyt</w:t>
            </w:r>
          </w:p>
        </w:tc>
        <w:tc>
          <w:tcPr>
            <w:tcW w:w="2260" w:type="dxa"/>
            <w:tcBorders>
              <w:top w:val="nil"/>
              <w:left w:val="nil"/>
              <w:bottom w:val="single" w:sz="4" w:space="0" w:color="auto"/>
              <w:right w:val="single" w:sz="4" w:space="0" w:color="auto"/>
            </w:tcBorders>
            <w:shd w:val="clear" w:color="auto" w:fill="auto"/>
            <w:noWrap/>
            <w:vAlign w:val="bottom"/>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0</w:t>
            </w:r>
          </w:p>
        </w:tc>
        <w:tc>
          <w:tcPr>
            <w:tcW w:w="1540" w:type="dxa"/>
            <w:tcBorders>
              <w:top w:val="nil"/>
              <w:left w:val="nil"/>
              <w:bottom w:val="single" w:sz="4" w:space="0" w:color="auto"/>
              <w:right w:val="single" w:sz="4" w:space="0" w:color="auto"/>
            </w:tcBorders>
            <w:shd w:val="clear" w:color="auto" w:fill="auto"/>
            <w:noWrap/>
            <w:vAlign w:val="bottom"/>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0</w:t>
            </w:r>
          </w:p>
        </w:tc>
        <w:tc>
          <w:tcPr>
            <w:tcW w:w="1780" w:type="dxa"/>
            <w:tcBorders>
              <w:top w:val="nil"/>
              <w:left w:val="nil"/>
              <w:bottom w:val="single" w:sz="4" w:space="0" w:color="auto"/>
              <w:right w:val="single" w:sz="8" w:space="0" w:color="auto"/>
            </w:tcBorders>
            <w:shd w:val="clear" w:color="auto" w:fill="auto"/>
            <w:noWrap/>
            <w:vAlign w:val="bottom"/>
            <w:hideMark/>
          </w:tcPr>
          <w:p w:rsidR="002409FB" w:rsidRPr="003A5FAF" w:rsidRDefault="002409FB" w:rsidP="00FE211A">
            <w:pPr>
              <w:spacing w:after="0" w:line="240" w:lineRule="auto"/>
              <w:jc w:val="right"/>
              <w:rPr>
                <w:rFonts w:ascii="Calibri" w:eastAsia="Times New Roman" w:hAnsi="Calibri" w:cs="Times New Roman"/>
                <w:color w:val="000000"/>
                <w:sz w:val="24"/>
                <w:lang w:eastAsia="sk-SK"/>
              </w:rPr>
            </w:pPr>
            <w:r w:rsidRPr="003A5FAF">
              <w:rPr>
                <w:rFonts w:ascii="Calibri" w:eastAsia="Times New Roman" w:hAnsi="Calibri" w:cs="Times New Roman"/>
                <w:color w:val="000000"/>
                <w:sz w:val="24"/>
                <w:lang w:eastAsia="sk-SK"/>
              </w:rPr>
              <w:t>0</w:t>
            </w:r>
          </w:p>
        </w:tc>
      </w:tr>
      <w:tr w:rsidR="002409FB" w:rsidRPr="003A5FAF" w:rsidTr="002409FB">
        <w:trPr>
          <w:trHeight w:val="315"/>
        </w:trPr>
        <w:tc>
          <w:tcPr>
            <w:tcW w:w="2260" w:type="dxa"/>
            <w:tcBorders>
              <w:top w:val="nil"/>
              <w:left w:val="single" w:sz="8" w:space="0" w:color="auto"/>
              <w:bottom w:val="single" w:sz="8" w:space="0" w:color="auto"/>
              <w:right w:val="single" w:sz="4" w:space="0" w:color="auto"/>
            </w:tcBorders>
            <w:shd w:val="clear" w:color="000000" w:fill="D8E4BC"/>
            <w:noWrap/>
            <w:vAlign w:val="bottom"/>
            <w:hideMark/>
          </w:tcPr>
          <w:p w:rsidR="002409FB" w:rsidRPr="003A5FAF" w:rsidRDefault="002409FB" w:rsidP="00FE211A">
            <w:pPr>
              <w:spacing w:after="0" w:line="240" w:lineRule="auto"/>
              <w:rPr>
                <w:rFonts w:ascii="Calibri" w:eastAsia="Times New Roman" w:hAnsi="Calibri" w:cs="Times New Roman"/>
                <w:bCs/>
                <w:color w:val="000000"/>
                <w:sz w:val="24"/>
                <w:lang w:eastAsia="sk-SK"/>
              </w:rPr>
            </w:pPr>
            <w:r w:rsidRPr="003A5FAF">
              <w:rPr>
                <w:rFonts w:ascii="Calibri" w:eastAsia="Times New Roman" w:hAnsi="Calibri" w:cs="Times New Roman"/>
                <w:bCs/>
                <w:color w:val="000000"/>
                <w:sz w:val="24"/>
                <w:lang w:eastAsia="sk-SK"/>
              </w:rPr>
              <w:t>Spolu</w:t>
            </w:r>
          </w:p>
        </w:tc>
        <w:tc>
          <w:tcPr>
            <w:tcW w:w="2260" w:type="dxa"/>
            <w:tcBorders>
              <w:top w:val="nil"/>
              <w:left w:val="nil"/>
              <w:bottom w:val="single" w:sz="8" w:space="0" w:color="auto"/>
              <w:right w:val="single" w:sz="4" w:space="0" w:color="auto"/>
            </w:tcBorders>
            <w:shd w:val="clear" w:color="000000" w:fill="D8E4BC"/>
            <w:noWrap/>
            <w:vAlign w:val="bottom"/>
            <w:hideMark/>
          </w:tcPr>
          <w:p w:rsidR="002409FB" w:rsidRPr="003A5FAF" w:rsidRDefault="002409FB" w:rsidP="00FE211A">
            <w:pPr>
              <w:spacing w:after="0" w:line="240" w:lineRule="auto"/>
              <w:jc w:val="right"/>
              <w:rPr>
                <w:rFonts w:ascii="Calibri" w:eastAsia="Times New Roman" w:hAnsi="Calibri" w:cs="Times New Roman"/>
                <w:bCs/>
                <w:color w:val="000000"/>
                <w:sz w:val="24"/>
                <w:lang w:eastAsia="sk-SK"/>
              </w:rPr>
            </w:pPr>
            <w:r w:rsidRPr="003A5FAF">
              <w:rPr>
                <w:rFonts w:ascii="Calibri" w:eastAsia="Times New Roman" w:hAnsi="Calibri" w:cs="Times New Roman"/>
                <w:bCs/>
                <w:color w:val="000000"/>
                <w:sz w:val="24"/>
                <w:lang w:eastAsia="sk-SK"/>
              </w:rPr>
              <w:t>327</w:t>
            </w:r>
          </w:p>
        </w:tc>
        <w:tc>
          <w:tcPr>
            <w:tcW w:w="1540" w:type="dxa"/>
            <w:tcBorders>
              <w:top w:val="nil"/>
              <w:left w:val="nil"/>
              <w:bottom w:val="single" w:sz="8" w:space="0" w:color="auto"/>
              <w:right w:val="single" w:sz="4" w:space="0" w:color="auto"/>
            </w:tcBorders>
            <w:shd w:val="clear" w:color="000000" w:fill="D8E4BC"/>
            <w:noWrap/>
            <w:vAlign w:val="bottom"/>
            <w:hideMark/>
          </w:tcPr>
          <w:p w:rsidR="002409FB" w:rsidRPr="003A5FAF" w:rsidRDefault="002409FB" w:rsidP="00FE211A">
            <w:pPr>
              <w:spacing w:after="0" w:line="240" w:lineRule="auto"/>
              <w:jc w:val="right"/>
              <w:rPr>
                <w:rFonts w:ascii="Calibri" w:eastAsia="Times New Roman" w:hAnsi="Calibri" w:cs="Times New Roman"/>
                <w:bCs/>
                <w:color w:val="000000"/>
                <w:sz w:val="24"/>
                <w:lang w:eastAsia="sk-SK"/>
              </w:rPr>
            </w:pPr>
            <w:r w:rsidRPr="003A5FAF">
              <w:rPr>
                <w:rFonts w:ascii="Calibri" w:eastAsia="Times New Roman" w:hAnsi="Calibri" w:cs="Times New Roman"/>
                <w:bCs/>
                <w:color w:val="000000"/>
                <w:sz w:val="24"/>
                <w:lang w:eastAsia="sk-SK"/>
              </w:rPr>
              <w:t>1186</w:t>
            </w:r>
          </w:p>
        </w:tc>
        <w:tc>
          <w:tcPr>
            <w:tcW w:w="1780" w:type="dxa"/>
            <w:tcBorders>
              <w:top w:val="nil"/>
              <w:left w:val="nil"/>
              <w:bottom w:val="single" w:sz="8" w:space="0" w:color="auto"/>
              <w:right w:val="single" w:sz="8" w:space="0" w:color="auto"/>
            </w:tcBorders>
            <w:shd w:val="clear" w:color="000000" w:fill="D8E4BC"/>
            <w:noWrap/>
            <w:vAlign w:val="bottom"/>
            <w:hideMark/>
          </w:tcPr>
          <w:p w:rsidR="002409FB" w:rsidRPr="003A5FAF" w:rsidRDefault="002409FB" w:rsidP="00FE211A">
            <w:pPr>
              <w:spacing w:after="0" w:line="240" w:lineRule="auto"/>
              <w:jc w:val="right"/>
              <w:rPr>
                <w:rFonts w:ascii="Calibri" w:eastAsia="Times New Roman" w:hAnsi="Calibri" w:cs="Times New Roman"/>
                <w:bCs/>
                <w:color w:val="000000"/>
                <w:sz w:val="24"/>
                <w:lang w:eastAsia="sk-SK"/>
              </w:rPr>
            </w:pPr>
            <w:r w:rsidRPr="003A5FAF">
              <w:rPr>
                <w:rFonts w:ascii="Calibri" w:eastAsia="Times New Roman" w:hAnsi="Calibri" w:cs="Times New Roman"/>
                <w:bCs/>
                <w:color w:val="000000"/>
                <w:sz w:val="24"/>
                <w:lang w:eastAsia="sk-SK"/>
              </w:rPr>
              <w:t>1597</w:t>
            </w:r>
          </w:p>
        </w:tc>
      </w:tr>
    </w:tbl>
    <w:p w:rsidR="002409FB" w:rsidRDefault="002409FB" w:rsidP="002409FB">
      <w:pPr>
        <w:rPr>
          <w:lang w:eastAsia="sk-SK"/>
        </w:rPr>
      </w:pPr>
    </w:p>
    <w:p w:rsidR="002409FB" w:rsidRDefault="002409FB" w:rsidP="002409FB">
      <w:pPr>
        <w:pStyle w:val="Nadpis3"/>
        <w:rPr>
          <w:lang w:eastAsia="sk-SK"/>
        </w:rPr>
      </w:pPr>
      <w:bookmarkStart w:id="31" w:name="_Toc488740985"/>
      <w:r>
        <w:rPr>
          <w:lang w:eastAsia="sk-SK"/>
        </w:rPr>
        <w:t>Vzdelávanie zamestnancov</w:t>
      </w:r>
      <w:bookmarkEnd w:id="31"/>
    </w:p>
    <w:p w:rsidR="002409FB" w:rsidRDefault="002409FB" w:rsidP="002409FB">
      <w:pPr>
        <w:rPr>
          <w:lang w:eastAsia="sk-SK"/>
        </w:rPr>
      </w:pPr>
      <w:r>
        <w:rPr>
          <w:lang w:eastAsia="sk-SK"/>
        </w:rPr>
        <w:t xml:space="preserve">Projekt Aktivizácia mládeže – dlhodobá ambícia (YALTA) ponúkol Jarmile </w:t>
      </w:r>
      <w:proofErr w:type="spellStart"/>
      <w:r>
        <w:rPr>
          <w:lang w:eastAsia="sk-SK"/>
        </w:rPr>
        <w:t>Antalíkovej</w:t>
      </w:r>
      <w:proofErr w:type="spellEnd"/>
      <w:r>
        <w:rPr>
          <w:lang w:eastAsia="sk-SK"/>
        </w:rPr>
        <w:t xml:space="preserve"> a Jane </w:t>
      </w:r>
      <w:proofErr w:type="spellStart"/>
      <w:r>
        <w:rPr>
          <w:lang w:eastAsia="sk-SK"/>
        </w:rPr>
        <w:t>Polnerovej</w:t>
      </w:r>
      <w:proofErr w:type="spellEnd"/>
      <w:r>
        <w:rPr>
          <w:lang w:eastAsia="sk-SK"/>
        </w:rPr>
        <w:t xml:space="preserve"> začiatkom roka úvodné školenia o sociálnej rehabilitácii, diagnostike a o manažmente dobrovoľníkov. Obe sa zúčastnili na kurze prezentačných zručností organizovanom Bratislavským dobrovoľníckym centrom, v novembri na týždňovom školení Rozvoj zrakového vnímania pre deti vo veku 0 – 7 rokov, ktorého mentorom bola EDA – raná </w:t>
      </w:r>
      <w:proofErr w:type="spellStart"/>
      <w:r>
        <w:rPr>
          <w:lang w:eastAsia="sk-SK"/>
        </w:rPr>
        <w:t>péče</w:t>
      </w:r>
      <w:proofErr w:type="spellEnd"/>
      <w:r>
        <w:rPr>
          <w:lang w:eastAsia="sk-SK"/>
        </w:rPr>
        <w:t xml:space="preserve"> z Prahy.</w:t>
      </w:r>
    </w:p>
    <w:p w:rsidR="002409FB" w:rsidRDefault="002409FB" w:rsidP="002409FB">
      <w:pPr>
        <w:rPr>
          <w:lang w:eastAsia="sk-SK"/>
        </w:rPr>
      </w:pPr>
      <w:r>
        <w:rPr>
          <w:lang w:eastAsia="sk-SK"/>
        </w:rPr>
        <w:t xml:space="preserve">V prvej polovici roka prebehol 2. a 3. modul kurzu pre budúcich inštruktorov informačných technológií pre ľudí so zrakovým postihnutím, ktoré absolvovala Jarmila </w:t>
      </w:r>
      <w:proofErr w:type="spellStart"/>
      <w:r>
        <w:rPr>
          <w:lang w:eastAsia="sk-SK"/>
        </w:rPr>
        <w:t>Antalíková</w:t>
      </w:r>
      <w:proofErr w:type="spellEnd"/>
      <w:r>
        <w:rPr>
          <w:lang w:eastAsia="sk-SK"/>
        </w:rPr>
        <w:t xml:space="preserve">. V júni bola účastníčkou konferencie Deň detskej </w:t>
      </w:r>
      <w:proofErr w:type="spellStart"/>
      <w:r>
        <w:rPr>
          <w:lang w:eastAsia="sk-SK"/>
        </w:rPr>
        <w:t>oftalmológie</w:t>
      </w:r>
      <w:proofErr w:type="spellEnd"/>
      <w:r>
        <w:rPr>
          <w:lang w:eastAsia="sk-SK"/>
        </w:rPr>
        <w:t xml:space="preserve"> II., v júli stretnutia koordinátorov dobrovoľníkov, ktorého cieľom bolo s usmernením BDC naplánovať aktivity v rámci Týždňa dobrovoľníctva.</w:t>
      </w:r>
    </w:p>
    <w:p w:rsidR="002409FB" w:rsidRDefault="002409FB" w:rsidP="002409FB">
      <w:pPr>
        <w:rPr>
          <w:lang w:eastAsia="sk-SK"/>
        </w:rPr>
      </w:pPr>
      <w:r>
        <w:rPr>
          <w:lang w:eastAsia="sk-SK"/>
        </w:rPr>
        <w:t xml:space="preserve">Jana </w:t>
      </w:r>
      <w:proofErr w:type="spellStart"/>
      <w:r>
        <w:rPr>
          <w:lang w:eastAsia="sk-SK"/>
        </w:rPr>
        <w:t>Polnerová</w:t>
      </w:r>
      <w:proofErr w:type="spellEnd"/>
      <w:r>
        <w:rPr>
          <w:lang w:eastAsia="sk-SK"/>
        </w:rPr>
        <w:t xml:space="preserve"> má v roku 2016 za sebou úvodné školenie zamerané na diagnostiku zrakovo postihnutých a systém sociálnej rehabilitácie v ÚNSS, v priestoroch BSK navštívila seminár, kde odznela aj téma včasnej intervencie pre deti so zrakovým postihnutím, ale aj školenie zamerané na písanie projektov (organizované takisto BDC). </w:t>
      </w:r>
      <w:proofErr w:type="spellStart"/>
      <w:r>
        <w:rPr>
          <w:lang w:eastAsia="sk-SK"/>
        </w:rPr>
        <w:t>Iuventa</w:t>
      </w:r>
      <w:proofErr w:type="spellEnd"/>
      <w:r>
        <w:rPr>
          <w:lang w:eastAsia="sk-SK"/>
        </w:rPr>
        <w:t xml:space="preserve"> v spolupráci s firmou DELL pripravila školenie zamerané na podporu </w:t>
      </w:r>
      <w:proofErr w:type="spellStart"/>
      <w:r>
        <w:rPr>
          <w:lang w:eastAsia="sk-SK"/>
        </w:rPr>
        <w:t>zamestnateľnosti</w:t>
      </w:r>
      <w:proofErr w:type="spellEnd"/>
      <w:r>
        <w:rPr>
          <w:lang w:eastAsia="sk-SK"/>
        </w:rPr>
        <w:t xml:space="preserve"> našich klientov, ZŠI Svrčia zas školenie o ich finančnej gramotnosti. Na oboch sa zúčastnila Jana </w:t>
      </w:r>
      <w:proofErr w:type="spellStart"/>
      <w:r>
        <w:rPr>
          <w:lang w:eastAsia="sk-SK"/>
        </w:rPr>
        <w:t>Polnerová</w:t>
      </w:r>
      <w:proofErr w:type="spellEnd"/>
      <w:r>
        <w:rPr>
          <w:lang w:eastAsia="sk-SK"/>
        </w:rPr>
        <w:t xml:space="preserve">. </w:t>
      </w:r>
    </w:p>
    <w:p w:rsidR="002409FB" w:rsidRDefault="002409FB" w:rsidP="002409FB">
      <w:pPr>
        <w:rPr>
          <w:lang w:eastAsia="sk-SK"/>
        </w:rPr>
      </w:pPr>
    </w:p>
    <w:p w:rsidR="002409FB" w:rsidRDefault="002409FB" w:rsidP="002409FB">
      <w:pPr>
        <w:pStyle w:val="Nadpis3"/>
        <w:rPr>
          <w:lang w:eastAsia="sk-SK"/>
        </w:rPr>
      </w:pPr>
      <w:bookmarkStart w:id="32" w:name="_Toc488740986"/>
      <w:r>
        <w:rPr>
          <w:lang w:eastAsia="sk-SK"/>
        </w:rPr>
        <w:lastRenderedPageBreak/>
        <w:t>Aktivity Krajského strediska</w:t>
      </w:r>
      <w:bookmarkEnd w:id="32"/>
      <w:r>
        <w:rPr>
          <w:lang w:eastAsia="sk-SK"/>
        </w:rPr>
        <w:t xml:space="preserve"> </w:t>
      </w:r>
    </w:p>
    <w:p w:rsidR="002409FB" w:rsidRDefault="002409FB" w:rsidP="002409FB">
      <w:pPr>
        <w:pStyle w:val="Nadpis4"/>
        <w:rPr>
          <w:lang w:eastAsia="sk-SK"/>
        </w:rPr>
      </w:pPr>
      <w:r>
        <w:rPr>
          <w:lang w:eastAsia="sk-SK"/>
        </w:rPr>
        <w:t>Projektové aktivity</w:t>
      </w:r>
    </w:p>
    <w:p w:rsidR="002409FB" w:rsidRDefault="002409FB" w:rsidP="002409FB">
      <w:pPr>
        <w:rPr>
          <w:lang w:eastAsia="sk-SK"/>
        </w:rPr>
      </w:pPr>
      <w:r>
        <w:rPr>
          <w:lang w:eastAsia="sk-SK"/>
        </w:rPr>
        <w:t xml:space="preserve">Pečenie je moja radosť bol názov projektu, ktorý vďaka podpore interného Grantového programu ÚNSS umožnil klientom KS od mája do decembra zdokonaliť sa v </w:t>
      </w:r>
      <w:proofErr w:type="spellStart"/>
      <w:r>
        <w:rPr>
          <w:lang w:eastAsia="sk-SK"/>
        </w:rPr>
        <w:t>sebaobslužných</w:t>
      </w:r>
      <w:proofErr w:type="spellEnd"/>
      <w:r>
        <w:rPr>
          <w:lang w:eastAsia="sk-SK"/>
        </w:rPr>
        <w:t xml:space="preserve"> zručnostiach.</w:t>
      </w:r>
    </w:p>
    <w:p w:rsidR="00E42C10" w:rsidRDefault="00E42C10" w:rsidP="002409FB">
      <w:pPr>
        <w:rPr>
          <w:lang w:eastAsia="sk-SK"/>
        </w:rPr>
      </w:pPr>
      <w:r>
        <w:rPr>
          <w:noProof/>
          <w:lang w:eastAsia="sk-SK"/>
        </w:rPr>
        <w:drawing>
          <wp:inline distT="0" distB="0" distL="0" distR="0">
            <wp:extent cx="2430299" cy="3657600"/>
            <wp:effectExtent l="0" t="0" r="8255" b="0"/>
            <wp:docPr id="26" name="Obrázok 26" descr="Inštruktorka priestorovej orientácie a samostatného pohybu Jarmila Antalíková s klientkou Dušanou Blaškovou v uliciach Bratislavy počas výučby PO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s-ba-01.jpg"/>
                    <pic:cNvPicPr/>
                  </pic:nvPicPr>
                  <pic:blipFill>
                    <a:blip r:embed="rId32">
                      <a:extLst>
                        <a:ext uri="{28A0092B-C50C-407E-A947-70E740481C1C}">
                          <a14:useLocalDpi xmlns:a14="http://schemas.microsoft.com/office/drawing/2010/main" val="0"/>
                        </a:ext>
                      </a:extLst>
                    </a:blip>
                    <a:stretch>
                      <a:fillRect/>
                    </a:stretch>
                  </pic:blipFill>
                  <pic:spPr>
                    <a:xfrm>
                      <a:off x="0" y="0"/>
                      <a:ext cx="2438218" cy="3669517"/>
                    </a:xfrm>
                    <a:prstGeom prst="rect">
                      <a:avLst/>
                    </a:prstGeom>
                  </pic:spPr>
                </pic:pic>
              </a:graphicData>
            </a:graphic>
          </wp:inline>
        </w:drawing>
      </w:r>
    </w:p>
    <w:p w:rsidR="002409FB" w:rsidRDefault="002409FB" w:rsidP="002409FB">
      <w:pPr>
        <w:rPr>
          <w:lang w:eastAsia="sk-SK"/>
        </w:rPr>
      </w:pPr>
      <w:r>
        <w:rPr>
          <w:lang w:eastAsia="sk-SK"/>
        </w:rPr>
        <w:t>Koncom roka sme sa v priestoroch KS nielen učili alternatívnou formou pripravovať kvalitnú kávu, ale mali sme aj možnosť ochutnať viaceré jej druhy. Akcia YALTA kaviarnička bola súčasťou projektu Aktivizácia mládeže – dlhodobá ambícia a zúčastnilo sa na nej 12</w:t>
      </w:r>
      <w:r w:rsidR="00E42C10">
        <w:rPr>
          <w:lang w:eastAsia="sk-SK"/>
        </w:rPr>
        <w:t xml:space="preserve"> mladých ľudí.</w:t>
      </w:r>
    </w:p>
    <w:p w:rsidR="00E42C10" w:rsidRDefault="00E42C10" w:rsidP="002409FB">
      <w:pPr>
        <w:rPr>
          <w:lang w:eastAsia="sk-SK"/>
        </w:rPr>
      </w:pPr>
      <w:r>
        <w:rPr>
          <w:noProof/>
          <w:lang w:eastAsia="sk-SK"/>
        </w:rPr>
        <w:drawing>
          <wp:inline distT="0" distB="0" distL="0" distR="0">
            <wp:extent cx="5760720" cy="3830955"/>
            <wp:effectExtent l="0" t="0" r="0" b="0"/>
            <wp:docPr id="27" name="Obrázok 27" descr="Tri účastníčky kurzu Pečenie je moja radosť spolu s inštruktorkami J. Antalíkovou a J. Polnerov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s-ba-02.jpg"/>
                    <pic:cNvPicPr/>
                  </pic:nvPicPr>
                  <pic:blipFill>
                    <a:blip r:embed="rId33">
                      <a:extLst>
                        <a:ext uri="{28A0092B-C50C-407E-A947-70E740481C1C}">
                          <a14:useLocalDpi xmlns:a14="http://schemas.microsoft.com/office/drawing/2010/main" val="0"/>
                        </a:ext>
                      </a:extLst>
                    </a:blip>
                    <a:stretch>
                      <a:fillRect/>
                    </a:stretch>
                  </pic:blipFill>
                  <pic:spPr>
                    <a:xfrm>
                      <a:off x="0" y="0"/>
                      <a:ext cx="5760720" cy="3830955"/>
                    </a:xfrm>
                    <a:prstGeom prst="rect">
                      <a:avLst/>
                    </a:prstGeom>
                  </pic:spPr>
                </pic:pic>
              </a:graphicData>
            </a:graphic>
          </wp:inline>
        </w:drawing>
      </w:r>
    </w:p>
    <w:p w:rsidR="002409FB" w:rsidRDefault="002409FB" w:rsidP="002409FB">
      <w:pPr>
        <w:rPr>
          <w:lang w:eastAsia="sk-SK"/>
        </w:rPr>
      </w:pPr>
      <w:r>
        <w:rPr>
          <w:lang w:eastAsia="sk-SK"/>
        </w:rPr>
        <w:lastRenderedPageBreak/>
        <w:t>V auguste prebehla rekonštrukcia našich priestorov – podarilo sa nám vymaľovať, nahradiť staré zariadenia a spríjemniť tým prostredie, v ktorom poskytujeme naše služby.</w:t>
      </w:r>
    </w:p>
    <w:p w:rsidR="0003532A" w:rsidRDefault="0003532A" w:rsidP="002409FB">
      <w:pPr>
        <w:rPr>
          <w:lang w:eastAsia="sk-SK"/>
        </w:rPr>
      </w:pPr>
      <w:r>
        <w:rPr>
          <w:noProof/>
          <w:lang w:eastAsia="sk-SK"/>
        </w:rPr>
        <w:drawing>
          <wp:inline distT="0" distB="0" distL="0" distR="0">
            <wp:extent cx="5760720" cy="3845560"/>
            <wp:effectExtent l="0" t="0" r="0" b="2540"/>
            <wp:docPr id="28" name="Obrázok 28" descr="Zraková terapeutka J. Polnerová meria autorefraktometrom zrakové parametre dievčatku sediacemu oproti na detskej stolič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s-ba-03.jpg"/>
                    <pic:cNvPicPr/>
                  </pic:nvPicPr>
                  <pic:blipFill>
                    <a:blip r:embed="rId34">
                      <a:extLst>
                        <a:ext uri="{28A0092B-C50C-407E-A947-70E740481C1C}">
                          <a14:useLocalDpi xmlns:a14="http://schemas.microsoft.com/office/drawing/2010/main" val="0"/>
                        </a:ext>
                      </a:extLst>
                    </a:blip>
                    <a:stretch>
                      <a:fillRect/>
                    </a:stretch>
                  </pic:blipFill>
                  <pic:spPr>
                    <a:xfrm>
                      <a:off x="0" y="0"/>
                      <a:ext cx="5760720" cy="3845560"/>
                    </a:xfrm>
                    <a:prstGeom prst="rect">
                      <a:avLst/>
                    </a:prstGeom>
                  </pic:spPr>
                </pic:pic>
              </a:graphicData>
            </a:graphic>
          </wp:inline>
        </w:drawing>
      </w:r>
    </w:p>
    <w:p w:rsidR="002409FB" w:rsidRDefault="002409FB" w:rsidP="002409FB">
      <w:pPr>
        <w:rPr>
          <w:lang w:eastAsia="sk-SK"/>
        </w:rPr>
      </w:pPr>
      <w:r>
        <w:rPr>
          <w:lang w:eastAsia="sk-SK"/>
        </w:rPr>
        <w:t xml:space="preserve">Program Zdravé oči už v škôlke nás v roku 2016 zaviedol do 19 MŠ, kde sme odmerali zrakové parametre 1197 deťom, pričom 183 z nich (15 %) sme odporučili návštevu detského </w:t>
      </w:r>
      <w:proofErr w:type="spellStart"/>
      <w:r>
        <w:rPr>
          <w:lang w:eastAsia="sk-SK"/>
        </w:rPr>
        <w:t>oftalmológa</w:t>
      </w:r>
      <w:proofErr w:type="spellEnd"/>
      <w:r>
        <w:rPr>
          <w:lang w:eastAsia="sk-SK"/>
        </w:rPr>
        <w:t>.</w:t>
      </w:r>
    </w:p>
    <w:p w:rsidR="002409FB" w:rsidRDefault="002409FB" w:rsidP="002409FB">
      <w:pPr>
        <w:pStyle w:val="Nadpis4"/>
        <w:rPr>
          <w:lang w:eastAsia="sk-SK"/>
        </w:rPr>
      </w:pPr>
      <w:r>
        <w:rPr>
          <w:lang w:eastAsia="sk-SK"/>
        </w:rPr>
        <w:t>Prezentačné, preventívne a informačné aktivity</w:t>
      </w:r>
    </w:p>
    <w:p w:rsidR="002409FB" w:rsidRDefault="002409FB" w:rsidP="002409FB">
      <w:pPr>
        <w:rPr>
          <w:lang w:eastAsia="sk-SK"/>
        </w:rPr>
      </w:pPr>
      <w:r>
        <w:rPr>
          <w:lang w:eastAsia="sk-SK"/>
        </w:rPr>
        <w:t xml:space="preserve">Služby ÚNSS a kompenzačné a optické pomôcky sme prezentovali prostredníctvom exkurzie budúcim očným optikom zo Strednej zdravotníckej školy v Bratislave a študentom poradenstva z Pedagogickej fakulty UK. S cieľom priblížiť život ľudí so zrakovým postihnutím a poskytnúť možnosť vyskúšať si niečo z toho na vlastnej koži sme sa v roku 2016 s dobrovoľníkmi projektu YALTA pustili aj do realizácie osvetových workshopov pre základné a stredné školy. Pre seniorov sme v spolupráci s očnými lekármi na Miestnom úrade v Bratislave-Dúbravke pripravili prednášku o našich službách, ale aj o poškodeniach zraku. </w:t>
      </w:r>
    </w:p>
    <w:p w:rsidR="002409FB" w:rsidRDefault="002409FB" w:rsidP="002409FB">
      <w:pPr>
        <w:rPr>
          <w:lang w:eastAsia="sk-SK"/>
        </w:rPr>
      </w:pPr>
      <w:r>
        <w:rPr>
          <w:lang w:eastAsia="sk-SK"/>
        </w:rPr>
        <w:t xml:space="preserve">Február patril výstave pomôcok, ktorú sme v DSS Báhoň zorganizovali so spoločnosťou </w:t>
      </w:r>
      <w:proofErr w:type="spellStart"/>
      <w:r>
        <w:rPr>
          <w:lang w:eastAsia="sk-SK"/>
        </w:rPr>
        <w:t>Tyflocomp</w:t>
      </w:r>
      <w:proofErr w:type="spellEnd"/>
      <w:r>
        <w:rPr>
          <w:lang w:eastAsia="sk-SK"/>
        </w:rPr>
        <w:t xml:space="preserve">, s. r. o. </w:t>
      </w:r>
    </w:p>
    <w:p w:rsidR="002409FB" w:rsidRDefault="002409FB" w:rsidP="002409FB">
      <w:pPr>
        <w:rPr>
          <w:lang w:eastAsia="sk-SK"/>
        </w:rPr>
      </w:pPr>
      <w:r>
        <w:rPr>
          <w:lang w:eastAsia="sk-SK"/>
        </w:rPr>
        <w:t>V septembri sme prijali pozvanie na Konferenciu oftalmologických sestier s medzinárodnou účasťou, kde sme zdravotnícky personál informovali o službách a projektoch KS.</w:t>
      </w:r>
    </w:p>
    <w:p w:rsidR="002409FB" w:rsidRDefault="002409FB" w:rsidP="002409FB">
      <w:pPr>
        <w:rPr>
          <w:lang w:eastAsia="sk-SK"/>
        </w:rPr>
      </w:pPr>
      <w:r>
        <w:rPr>
          <w:lang w:eastAsia="sk-SK"/>
        </w:rPr>
        <w:t>V spolupráci s Úradom ÚNSS sme koncom roka metodicky pomáhali pripraviť inštruktážne video pre službu Nákupný asistent spoločnosti BILLA Slovensko. Natáčanie sa uskutočnilo v predajni v Bernolákove.</w:t>
      </w:r>
    </w:p>
    <w:p w:rsidR="003307FB" w:rsidRPr="003307FB" w:rsidRDefault="003307FB" w:rsidP="00602FF0">
      <w:pPr>
        <w:pStyle w:val="Nadpis3"/>
        <w:rPr>
          <w:lang w:eastAsia="sk-SK"/>
        </w:rPr>
      </w:pPr>
      <w:bookmarkStart w:id="33" w:name="_Toc488740987"/>
      <w:r>
        <w:rPr>
          <w:lang w:eastAsia="sk-SK"/>
        </w:rPr>
        <w:t>Hospodárenie</w:t>
      </w:r>
      <w:bookmarkEnd w:id="33"/>
    </w:p>
    <w:tbl>
      <w:tblPr>
        <w:tblW w:w="4280" w:type="dxa"/>
        <w:tblInd w:w="-10" w:type="dxa"/>
        <w:tblCellMar>
          <w:left w:w="70" w:type="dxa"/>
          <w:right w:w="70" w:type="dxa"/>
        </w:tblCellMar>
        <w:tblLook w:val="04A0" w:firstRow="1" w:lastRow="0" w:firstColumn="1" w:lastColumn="0" w:noHBand="0" w:noVBand="1"/>
      </w:tblPr>
      <w:tblGrid>
        <w:gridCol w:w="2980"/>
        <w:gridCol w:w="1300"/>
      </w:tblGrid>
      <w:tr w:rsidR="003307FB" w:rsidRPr="00081C42" w:rsidTr="00602FF0">
        <w:trPr>
          <w:trHeight w:val="270"/>
        </w:trPr>
        <w:tc>
          <w:tcPr>
            <w:tcW w:w="2980" w:type="dxa"/>
            <w:tcBorders>
              <w:top w:val="single" w:sz="8" w:space="0" w:color="auto"/>
              <w:left w:val="single" w:sz="8" w:space="0" w:color="auto"/>
              <w:bottom w:val="double" w:sz="6" w:space="0" w:color="auto"/>
              <w:right w:val="single" w:sz="4" w:space="0" w:color="auto"/>
            </w:tcBorders>
            <w:shd w:val="clear" w:color="auto" w:fill="auto"/>
            <w:noWrap/>
            <w:vAlign w:val="bottom"/>
            <w:hideMark/>
          </w:tcPr>
          <w:p w:rsidR="003307FB" w:rsidRPr="00081C42" w:rsidRDefault="003307FB" w:rsidP="00FE211A">
            <w:pPr>
              <w:spacing w:after="0" w:line="240" w:lineRule="auto"/>
              <w:rPr>
                <w:rFonts w:ascii="Arial CE" w:eastAsia="Times New Roman" w:hAnsi="Arial CE" w:cs="Arial CE"/>
                <w:b/>
                <w:bCs/>
                <w:sz w:val="20"/>
                <w:szCs w:val="20"/>
                <w:lang w:eastAsia="sk-SK"/>
              </w:rPr>
            </w:pPr>
            <w:r w:rsidRPr="00081C42">
              <w:rPr>
                <w:rFonts w:ascii="Arial CE" w:eastAsia="Times New Roman" w:hAnsi="Arial CE" w:cs="Arial CE"/>
                <w:b/>
                <w:bCs/>
                <w:sz w:val="20"/>
                <w:szCs w:val="20"/>
                <w:lang w:eastAsia="sk-SK"/>
              </w:rPr>
              <w:t>Výnosy 2016</w:t>
            </w:r>
          </w:p>
        </w:tc>
        <w:tc>
          <w:tcPr>
            <w:tcW w:w="1300" w:type="dxa"/>
            <w:tcBorders>
              <w:top w:val="single" w:sz="8" w:space="0" w:color="auto"/>
              <w:left w:val="nil"/>
              <w:bottom w:val="double" w:sz="6" w:space="0" w:color="auto"/>
              <w:right w:val="single" w:sz="8" w:space="0" w:color="auto"/>
            </w:tcBorders>
            <w:shd w:val="clear" w:color="auto" w:fill="auto"/>
            <w:noWrap/>
            <w:vAlign w:val="bottom"/>
            <w:hideMark/>
          </w:tcPr>
          <w:p w:rsidR="003307FB" w:rsidRPr="00081C42" w:rsidRDefault="003307FB" w:rsidP="00FE211A">
            <w:pPr>
              <w:spacing w:after="0" w:line="240" w:lineRule="auto"/>
              <w:rPr>
                <w:rFonts w:ascii="Arial CE" w:eastAsia="Times New Roman" w:hAnsi="Arial CE" w:cs="Arial CE"/>
                <w:b/>
                <w:bCs/>
                <w:sz w:val="20"/>
                <w:szCs w:val="20"/>
                <w:lang w:eastAsia="sk-SK"/>
              </w:rPr>
            </w:pPr>
            <w:r w:rsidRPr="00081C42">
              <w:rPr>
                <w:rFonts w:ascii="Arial CE" w:eastAsia="Times New Roman" w:hAnsi="Arial CE" w:cs="Arial CE"/>
                <w:b/>
                <w:bCs/>
                <w:sz w:val="20"/>
                <w:szCs w:val="20"/>
                <w:lang w:eastAsia="sk-SK"/>
              </w:rPr>
              <w:t> </w:t>
            </w:r>
          </w:p>
        </w:tc>
      </w:tr>
      <w:tr w:rsidR="003307FB" w:rsidRPr="00081C42" w:rsidTr="00602FF0">
        <w:trPr>
          <w:trHeight w:val="270"/>
        </w:trPr>
        <w:tc>
          <w:tcPr>
            <w:tcW w:w="2980" w:type="dxa"/>
            <w:tcBorders>
              <w:top w:val="nil"/>
              <w:left w:val="single" w:sz="8" w:space="0" w:color="auto"/>
              <w:bottom w:val="single" w:sz="4" w:space="0" w:color="auto"/>
              <w:right w:val="single" w:sz="4" w:space="0" w:color="auto"/>
            </w:tcBorders>
            <w:shd w:val="clear" w:color="auto" w:fill="auto"/>
            <w:vAlign w:val="bottom"/>
            <w:hideMark/>
          </w:tcPr>
          <w:p w:rsidR="003307FB" w:rsidRPr="00081C42" w:rsidRDefault="003307FB" w:rsidP="00FE211A">
            <w:pPr>
              <w:spacing w:after="0" w:line="240" w:lineRule="auto"/>
              <w:rPr>
                <w:rFonts w:ascii="Arial CE" w:eastAsia="Times New Roman" w:hAnsi="Arial CE" w:cs="Arial CE"/>
                <w:sz w:val="20"/>
                <w:szCs w:val="20"/>
                <w:lang w:eastAsia="sk-SK"/>
              </w:rPr>
            </w:pPr>
            <w:r w:rsidRPr="00081C42">
              <w:rPr>
                <w:rFonts w:ascii="Arial CE" w:eastAsia="Times New Roman" w:hAnsi="Arial CE" w:cs="Arial CE"/>
                <w:sz w:val="20"/>
                <w:szCs w:val="20"/>
                <w:lang w:eastAsia="sk-SK"/>
              </w:rPr>
              <w:t>Dotácia z VÚC Bratislava</w:t>
            </w:r>
          </w:p>
        </w:tc>
        <w:tc>
          <w:tcPr>
            <w:tcW w:w="1300" w:type="dxa"/>
            <w:tcBorders>
              <w:top w:val="nil"/>
              <w:left w:val="nil"/>
              <w:bottom w:val="single" w:sz="4" w:space="0" w:color="auto"/>
              <w:right w:val="single" w:sz="8" w:space="0" w:color="auto"/>
            </w:tcBorders>
            <w:shd w:val="clear" w:color="auto" w:fill="auto"/>
            <w:noWrap/>
            <w:vAlign w:val="bottom"/>
            <w:hideMark/>
          </w:tcPr>
          <w:p w:rsidR="003307FB" w:rsidRPr="00081C42" w:rsidRDefault="003307FB" w:rsidP="00FE211A">
            <w:pPr>
              <w:spacing w:after="0" w:line="240" w:lineRule="auto"/>
              <w:jc w:val="right"/>
              <w:rPr>
                <w:rFonts w:ascii="Arial CE" w:eastAsia="Times New Roman" w:hAnsi="Arial CE" w:cs="Arial CE"/>
                <w:sz w:val="20"/>
                <w:szCs w:val="20"/>
                <w:lang w:eastAsia="sk-SK"/>
              </w:rPr>
            </w:pPr>
            <w:r w:rsidRPr="00081C42">
              <w:rPr>
                <w:rFonts w:ascii="Arial CE" w:eastAsia="Times New Roman" w:hAnsi="Arial CE" w:cs="Arial CE"/>
                <w:sz w:val="20"/>
                <w:szCs w:val="20"/>
                <w:lang w:eastAsia="sk-SK"/>
              </w:rPr>
              <w:t xml:space="preserve">25 930,00 </w:t>
            </w:r>
          </w:p>
        </w:tc>
      </w:tr>
      <w:tr w:rsidR="003307FB" w:rsidRPr="00081C42" w:rsidTr="00602FF0">
        <w:trPr>
          <w:trHeight w:val="255"/>
        </w:trPr>
        <w:tc>
          <w:tcPr>
            <w:tcW w:w="2980" w:type="dxa"/>
            <w:tcBorders>
              <w:top w:val="nil"/>
              <w:left w:val="single" w:sz="8" w:space="0" w:color="auto"/>
              <w:bottom w:val="nil"/>
              <w:right w:val="single" w:sz="4" w:space="0" w:color="auto"/>
            </w:tcBorders>
            <w:shd w:val="clear" w:color="auto" w:fill="auto"/>
            <w:vAlign w:val="bottom"/>
            <w:hideMark/>
          </w:tcPr>
          <w:p w:rsidR="003307FB" w:rsidRPr="00081C42" w:rsidRDefault="003307FB" w:rsidP="00FE211A">
            <w:pPr>
              <w:spacing w:after="0" w:line="240" w:lineRule="auto"/>
              <w:rPr>
                <w:rFonts w:ascii="Arial CE" w:eastAsia="Times New Roman" w:hAnsi="Arial CE" w:cs="Arial CE"/>
                <w:sz w:val="20"/>
                <w:szCs w:val="20"/>
                <w:lang w:eastAsia="sk-SK"/>
              </w:rPr>
            </w:pPr>
            <w:r w:rsidRPr="00081C42">
              <w:rPr>
                <w:rFonts w:ascii="Arial CE" w:eastAsia="Times New Roman" w:hAnsi="Arial CE" w:cs="Arial CE"/>
                <w:sz w:val="20"/>
                <w:szCs w:val="20"/>
                <w:lang w:eastAsia="sk-SK"/>
              </w:rPr>
              <w:t>Dotácia MPSVaR</w:t>
            </w:r>
          </w:p>
        </w:tc>
        <w:tc>
          <w:tcPr>
            <w:tcW w:w="1300" w:type="dxa"/>
            <w:tcBorders>
              <w:top w:val="nil"/>
              <w:left w:val="nil"/>
              <w:bottom w:val="nil"/>
              <w:right w:val="single" w:sz="8" w:space="0" w:color="auto"/>
            </w:tcBorders>
            <w:shd w:val="clear" w:color="auto" w:fill="auto"/>
            <w:noWrap/>
            <w:vAlign w:val="bottom"/>
            <w:hideMark/>
          </w:tcPr>
          <w:p w:rsidR="003307FB" w:rsidRPr="00081C42" w:rsidRDefault="003307FB" w:rsidP="00FE211A">
            <w:pPr>
              <w:spacing w:after="0" w:line="240" w:lineRule="auto"/>
              <w:jc w:val="right"/>
              <w:rPr>
                <w:rFonts w:ascii="Arial CE" w:eastAsia="Times New Roman" w:hAnsi="Arial CE" w:cs="Arial CE"/>
                <w:sz w:val="20"/>
                <w:szCs w:val="20"/>
                <w:lang w:eastAsia="sk-SK"/>
              </w:rPr>
            </w:pPr>
            <w:r w:rsidRPr="00081C42">
              <w:rPr>
                <w:rFonts w:ascii="Arial CE" w:eastAsia="Times New Roman" w:hAnsi="Arial CE" w:cs="Arial CE"/>
                <w:sz w:val="20"/>
                <w:szCs w:val="20"/>
                <w:lang w:eastAsia="sk-SK"/>
              </w:rPr>
              <w:t xml:space="preserve">2 409,24 </w:t>
            </w:r>
          </w:p>
        </w:tc>
      </w:tr>
      <w:tr w:rsidR="003307FB" w:rsidRPr="00081C42" w:rsidTr="00602FF0">
        <w:trPr>
          <w:trHeight w:val="780"/>
        </w:trPr>
        <w:tc>
          <w:tcPr>
            <w:tcW w:w="2980" w:type="dxa"/>
            <w:tcBorders>
              <w:top w:val="single" w:sz="4" w:space="0" w:color="auto"/>
              <w:left w:val="single" w:sz="8" w:space="0" w:color="auto"/>
              <w:bottom w:val="nil"/>
              <w:right w:val="single" w:sz="4" w:space="0" w:color="auto"/>
            </w:tcBorders>
            <w:shd w:val="clear" w:color="auto" w:fill="auto"/>
            <w:vAlign w:val="bottom"/>
            <w:hideMark/>
          </w:tcPr>
          <w:p w:rsidR="003307FB" w:rsidRPr="00081C42" w:rsidRDefault="003307FB" w:rsidP="00FE211A">
            <w:pPr>
              <w:spacing w:after="0" w:line="240" w:lineRule="auto"/>
              <w:rPr>
                <w:rFonts w:ascii="Arial CE" w:eastAsia="Times New Roman" w:hAnsi="Arial CE" w:cs="Arial CE"/>
                <w:sz w:val="20"/>
                <w:szCs w:val="20"/>
                <w:lang w:eastAsia="sk-SK"/>
              </w:rPr>
            </w:pPr>
            <w:r w:rsidRPr="00081C42">
              <w:rPr>
                <w:rFonts w:ascii="Arial CE" w:eastAsia="Times New Roman" w:hAnsi="Arial CE" w:cs="Arial CE"/>
                <w:sz w:val="20"/>
                <w:szCs w:val="20"/>
                <w:lang w:eastAsia="sk-SK"/>
              </w:rPr>
              <w:t>Ostatné výnosy (dary, príspevky, dotácie, zbierkové aktivity)</w:t>
            </w:r>
          </w:p>
        </w:tc>
        <w:tc>
          <w:tcPr>
            <w:tcW w:w="1300" w:type="dxa"/>
            <w:tcBorders>
              <w:top w:val="single" w:sz="4" w:space="0" w:color="auto"/>
              <w:left w:val="nil"/>
              <w:bottom w:val="nil"/>
              <w:right w:val="single" w:sz="8" w:space="0" w:color="auto"/>
            </w:tcBorders>
            <w:shd w:val="clear" w:color="auto" w:fill="auto"/>
            <w:noWrap/>
            <w:vAlign w:val="bottom"/>
            <w:hideMark/>
          </w:tcPr>
          <w:p w:rsidR="003307FB" w:rsidRPr="00081C42" w:rsidRDefault="003307FB" w:rsidP="00FE211A">
            <w:pPr>
              <w:spacing w:after="0" w:line="240" w:lineRule="auto"/>
              <w:jc w:val="right"/>
              <w:rPr>
                <w:rFonts w:ascii="Arial CE" w:eastAsia="Times New Roman" w:hAnsi="Arial CE" w:cs="Arial CE"/>
                <w:sz w:val="20"/>
                <w:szCs w:val="20"/>
                <w:lang w:eastAsia="sk-SK"/>
              </w:rPr>
            </w:pPr>
            <w:r w:rsidRPr="00081C42">
              <w:rPr>
                <w:rFonts w:ascii="Arial CE" w:eastAsia="Times New Roman" w:hAnsi="Arial CE" w:cs="Arial CE"/>
                <w:sz w:val="20"/>
                <w:szCs w:val="20"/>
                <w:lang w:eastAsia="sk-SK"/>
              </w:rPr>
              <w:t xml:space="preserve">7 311,36 </w:t>
            </w:r>
          </w:p>
        </w:tc>
      </w:tr>
      <w:tr w:rsidR="003307FB" w:rsidRPr="00081C42" w:rsidTr="00602FF0">
        <w:trPr>
          <w:trHeight w:val="270"/>
        </w:trPr>
        <w:tc>
          <w:tcPr>
            <w:tcW w:w="298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3307FB" w:rsidRPr="00081C42" w:rsidRDefault="003307FB" w:rsidP="00FE211A">
            <w:pPr>
              <w:spacing w:after="0" w:line="240" w:lineRule="auto"/>
              <w:rPr>
                <w:rFonts w:ascii="Arial CE" w:eastAsia="Times New Roman" w:hAnsi="Arial CE" w:cs="Arial CE"/>
                <w:b/>
                <w:bCs/>
                <w:sz w:val="20"/>
                <w:szCs w:val="20"/>
                <w:lang w:eastAsia="sk-SK"/>
              </w:rPr>
            </w:pPr>
            <w:r>
              <w:rPr>
                <w:rFonts w:ascii="Arial CE" w:eastAsia="Times New Roman" w:hAnsi="Arial CE" w:cs="Arial CE"/>
                <w:b/>
                <w:bCs/>
                <w:sz w:val="20"/>
                <w:szCs w:val="20"/>
                <w:lang w:eastAsia="sk-SK"/>
              </w:rPr>
              <w:t>Spolu</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3307FB" w:rsidRPr="00081C42" w:rsidRDefault="003307FB" w:rsidP="00FE211A">
            <w:pPr>
              <w:spacing w:after="0" w:line="240" w:lineRule="auto"/>
              <w:jc w:val="right"/>
              <w:rPr>
                <w:rFonts w:ascii="Arial CE" w:eastAsia="Times New Roman" w:hAnsi="Arial CE" w:cs="Arial CE"/>
                <w:b/>
                <w:bCs/>
                <w:sz w:val="20"/>
                <w:szCs w:val="20"/>
                <w:lang w:eastAsia="sk-SK"/>
              </w:rPr>
            </w:pPr>
            <w:r w:rsidRPr="00081C42">
              <w:rPr>
                <w:rFonts w:ascii="Arial CE" w:eastAsia="Times New Roman" w:hAnsi="Arial CE" w:cs="Arial CE"/>
                <w:b/>
                <w:bCs/>
                <w:sz w:val="20"/>
                <w:szCs w:val="20"/>
                <w:lang w:eastAsia="sk-SK"/>
              </w:rPr>
              <w:t xml:space="preserve">35 650,60 </w:t>
            </w:r>
          </w:p>
        </w:tc>
      </w:tr>
    </w:tbl>
    <w:p w:rsidR="003307FB" w:rsidRDefault="003307FB" w:rsidP="002409FB">
      <w:pPr>
        <w:rPr>
          <w:lang w:eastAsia="sk-SK"/>
        </w:rPr>
      </w:pPr>
    </w:p>
    <w:tbl>
      <w:tblPr>
        <w:tblW w:w="4280" w:type="dxa"/>
        <w:tblInd w:w="-10" w:type="dxa"/>
        <w:tblCellMar>
          <w:left w:w="70" w:type="dxa"/>
          <w:right w:w="70" w:type="dxa"/>
        </w:tblCellMar>
        <w:tblLook w:val="04A0" w:firstRow="1" w:lastRow="0" w:firstColumn="1" w:lastColumn="0" w:noHBand="0" w:noVBand="1"/>
      </w:tblPr>
      <w:tblGrid>
        <w:gridCol w:w="2980"/>
        <w:gridCol w:w="1300"/>
      </w:tblGrid>
      <w:tr w:rsidR="003307FB" w:rsidRPr="00081C42" w:rsidTr="00602FF0">
        <w:trPr>
          <w:trHeight w:val="270"/>
        </w:trPr>
        <w:tc>
          <w:tcPr>
            <w:tcW w:w="2980" w:type="dxa"/>
            <w:tcBorders>
              <w:top w:val="single" w:sz="8" w:space="0" w:color="auto"/>
              <w:left w:val="single" w:sz="8" w:space="0" w:color="auto"/>
              <w:bottom w:val="double" w:sz="6" w:space="0" w:color="auto"/>
              <w:right w:val="single" w:sz="4" w:space="0" w:color="auto"/>
            </w:tcBorders>
            <w:shd w:val="clear" w:color="auto" w:fill="auto"/>
            <w:noWrap/>
            <w:vAlign w:val="bottom"/>
            <w:hideMark/>
          </w:tcPr>
          <w:p w:rsidR="003307FB" w:rsidRPr="00081C42" w:rsidRDefault="003307FB" w:rsidP="00FE211A">
            <w:pPr>
              <w:spacing w:after="0" w:line="240" w:lineRule="auto"/>
              <w:rPr>
                <w:rFonts w:ascii="Arial CE" w:eastAsia="Times New Roman" w:hAnsi="Arial CE" w:cs="Arial CE"/>
                <w:b/>
                <w:bCs/>
                <w:sz w:val="20"/>
                <w:szCs w:val="20"/>
                <w:lang w:eastAsia="sk-SK"/>
              </w:rPr>
            </w:pPr>
            <w:r w:rsidRPr="00081C42">
              <w:rPr>
                <w:rFonts w:ascii="Arial CE" w:eastAsia="Times New Roman" w:hAnsi="Arial CE" w:cs="Arial CE"/>
                <w:b/>
                <w:bCs/>
                <w:sz w:val="20"/>
                <w:szCs w:val="20"/>
                <w:lang w:eastAsia="sk-SK"/>
              </w:rPr>
              <w:lastRenderedPageBreak/>
              <w:t>Náklady 2016</w:t>
            </w:r>
          </w:p>
        </w:tc>
        <w:tc>
          <w:tcPr>
            <w:tcW w:w="1300" w:type="dxa"/>
            <w:tcBorders>
              <w:top w:val="single" w:sz="8" w:space="0" w:color="auto"/>
              <w:left w:val="nil"/>
              <w:bottom w:val="double" w:sz="6" w:space="0" w:color="auto"/>
              <w:right w:val="single" w:sz="8" w:space="0" w:color="auto"/>
            </w:tcBorders>
            <w:shd w:val="clear" w:color="auto" w:fill="auto"/>
            <w:noWrap/>
            <w:vAlign w:val="bottom"/>
            <w:hideMark/>
          </w:tcPr>
          <w:p w:rsidR="003307FB" w:rsidRPr="00081C42" w:rsidRDefault="003307FB" w:rsidP="00FE211A">
            <w:pPr>
              <w:spacing w:after="0" w:line="240" w:lineRule="auto"/>
              <w:rPr>
                <w:rFonts w:ascii="Arial CE" w:eastAsia="Times New Roman" w:hAnsi="Arial CE" w:cs="Arial CE"/>
                <w:b/>
                <w:bCs/>
                <w:sz w:val="20"/>
                <w:szCs w:val="20"/>
                <w:lang w:eastAsia="sk-SK"/>
              </w:rPr>
            </w:pPr>
            <w:r w:rsidRPr="00081C42">
              <w:rPr>
                <w:rFonts w:ascii="Arial CE" w:eastAsia="Times New Roman" w:hAnsi="Arial CE" w:cs="Arial CE"/>
                <w:b/>
                <w:bCs/>
                <w:sz w:val="20"/>
                <w:szCs w:val="20"/>
                <w:lang w:eastAsia="sk-SK"/>
              </w:rPr>
              <w:t> </w:t>
            </w:r>
          </w:p>
        </w:tc>
      </w:tr>
      <w:tr w:rsidR="003307FB" w:rsidRPr="00081C42" w:rsidTr="00602FF0">
        <w:trPr>
          <w:trHeight w:val="270"/>
        </w:trPr>
        <w:tc>
          <w:tcPr>
            <w:tcW w:w="2980" w:type="dxa"/>
            <w:tcBorders>
              <w:top w:val="nil"/>
              <w:left w:val="single" w:sz="8" w:space="0" w:color="auto"/>
              <w:bottom w:val="single" w:sz="4" w:space="0" w:color="auto"/>
              <w:right w:val="single" w:sz="4" w:space="0" w:color="auto"/>
            </w:tcBorders>
            <w:shd w:val="clear" w:color="auto" w:fill="auto"/>
            <w:noWrap/>
            <w:vAlign w:val="bottom"/>
            <w:hideMark/>
          </w:tcPr>
          <w:p w:rsidR="003307FB" w:rsidRPr="00081C42" w:rsidRDefault="003307FB" w:rsidP="00FE211A">
            <w:pPr>
              <w:spacing w:after="0" w:line="240" w:lineRule="auto"/>
              <w:rPr>
                <w:rFonts w:ascii="Arial CE" w:eastAsia="Times New Roman" w:hAnsi="Arial CE" w:cs="Arial CE"/>
                <w:sz w:val="20"/>
                <w:szCs w:val="20"/>
                <w:lang w:eastAsia="sk-SK"/>
              </w:rPr>
            </w:pPr>
            <w:r w:rsidRPr="00081C42">
              <w:rPr>
                <w:rFonts w:ascii="Arial CE" w:eastAsia="Times New Roman" w:hAnsi="Arial CE" w:cs="Arial CE"/>
                <w:sz w:val="20"/>
                <w:szCs w:val="20"/>
                <w:lang w:eastAsia="sk-SK"/>
              </w:rPr>
              <w:t>Nákup materiálu, energií, opráv</w:t>
            </w:r>
          </w:p>
        </w:tc>
        <w:tc>
          <w:tcPr>
            <w:tcW w:w="1300" w:type="dxa"/>
            <w:tcBorders>
              <w:top w:val="nil"/>
              <w:left w:val="nil"/>
              <w:bottom w:val="single" w:sz="4" w:space="0" w:color="auto"/>
              <w:right w:val="single" w:sz="8" w:space="0" w:color="auto"/>
            </w:tcBorders>
            <w:shd w:val="clear" w:color="auto" w:fill="auto"/>
            <w:noWrap/>
            <w:vAlign w:val="bottom"/>
            <w:hideMark/>
          </w:tcPr>
          <w:p w:rsidR="003307FB" w:rsidRPr="00081C42" w:rsidRDefault="003307FB" w:rsidP="00FE211A">
            <w:pPr>
              <w:spacing w:after="0" w:line="240" w:lineRule="auto"/>
              <w:jc w:val="right"/>
              <w:rPr>
                <w:rFonts w:ascii="Arial CE" w:eastAsia="Times New Roman" w:hAnsi="Arial CE" w:cs="Arial CE"/>
                <w:sz w:val="20"/>
                <w:szCs w:val="20"/>
                <w:lang w:eastAsia="sk-SK"/>
              </w:rPr>
            </w:pPr>
            <w:r w:rsidRPr="00081C42">
              <w:rPr>
                <w:rFonts w:ascii="Arial CE" w:eastAsia="Times New Roman" w:hAnsi="Arial CE" w:cs="Arial CE"/>
                <w:sz w:val="20"/>
                <w:szCs w:val="20"/>
                <w:lang w:eastAsia="sk-SK"/>
              </w:rPr>
              <w:t xml:space="preserve">5 764,34 </w:t>
            </w:r>
          </w:p>
        </w:tc>
      </w:tr>
      <w:tr w:rsidR="003307FB" w:rsidRPr="00081C42" w:rsidTr="00602FF0">
        <w:trPr>
          <w:trHeight w:val="255"/>
        </w:trPr>
        <w:tc>
          <w:tcPr>
            <w:tcW w:w="2980" w:type="dxa"/>
            <w:tcBorders>
              <w:top w:val="nil"/>
              <w:left w:val="single" w:sz="8" w:space="0" w:color="auto"/>
              <w:bottom w:val="single" w:sz="4" w:space="0" w:color="auto"/>
              <w:right w:val="single" w:sz="4" w:space="0" w:color="auto"/>
            </w:tcBorders>
            <w:shd w:val="clear" w:color="auto" w:fill="auto"/>
            <w:noWrap/>
            <w:vAlign w:val="bottom"/>
            <w:hideMark/>
          </w:tcPr>
          <w:p w:rsidR="003307FB" w:rsidRPr="00081C42" w:rsidRDefault="003307FB" w:rsidP="00FE211A">
            <w:pPr>
              <w:spacing w:after="0" w:line="240" w:lineRule="auto"/>
              <w:rPr>
                <w:rFonts w:ascii="Arial CE" w:eastAsia="Times New Roman" w:hAnsi="Arial CE" w:cs="Arial CE"/>
                <w:sz w:val="20"/>
                <w:szCs w:val="20"/>
                <w:lang w:eastAsia="sk-SK"/>
              </w:rPr>
            </w:pPr>
            <w:r w:rsidRPr="00081C42">
              <w:rPr>
                <w:rFonts w:ascii="Arial CE" w:eastAsia="Times New Roman" w:hAnsi="Arial CE" w:cs="Arial CE"/>
                <w:sz w:val="20"/>
                <w:szCs w:val="20"/>
                <w:lang w:eastAsia="sk-SK"/>
              </w:rPr>
              <w:t>Cestovné</w:t>
            </w:r>
          </w:p>
        </w:tc>
        <w:tc>
          <w:tcPr>
            <w:tcW w:w="1300" w:type="dxa"/>
            <w:tcBorders>
              <w:top w:val="nil"/>
              <w:left w:val="nil"/>
              <w:bottom w:val="single" w:sz="4" w:space="0" w:color="auto"/>
              <w:right w:val="single" w:sz="8" w:space="0" w:color="auto"/>
            </w:tcBorders>
            <w:shd w:val="clear" w:color="auto" w:fill="auto"/>
            <w:noWrap/>
            <w:vAlign w:val="bottom"/>
            <w:hideMark/>
          </w:tcPr>
          <w:p w:rsidR="003307FB" w:rsidRPr="00081C42" w:rsidRDefault="003307FB" w:rsidP="00FE211A">
            <w:pPr>
              <w:spacing w:after="0" w:line="240" w:lineRule="auto"/>
              <w:jc w:val="right"/>
              <w:rPr>
                <w:rFonts w:ascii="Arial CE" w:eastAsia="Times New Roman" w:hAnsi="Arial CE" w:cs="Arial CE"/>
                <w:sz w:val="20"/>
                <w:szCs w:val="20"/>
                <w:lang w:eastAsia="sk-SK"/>
              </w:rPr>
            </w:pPr>
            <w:r w:rsidRPr="00081C42">
              <w:rPr>
                <w:rFonts w:ascii="Arial CE" w:eastAsia="Times New Roman" w:hAnsi="Arial CE" w:cs="Arial CE"/>
                <w:sz w:val="20"/>
                <w:szCs w:val="20"/>
                <w:lang w:eastAsia="sk-SK"/>
              </w:rPr>
              <w:t xml:space="preserve">486,09 </w:t>
            </w:r>
          </w:p>
        </w:tc>
      </w:tr>
      <w:tr w:rsidR="003307FB" w:rsidRPr="00081C42" w:rsidTr="00602FF0">
        <w:trPr>
          <w:trHeight w:val="255"/>
        </w:trPr>
        <w:tc>
          <w:tcPr>
            <w:tcW w:w="2980" w:type="dxa"/>
            <w:tcBorders>
              <w:top w:val="nil"/>
              <w:left w:val="single" w:sz="8" w:space="0" w:color="auto"/>
              <w:bottom w:val="single" w:sz="4" w:space="0" w:color="auto"/>
              <w:right w:val="single" w:sz="4" w:space="0" w:color="auto"/>
            </w:tcBorders>
            <w:shd w:val="clear" w:color="auto" w:fill="auto"/>
            <w:noWrap/>
            <w:vAlign w:val="bottom"/>
            <w:hideMark/>
          </w:tcPr>
          <w:p w:rsidR="003307FB" w:rsidRPr="00081C42" w:rsidRDefault="003307FB" w:rsidP="00FE211A">
            <w:pPr>
              <w:spacing w:after="0" w:line="240" w:lineRule="auto"/>
              <w:rPr>
                <w:rFonts w:ascii="Arial CE" w:eastAsia="Times New Roman" w:hAnsi="Arial CE" w:cs="Arial CE"/>
                <w:sz w:val="20"/>
                <w:szCs w:val="20"/>
                <w:lang w:eastAsia="sk-SK"/>
              </w:rPr>
            </w:pPr>
            <w:r w:rsidRPr="00081C42">
              <w:rPr>
                <w:rFonts w:ascii="Arial CE" w:eastAsia="Times New Roman" w:hAnsi="Arial CE" w:cs="Arial CE"/>
                <w:sz w:val="20"/>
                <w:szCs w:val="20"/>
                <w:lang w:eastAsia="sk-SK"/>
              </w:rPr>
              <w:t>Nákup služieb</w:t>
            </w:r>
          </w:p>
        </w:tc>
        <w:tc>
          <w:tcPr>
            <w:tcW w:w="1300" w:type="dxa"/>
            <w:tcBorders>
              <w:top w:val="nil"/>
              <w:left w:val="nil"/>
              <w:bottom w:val="single" w:sz="4" w:space="0" w:color="auto"/>
              <w:right w:val="single" w:sz="8" w:space="0" w:color="auto"/>
            </w:tcBorders>
            <w:shd w:val="clear" w:color="auto" w:fill="auto"/>
            <w:noWrap/>
            <w:vAlign w:val="bottom"/>
            <w:hideMark/>
          </w:tcPr>
          <w:p w:rsidR="003307FB" w:rsidRPr="00081C42" w:rsidRDefault="003307FB" w:rsidP="00FE211A">
            <w:pPr>
              <w:spacing w:after="0" w:line="240" w:lineRule="auto"/>
              <w:jc w:val="right"/>
              <w:rPr>
                <w:rFonts w:ascii="Arial CE" w:eastAsia="Times New Roman" w:hAnsi="Arial CE" w:cs="Arial CE"/>
                <w:sz w:val="20"/>
                <w:szCs w:val="20"/>
                <w:lang w:eastAsia="sk-SK"/>
              </w:rPr>
            </w:pPr>
            <w:r w:rsidRPr="00081C42">
              <w:rPr>
                <w:rFonts w:ascii="Arial CE" w:eastAsia="Times New Roman" w:hAnsi="Arial CE" w:cs="Arial CE"/>
                <w:sz w:val="20"/>
                <w:szCs w:val="20"/>
                <w:lang w:eastAsia="sk-SK"/>
              </w:rPr>
              <w:t xml:space="preserve">4 552,90 </w:t>
            </w:r>
          </w:p>
        </w:tc>
      </w:tr>
      <w:tr w:rsidR="003307FB" w:rsidRPr="00081C42" w:rsidTr="00602FF0">
        <w:trPr>
          <w:trHeight w:val="255"/>
        </w:trPr>
        <w:tc>
          <w:tcPr>
            <w:tcW w:w="2980" w:type="dxa"/>
            <w:tcBorders>
              <w:top w:val="nil"/>
              <w:left w:val="single" w:sz="8" w:space="0" w:color="auto"/>
              <w:bottom w:val="single" w:sz="4" w:space="0" w:color="auto"/>
              <w:right w:val="single" w:sz="4" w:space="0" w:color="auto"/>
            </w:tcBorders>
            <w:shd w:val="clear" w:color="auto" w:fill="auto"/>
            <w:noWrap/>
            <w:vAlign w:val="bottom"/>
            <w:hideMark/>
          </w:tcPr>
          <w:p w:rsidR="003307FB" w:rsidRPr="00081C42" w:rsidRDefault="003307FB" w:rsidP="00FE211A">
            <w:pPr>
              <w:spacing w:after="0" w:line="240" w:lineRule="auto"/>
              <w:rPr>
                <w:rFonts w:ascii="Arial CE" w:eastAsia="Times New Roman" w:hAnsi="Arial CE" w:cs="Arial CE"/>
                <w:sz w:val="20"/>
                <w:szCs w:val="20"/>
                <w:lang w:eastAsia="sk-SK"/>
              </w:rPr>
            </w:pPr>
            <w:r w:rsidRPr="00081C42">
              <w:rPr>
                <w:rFonts w:ascii="Arial CE" w:eastAsia="Times New Roman" w:hAnsi="Arial CE" w:cs="Arial CE"/>
                <w:sz w:val="20"/>
                <w:szCs w:val="20"/>
                <w:lang w:eastAsia="sk-SK"/>
              </w:rPr>
              <w:t>Osobné náklady</w:t>
            </w:r>
          </w:p>
        </w:tc>
        <w:tc>
          <w:tcPr>
            <w:tcW w:w="1300" w:type="dxa"/>
            <w:tcBorders>
              <w:top w:val="nil"/>
              <w:left w:val="nil"/>
              <w:bottom w:val="single" w:sz="4" w:space="0" w:color="auto"/>
              <w:right w:val="single" w:sz="8" w:space="0" w:color="auto"/>
            </w:tcBorders>
            <w:shd w:val="clear" w:color="auto" w:fill="auto"/>
            <w:noWrap/>
            <w:vAlign w:val="bottom"/>
            <w:hideMark/>
          </w:tcPr>
          <w:p w:rsidR="003307FB" w:rsidRPr="00081C42" w:rsidRDefault="003307FB" w:rsidP="00FE211A">
            <w:pPr>
              <w:spacing w:after="0" w:line="240" w:lineRule="auto"/>
              <w:jc w:val="right"/>
              <w:rPr>
                <w:rFonts w:ascii="Arial CE" w:eastAsia="Times New Roman" w:hAnsi="Arial CE" w:cs="Arial CE"/>
                <w:sz w:val="20"/>
                <w:szCs w:val="20"/>
                <w:lang w:eastAsia="sk-SK"/>
              </w:rPr>
            </w:pPr>
            <w:r w:rsidRPr="00081C42">
              <w:rPr>
                <w:rFonts w:ascii="Arial CE" w:eastAsia="Times New Roman" w:hAnsi="Arial CE" w:cs="Arial CE"/>
                <w:sz w:val="20"/>
                <w:szCs w:val="20"/>
                <w:lang w:eastAsia="sk-SK"/>
              </w:rPr>
              <w:t xml:space="preserve">24 738,46 </w:t>
            </w:r>
          </w:p>
        </w:tc>
      </w:tr>
      <w:tr w:rsidR="003307FB" w:rsidRPr="00081C42" w:rsidTr="00602FF0">
        <w:trPr>
          <w:trHeight w:val="270"/>
        </w:trPr>
        <w:tc>
          <w:tcPr>
            <w:tcW w:w="2980" w:type="dxa"/>
            <w:tcBorders>
              <w:top w:val="nil"/>
              <w:left w:val="single" w:sz="8" w:space="0" w:color="auto"/>
              <w:bottom w:val="nil"/>
              <w:right w:val="single" w:sz="4" w:space="0" w:color="auto"/>
            </w:tcBorders>
            <w:shd w:val="clear" w:color="auto" w:fill="auto"/>
            <w:noWrap/>
            <w:vAlign w:val="bottom"/>
            <w:hideMark/>
          </w:tcPr>
          <w:p w:rsidR="003307FB" w:rsidRPr="00081C42" w:rsidRDefault="003307FB" w:rsidP="00FE211A">
            <w:pPr>
              <w:spacing w:after="0" w:line="240" w:lineRule="auto"/>
              <w:rPr>
                <w:rFonts w:ascii="Arial CE" w:eastAsia="Times New Roman" w:hAnsi="Arial CE" w:cs="Arial CE"/>
                <w:sz w:val="20"/>
                <w:szCs w:val="20"/>
                <w:lang w:eastAsia="sk-SK"/>
              </w:rPr>
            </w:pPr>
            <w:r w:rsidRPr="00081C42">
              <w:rPr>
                <w:rFonts w:ascii="Arial CE" w:eastAsia="Times New Roman" w:hAnsi="Arial CE" w:cs="Arial CE"/>
                <w:sz w:val="20"/>
                <w:szCs w:val="20"/>
                <w:lang w:eastAsia="sk-SK"/>
              </w:rPr>
              <w:t>Finančné náklady</w:t>
            </w:r>
          </w:p>
        </w:tc>
        <w:tc>
          <w:tcPr>
            <w:tcW w:w="1300" w:type="dxa"/>
            <w:tcBorders>
              <w:top w:val="nil"/>
              <w:left w:val="nil"/>
              <w:bottom w:val="nil"/>
              <w:right w:val="single" w:sz="8" w:space="0" w:color="auto"/>
            </w:tcBorders>
            <w:shd w:val="clear" w:color="auto" w:fill="auto"/>
            <w:noWrap/>
            <w:vAlign w:val="bottom"/>
            <w:hideMark/>
          </w:tcPr>
          <w:p w:rsidR="003307FB" w:rsidRPr="00081C42" w:rsidRDefault="003307FB" w:rsidP="00FE211A">
            <w:pPr>
              <w:spacing w:after="0" w:line="240" w:lineRule="auto"/>
              <w:jc w:val="right"/>
              <w:rPr>
                <w:rFonts w:ascii="Arial CE" w:eastAsia="Times New Roman" w:hAnsi="Arial CE" w:cs="Arial CE"/>
                <w:sz w:val="20"/>
                <w:szCs w:val="20"/>
                <w:lang w:eastAsia="sk-SK"/>
              </w:rPr>
            </w:pPr>
            <w:r w:rsidRPr="00081C42">
              <w:rPr>
                <w:rFonts w:ascii="Arial CE" w:eastAsia="Times New Roman" w:hAnsi="Arial CE" w:cs="Arial CE"/>
                <w:sz w:val="20"/>
                <w:szCs w:val="20"/>
                <w:lang w:eastAsia="sk-SK"/>
              </w:rPr>
              <w:t xml:space="preserve">108,81 </w:t>
            </w:r>
          </w:p>
        </w:tc>
      </w:tr>
      <w:tr w:rsidR="003307FB" w:rsidRPr="00081C42" w:rsidTr="00602FF0">
        <w:trPr>
          <w:trHeight w:val="270"/>
        </w:trPr>
        <w:tc>
          <w:tcPr>
            <w:tcW w:w="298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3307FB" w:rsidRPr="00081C42" w:rsidRDefault="003307FB" w:rsidP="00FE211A">
            <w:pPr>
              <w:spacing w:after="0" w:line="240" w:lineRule="auto"/>
              <w:rPr>
                <w:rFonts w:ascii="Arial CE" w:eastAsia="Times New Roman" w:hAnsi="Arial CE" w:cs="Arial CE"/>
                <w:b/>
                <w:bCs/>
                <w:sz w:val="20"/>
                <w:szCs w:val="20"/>
                <w:lang w:eastAsia="sk-SK"/>
              </w:rPr>
            </w:pPr>
            <w:r>
              <w:rPr>
                <w:rFonts w:ascii="Arial CE" w:eastAsia="Times New Roman" w:hAnsi="Arial CE" w:cs="Arial CE"/>
                <w:b/>
                <w:bCs/>
                <w:sz w:val="20"/>
                <w:szCs w:val="20"/>
                <w:lang w:eastAsia="sk-SK"/>
              </w:rPr>
              <w:t>Spolu</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3307FB" w:rsidRPr="00081C42" w:rsidRDefault="003307FB" w:rsidP="00FE211A">
            <w:pPr>
              <w:spacing w:after="0" w:line="240" w:lineRule="auto"/>
              <w:jc w:val="right"/>
              <w:rPr>
                <w:rFonts w:ascii="Arial CE" w:eastAsia="Times New Roman" w:hAnsi="Arial CE" w:cs="Arial CE"/>
                <w:b/>
                <w:bCs/>
                <w:sz w:val="20"/>
                <w:szCs w:val="20"/>
                <w:lang w:eastAsia="sk-SK"/>
              </w:rPr>
            </w:pPr>
            <w:r w:rsidRPr="00081C42">
              <w:rPr>
                <w:rFonts w:ascii="Arial CE" w:eastAsia="Times New Roman" w:hAnsi="Arial CE" w:cs="Arial CE"/>
                <w:b/>
                <w:bCs/>
                <w:sz w:val="20"/>
                <w:szCs w:val="20"/>
                <w:lang w:eastAsia="sk-SK"/>
              </w:rPr>
              <w:t xml:space="preserve">35 650,60 </w:t>
            </w:r>
          </w:p>
        </w:tc>
      </w:tr>
    </w:tbl>
    <w:p w:rsidR="003307FB" w:rsidRDefault="003307FB" w:rsidP="002409FB">
      <w:pPr>
        <w:rPr>
          <w:lang w:eastAsia="sk-SK"/>
        </w:rPr>
      </w:pPr>
    </w:p>
    <w:p w:rsidR="00602FF0" w:rsidRDefault="00602FF0" w:rsidP="00602FF0">
      <w:pPr>
        <w:pStyle w:val="Nadpis3"/>
        <w:rPr>
          <w:lang w:eastAsia="sk-SK"/>
        </w:rPr>
      </w:pPr>
      <w:bookmarkStart w:id="34" w:name="_Toc488740988"/>
      <w:r>
        <w:rPr>
          <w:lang w:eastAsia="sk-SK"/>
        </w:rPr>
        <w:t xml:space="preserve">Poďakovanie partnerom a </w:t>
      </w:r>
      <w:proofErr w:type="spellStart"/>
      <w:r>
        <w:rPr>
          <w:lang w:eastAsia="sk-SK"/>
        </w:rPr>
        <w:t>donorom</w:t>
      </w:r>
      <w:bookmarkEnd w:id="34"/>
      <w:proofErr w:type="spellEnd"/>
    </w:p>
    <w:p w:rsidR="00602FF0" w:rsidRDefault="00602FF0" w:rsidP="00602FF0">
      <w:pPr>
        <w:rPr>
          <w:lang w:eastAsia="sk-SK"/>
        </w:rPr>
      </w:pPr>
      <w:r>
        <w:rPr>
          <w:lang w:eastAsia="sk-SK"/>
        </w:rPr>
        <w:t xml:space="preserve">Za spoluprácu a finančnú podporu ďakujeme Bratislavskému samosprávnemu kraju, za sponzorské dary Nadácii Markíza a firme SPP – distribúcia, a. s. </w:t>
      </w:r>
    </w:p>
    <w:p w:rsidR="00602FF0" w:rsidRDefault="00602FF0" w:rsidP="00602FF0">
      <w:pPr>
        <w:rPr>
          <w:lang w:eastAsia="sk-SK"/>
        </w:rPr>
      </w:pPr>
      <w:r>
        <w:rPr>
          <w:lang w:eastAsia="sk-SK"/>
        </w:rPr>
        <w:t>Ďakujeme všetkým, ktorí sa aj v roku 2016 zapojili do rekonštrukčných prác, a našim dobrovoľníkom, ktorí nám a našim klientom celý rok ochotne pomáhali.</w:t>
      </w:r>
    </w:p>
    <w:p w:rsidR="00602FF0" w:rsidRDefault="00602FF0" w:rsidP="002409FB">
      <w:pPr>
        <w:rPr>
          <w:lang w:eastAsia="sk-SK"/>
        </w:rPr>
      </w:pPr>
    </w:p>
    <w:p w:rsidR="00A639A7" w:rsidRDefault="00A639A7" w:rsidP="002409FB">
      <w:pPr>
        <w:rPr>
          <w:lang w:eastAsia="sk-SK"/>
        </w:rPr>
      </w:pPr>
      <w:r>
        <w:rPr>
          <w:noProof/>
          <w:lang w:eastAsia="sk-SK"/>
        </w:rPr>
        <w:drawing>
          <wp:inline distT="0" distB="0" distL="0" distR="0">
            <wp:extent cx="5760720" cy="3837940"/>
            <wp:effectExtent l="0" t="0" r="0" b="0"/>
            <wp:docPr id="29" name="Obrázok 29" descr="Šesť účastníkov projektu YALTA – Aktivizácia mládeže – dlhodobá ambícia pred tabuľou počas prezentácie v jednej zo škô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s-ba-04.jpg"/>
                    <pic:cNvPicPr/>
                  </pic:nvPicPr>
                  <pic:blipFill>
                    <a:blip r:embed="rId35">
                      <a:extLst>
                        <a:ext uri="{28A0092B-C50C-407E-A947-70E740481C1C}">
                          <a14:useLocalDpi xmlns:a14="http://schemas.microsoft.com/office/drawing/2010/main" val="0"/>
                        </a:ext>
                      </a:extLst>
                    </a:blip>
                    <a:stretch>
                      <a:fillRect/>
                    </a:stretch>
                  </pic:blipFill>
                  <pic:spPr>
                    <a:xfrm>
                      <a:off x="0" y="0"/>
                      <a:ext cx="5760720" cy="3837940"/>
                    </a:xfrm>
                    <a:prstGeom prst="rect">
                      <a:avLst/>
                    </a:prstGeom>
                  </pic:spPr>
                </pic:pic>
              </a:graphicData>
            </a:graphic>
          </wp:inline>
        </w:drawing>
      </w:r>
    </w:p>
    <w:p w:rsidR="00A639A7" w:rsidRDefault="00A639A7">
      <w:pPr>
        <w:rPr>
          <w:lang w:eastAsia="sk-SK"/>
        </w:rPr>
      </w:pPr>
      <w:r>
        <w:rPr>
          <w:lang w:eastAsia="sk-SK"/>
        </w:rPr>
        <w:br w:type="page"/>
      </w:r>
    </w:p>
    <w:p w:rsidR="00A639A7" w:rsidRDefault="00A639A7" w:rsidP="00A639A7">
      <w:pPr>
        <w:pStyle w:val="Nadpis2"/>
        <w:rPr>
          <w:lang w:eastAsia="sk-SK"/>
        </w:rPr>
      </w:pPr>
      <w:bookmarkStart w:id="35" w:name="_Toc488740989"/>
      <w:r>
        <w:rPr>
          <w:lang w:eastAsia="sk-SK"/>
        </w:rPr>
        <w:lastRenderedPageBreak/>
        <w:t>Krajské stredisko ÚNSS Košice</w:t>
      </w:r>
      <w:bookmarkEnd w:id="35"/>
    </w:p>
    <w:p w:rsidR="00D30B69" w:rsidRPr="005E4BA1" w:rsidRDefault="00D30B69" w:rsidP="00D30B69">
      <w:pPr>
        <w:spacing w:after="0" w:line="240" w:lineRule="auto"/>
        <w:jc w:val="both"/>
        <w:rPr>
          <w:rFonts w:ascii="Calibri" w:hAnsi="Calibri" w:cs="Arial"/>
          <w:sz w:val="24"/>
        </w:rPr>
      </w:pPr>
      <w:r w:rsidRPr="005E4BA1">
        <w:rPr>
          <w:rFonts w:ascii="Calibri" w:hAnsi="Calibri" w:cs="Arial"/>
          <w:sz w:val="24"/>
        </w:rPr>
        <w:t xml:space="preserve">Adresa: </w:t>
      </w:r>
      <w:r w:rsidRPr="00D30B69">
        <w:rPr>
          <w:rFonts w:ascii="Calibri" w:hAnsi="Calibri" w:cs="Arial"/>
          <w:b/>
          <w:sz w:val="24"/>
        </w:rPr>
        <w:t>Park obrancov mieru 1, 040 01 Košice</w:t>
      </w:r>
    </w:p>
    <w:p w:rsidR="00D30B69" w:rsidRPr="005E4BA1" w:rsidRDefault="00D30B69" w:rsidP="00D30B69">
      <w:pPr>
        <w:spacing w:after="0" w:line="240" w:lineRule="auto"/>
        <w:jc w:val="both"/>
        <w:rPr>
          <w:rFonts w:ascii="Calibri" w:hAnsi="Calibri" w:cs="Arial"/>
          <w:sz w:val="24"/>
        </w:rPr>
      </w:pPr>
      <w:r w:rsidRPr="005E4BA1">
        <w:rPr>
          <w:rFonts w:ascii="Calibri" w:hAnsi="Calibri" w:cs="Arial"/>
          <w:sz w:val="24"/>
        </w:rPr>
        <w:t xml:space="preserve">tel.: </w:t>
      </w:r>
      <w:r w:rsidRPr="00D30B69">
        <w:rPr>
          <w:rFonts w:ascii="Calibri" w:hAnsi="Calibri" w:cs="Arial"/>
          <w:b/>
          <w:sz w:val="24"/>
        </w:rPr>
        <w:t>055/632 47 15</w:t>
      </w:r>
      <w:r w:rsidRPr="005E4BA1">
        <w:rPr>
          <w:rFonts w:ascii="Calibri" w:hAnsi="Calibri" w:cs="Arial"/>
          <w:sz w:val="24"/>
        </w:rPr>
        <w:t xml:space="preserve"> </w:t>
      </w:r>
    </w:p>
    <w:p w:rsidR="00D30B69" w:rsidRPr="005E4BA1" w:rsidRDefault="00D30B69" w:rsidP="00D30B69">
      <w:pPr>
        <w:spacing w:after="0" w:line="240" w:lineRule="auto"/>
        <w:jc w:val="both"/>
        <w:rPr>
          <w:rFonts w:ascii="Calibri" w:hAnsi="Calibri" w:cs="Arial"/>
          <w:sz w:val="24"/>
        </w:rPr>
      </w:pPr>
      <w:r w:rsidRPr="005E4BA1">
        <w:rPr>
          <w:rFonts w:ascii="Calibri" w:hAnsi="Calibri" w:cs="Arial"/>
          <w:sz w:val="24"/>
        </w:rPr>
        <w:t xml:space="preserve">e-mail: </w:t>
      </w:r>
      <w:hyperlink r:id="rId36" w:history="1">
        <w:r w:rsidRPr="00D30B69">
          <w:rPr>
            <w:rStyle w:val="Hypertextovprepojenie"/>
            <w:rFonts w:ascii="Calibri" w:hAnsi="Calibri"/>
            <w:b/>
          </w:rPr>
          <w:t>unss.kosice@unss.sk</w:t>
        </w:r>
      </w:hyperlink>
    </w:p>
    <w:p w:rsidR="00D30B69" w:rsidRPr="005E4BA1" w:rsidRDefault="00D30B69" w:rsidP="00D30B69">
      <w:pPr>
        <w:spacing w:after="0" w:line="240" w:lineRule="auto"/>
        <w:jc w:val="both"/>
        <w:rPr>
          <w:rFonts w:ascii="Calibri" w:hAnsi="Calibri" w:cs="Arial"/>
          <w:sz w:val="24"/>
        </w:rPr>
      </w:pPr>
      <w:r w:rsidRPr="005E4BA1">
        <w:rPr>
          <w:rFonts w:ascii="Calibri" w:hAnsi="Calibri" w:cs="Arial"/>
          <w:sz w:val="24"/>
        </w:rPr>
        <w:t xml:space="preserve">web: </w:t>
      </w:r>
      <w:hyperlink r:id="rId37" w:history="1">
        <w:r w:rsidRPr="00D30B69">
          <w:rPr>
            <w:rStyle w:val="Hypertextovprepojenie"/>
            <w:rFonts w:ascii="Calibri" w:hAnsi="Calibri"/>
            <w:b/>
          </w:rPr>
          <w:t>www.kosice.unss.sk</w:t>
        </w:r>
      </w:hyperlink>
    </w:p>
    <w:p w:rsidR="00D30B69" w:rsidRPr="005E4BA1" w:rsidRDefault="00D30B69" w:rsidP="00D30B69">
      <w:pPr>
        <w:spacing w:after="0" w:line="240" w:lineRule="auto"/>
        <w:jc w:val="both"/>
        <w:rPr>
          <w:rFonts w:ascii="Calibri" w:hAnsi="Calibri" w:cs="Arial"/>
          <w:sz w:val="24"/>
        </w:rPr>
      </w:pPr>
    </w:p>
    <w:p w:rsidR="00D30B69" w:rsidRPr="005E4BA1" w:rsidRDefault="00D30B69" w:rsidP="00D30B69">
      <w:pPr>
        <w:pStyle w:val="Nadpis3"/>
      </w:pPr>
      <w:bookmarkStart w:id="36" w:name="_Toc488740990"/>
      <w:r w:rsidRPr="005E4BA1">
        <w:t>Personálne obsadenie Krajského strediska</w:t>
      </w:r>
      <w:bookmarkEnd w:id="36"/>
    </w:p>
    <w:p w:rsidR="00D30B69" w:rsidRPr="005E4BA1" w:rsidRDefault="00D30B69" w:rsidP="00D30B69">
      <w:pPr>
        <w:spacing w:after="0" w:line="240" w:lineRule="auto"/>
        <w:jc w:val="both"/>
        <w:rPr>
          <w:rFonts w:ascii="Calibri" w:hAnsi="Calibri" w:cs="Arial"/>
          <w:sz w:val="24"/>
        </w:rPr>
      </w:pPr>
      <w:r w:rsidRPr="005E4BA1">
        <w:rPr>
          <w:rFonts w:ascii="Calibri" w:hAnsi="Calibri" w:cs="Arial"/>
          <w:sz w:val="24"/>
        </w:rPr>
        <w:t>Na KS pracuje 10 zamestnancov. Poskytovanie špecializovaného sociálneho poradenstva a vykonávanie sociálnej rehabilitácie zabezpečoval v priebehu roka 2016 odborný tím v zložení:</w:t>
      </w:r>
    </w:p>
    <w:p w:rsidR="00D30B69" w:rsidRPr="005E4BA1" w:rsidRDefault="00D30B69" w:rsidP="00D30B69">
      <w:pPr>
        <w:pStyle w:val="Bezriadkovania"/>
        <w:rPr>
          <w:rFonts w:ascii="Calibri" w:hAnsi="Calibri" w:cs="Arial"/>
          <w:sz w:val="24"/>
        </w:rPr>
      </w:pPr>
      <w:r w:rsidRPr="005E4BA1">
        <w:rPr>
          <w:rFonts w:ascii="Calibri" w:hAnsi="Calibri" w:cs="Arial"/>
          <w:sz w:val="24"/>
        </w:rPr>
        <w:t xml:space="preserve">Zuzana </w:t>
      </w:r>
      <w:proofErr w:type="spellStart"/>
      <w:r w:rsidRPr="005E4BA1">
        <w:rPr>
          <w:rFonts w:ascii="Calibri" w:hAnsi="Calibri" w:cs="Arial"/>
          <w:sz w:val="24"/>
        </w:rPr>
        <w:t>Mihályová</w:t>
      </w:r>
      <w:proofErr w:type="spellEnd"/>
      <w:r w:rsidRPr="005E4BA1">
        <w:rPr>
          <w:rFonts w:ascii="Calibri" w:hAnsi="Calibri" w:cs="Arial"/>
          <w:sz w:val="24"/>
        </w:rPr>
        <w:t>: vedúca KS, sociálna pracovníčka – koordinátorka sociálnych služieb</w:t>
      </w:r>
    </w:p>
    <w:p w:rsidR="00D30B69" w:rsidRPr="005E4BA1" w:rsidRDefault="00D30B69" w:rsidP="00D30B69">
      <w:pPr>
        <w:pStyle w:val="Bezriadkovania"/>
        <w:rPr>
          <w:rFonts w:ascii="Calibri" w:hAnsi="Calibri" w:cs="Arial"/>
          <w:sz w:val="24"/>
        </w:rPr>
      </w:pPr>
      <w:r w:rsidRPr="005E4BA1">
        <w:rPr>
          <w:rFonts w:ascii="Calibri" w:hAnsi="Calibri" w:cs="Arial"/>
          <w:sz w:val="24"/>
        </w:rPr>
        <w:t xml:space="preserve">Marta </w:t>
      </w:r>
      <w:proofErr w:type="spellStart"/>
      <w:r w:rsidRPr="005E4BA1">
        <w:rPr>
          <w:rFonts w:ascii="Calibri" w:hAnsi="Calibri" w:cs="Arial"/>
          <w:sz w:val="24"/>
        </w:rPr>
        <w:t>Pajkošová</w:t>
      </w:r>
      <w:proofErr w:type="spellEnd"/>
      <w:r w:rsidRPr="005E4BA1">
        <w:rPr>
          <w:rFonts w:ascii="Calibri" w:hAnsi="Calibri" w:cs="Arial"/>
          <w:sz w:val="24"/>
        </w:rPr>
        <w:t>: zástupkyňa vedúcej KS, sociálna pracovníčka – inštruktorka sociálnej rehabilitácie Košice, Sečovce</w:t>
      </w:r>
    </w:p>
    <w:p w:rsidR="00D30B69" w:rsidRPr="005E4BA1" w:rsidRDefault="00D30B69" w:rsidP="00D30B69">
      <w:pPr>
        <w:pStyle w:val="Bezriadkovania"/>
        <w:ind w:left="-3"/>
        <w:rPr>
          <w:rFonts w:ascii="Calibri" w:hAnsi="Calibri" w:cs="Arial"/>
          <w:sz w:val="24"/>
        </w:rPr>
      </w:pPr>
      <w:r w:rsidRPr="005E4BA1">
        <w:rPr>
          <w:rFonts w:ascii="Calibri" w:hAnsi="Calibri" w:cs="Arial"/>
          <w:sz w:val="24"/>
        </w:rPr>
        <w:t xml:space="preserve">Erika </w:t>
      </w:r>
      <w:proofErr w:type="spellStart"/>
      <w:r w:rsidRPr="005E4BA1">
        <w:rPr>
          <w:rFonts w:ascii="Calibri" w:hAnsi="Calibri" w:cs="Arial"/>
          <w:sz w:val="24"/>
        </w:rPr>
        <w:t>Forgáčová</w:t>
      </w:r>
      <w:proofErr w:type="spellEnd"/>
      <w:r w:rsidRPr="005E4BA1">
        <w:rPr>
          <w:rFonts w:ascii="Calibri" w:hAnsi="Calibri" w:cs="Arial"/>
          <w:sz w:val="24"/>
        </w:rPr>
        <w:t xml:space="preserve">: sociálna pracovníčka Košice, Spišská Nová Ves </w:t>
      </w:r>
    </w:p>
    <w:p w:rsidR="00D30B69" w:rsidRPr="005E4BA1" w:rsidRDefault="00D30B69" w:rsidP="00D30B69">
      <w:pPr>
        <w:pStyle w:val="Bezriadkovania"/>
        <w:rPr>
          <w:rFonts w:ascii="Calibri" w:hAnsi="Calibri" w:cs="Arial"/>
          <w:sz w:val="24"/>
        </w:rPr>
      </w:pPr>
      <w:r w:rsidRPr="005E4BA1">
        <w:rPr>
          <w:rFonts w:ascii="Calibri" w:hAnsi="Calibri" w:cs="Arial"/>
          <w:sz w:val="24"/>
        </w:rPr>
        <w:t xml:space="preserve">Katarína </w:t>
      </w:r>
      <w:proofErr w:type="spellStart"/>
      <w:r w:rsidRPr="005E4BA1">
        <w:rPr>
          <w:rFonts w:ascii="Calibri" w:hAnsi="Calibri" w:cs="Arial"/>
          <w:sz w:val="24"/>
        </w:rPr>
        <w:t>Seidlová</w:t>
      </w:r>
      <w:proofErr w:type="spellEnd"/>
      <w:r w:rsidRPr="005E4BA1">
        <w:rPr>
          <w:rFonts w:ascii="Calibri" w:hAnsi="Calibri" w:cs="Arial"/>
          <w:sz w:val="24"/>
        </w:rPr>
        <w:t>: sociálna pracovníčka Košice, Rožňava (do 31. 5. 2016)</w:t>
      </w:r>
    </w:p>
    <w:p w:rsidR="00D30B69" w:rsidRPr="005E4BA1" w:rsidRDefault="00D30B69" w:rsidP="00D30B69">
      <w:pPr>
        <w:pStyle w:val="Bezriadkovania"/>
        <w:ind w:left="-3"/>
        <w:rPr>
          <w:rFonts w:ascii="Calibri" w:hAnsi="Calibri" w:cs="Arial"/>
          <w:sz w:val="24"/>
        </w:rPr>
      </w:pPr>
      <w:r w:rsidRPr="005E4BA1">
        <w:rPr>
          <w:rFonts w:ascii="Calibri" w:hAnsi="Calibri" w:cs="Arial"/>
          <w:sz w:val="24"/>
        </w:rPr>
        <w:t xml:space="preserve">Zlata </w:t>
      </w:r>
      <w:proofErr w:type="spellStart"/>
      <w:r w:rsidRPr="005E4BA1">
        <w:rPr>
          <w:rFonts w:ascii="Calibri" w:hAnsi="Calibri" w:cs="Arial"/>
          <w:sz w:val="24"/>
        </w:rPr>
        <w:t>Babuláková</w:t>
      </w:r>
      <w:proofErr w:type="spellEnd"/>
      <w:r w:rsidRPr="005E4BA1">
        <w:rPr>
          <w:rFonts w:ascii="Calibri" w:hAnsi="Calibri" w:cs="Arial"/>
          <w:sz w:val="24"/>
        </w:rPr>
        <w:t>: sociálna pracovníčka Michalovce, Sobrance, Kráľovský Chlmec, Veľké Kapušany</w:t>
      </w:r>
    </w:p>
    <w:p w:rsidR="00D30B69" w:rsidRPr="005E4BA1" w:rsidRDefault="00D30B69" w:rsidP="00D30B69">
      <w:pPr>
        <w:pStyle w:val="Bezriadkovania"/>
        <w:ind w:left="-3"/>
        <w:rPr>
          <w:rFonts w:ascii="Calibri" w:hAnsi="Calibri" w:cs="Arial"/>
          <w:sz w:val="24"/>
        </w:rPr>
      </w:pPr>
      <w:r w:rsidRPr="005E4BA1">
        <w:rPr>
          <w:rFonts w:ascii="Calibri" w:hAnsi="Calibri" w:cs="Arial"/>
          <w:sz w:val="24"/>
        </w:rPr>
        <w:t xml:space="preserve">Ján </w:t>
      </w:r>
      <w:proofErr w:type="spellStart"/>
      <w:r w:rsidRPr="005E4BA1">
        <w:rPr>
          <w:rFonts w:ascii="Calibri" w:hAnsi="Calibri" w:cs="Arial"/>
          <w:sz w:val="24"/>
        </w:rPr>
        <w:t>Podolinský</w:t>
      </w:r>
      <w:proofErr w:type="spellEnd"/>
      <w:r w:rsidRPr="005E4BA1">
        <w:rPr>
          <w:rFonts w:ascii="Calibri" w:hAnsi="Calibri" w:cs="Arial"/>
          <w:sz w:val="24"/>
        </w:rPr>
        <w:t>: sociálny poradca</w:t>
      </w:r>
    </w:p>
    <w:p w:rsidR="00D30B69" w:rsidRPr="005E4BA1" w:rsidRDefault="00D30B69" w:rsidP="00D30B69">
      <w:pPr>
        <w:pStyle w:val="Bezriadkovania"/>
        <w:ind w:left="-3"/>
        <w:rPr>
          <w:rFonts w:ascii="Calibri" w:hAnsi="Calibri" w:cs="Arial"/>
          <w:sz w:val="24"/>
        </w:rPr>
      </w:pPr>
      <w:r w:rsidRPr="005E4BA1">
        <w:rPr>
          <w:rFonts w:ascii="Calibri" w:hAnsi="Calibri" w:cs="Arial"/>
          <w:sz w:val="24"/>
        </w:rPr>
        <w:t xml:space="preserve">Eva Matulová </w:t>
      </w:r>
      <w:proofErr w:type="spellStart"/>
      <w:r w:rsidRPr="005E4BA1">
        <w:rPr>
          <w:rFonts w:ascii="Calibri" w:hAnsi="Calibri" w:cs="Arial"/>
          <w:sz w:val="24"/>
        </w:rPr>
        <w:t>Gruszová</w:t>
      </w:r>
      <w:proofErr w:type="spellEnd"/>
      <w:r w:rsidRPr="005E4BA1">
        <w:rPr>
          <w:rFonts w:ascii="Calibri" w:hAnsi="Calibri" w:cs="Arial"/>
          <w:sz w:val="24"/>
        </w:rPr>
        <w:t>: sociálna poradkyňa</w:t>
      </w:r>
    </w:p>
    <w:p w:rsidR="00D30B69" w:rsidRPr="005E4BA1" w:rsidRDefault="00D30B69" w:rsidP="00D30B69">
      <w:pPr>
        <w:pStyle w:val="Bezriadkovania"/>
        <w:ind w:left="-3"/>
        <w:jc w:val="both"/>
        <w:rPr>
          <w:rFonts w:ascii="Calibri" w:hAnsi="Calibri" w:cs="Arial"/>
          <w:sz w:val="24"/>
        </w:rPr>
      </w:pPr>
      <w:r w:rsidRPr="005E4BA1">
        <w:rPr>
          <w:rFonts w:ascii="Calibri" w:hAnsi="Calibri" w:cs="Arial"/>
          <w:sz w:val="24"/>
        </w:rPr>
        <w:t xml:space="preserve">Sylvia </w:t>
      </w:r>
      <w:proofErr w:type="spellStart"/>
      <w:r w:rsidRPr="005E4BA1">
        <w:rPr>
          <w:rFonts w:ascii="Calibri" w:hAnsi="Calibri" w:cs="Arial"/>
          <w:sz w:val="24"/>
        </w:rPr>
        <w:t>Szántóová</w:t>
      </w:r>
      <w:proofErr w:type="spellEnd"/>
      <w:r w:rsidRPr="005E4BA1">
        <w:rPr>
          <w:rFonts w:ascii="Calibri" w:hAnsi="Calibri" w:cs="Arial"/>
          <w:sz w:val="24"/>
        </w:rPr>
        <w:t>: sociálna pracovníčka Rožňava (od 1. 7. 2016)</w:t>
      </w:r>
    </w:p>
    <w:p w:rsidR="00D30B69" w:rsidRPr="005E4BA1" w:rsidRDefault="00D30B69" w:rsidP="00D30B69">
      <w:pPr>
        <w:pStyle w:val="Bezriadkovania"/>
        <w:ind w:left="714"/>
        <w:jc w:val="both"/>
        <w:rPr>
          <w:rFonts w:ascii="Calibri" w:hAnsi="Calibri" w:cs="Arial"/>
          <w:sz w:val="24"/>
        </w:rPr>
      </w:pPr>
    </w:p>
    <w:p w:rsidR="00A639A7" w:rsidRDefault="00D30B69" w:rsidP="00D30B69">
      <w:pPr>
        <w:rPr>
          <w:rFonts w:ascii="Calibri" w:hAnsi="Calibri" w:cs="Arial"/>
          <w:sz w:val="24"/>
        </w:rPr>
      </w:pPr>
      <w:r w:rsidRPr="005E4BA1">
        <w:rPr>
          <w:rFonts w:ascii="Calibri" w:hAnsi="Calibri" w:cs="Arial"/>
          <w:sz w:val="24"/>
        </w:rPr>
        <w:t>Ďalší zamestnanci zabezpečujú pracovnú asistenciu, administratívne a upratovacie práce.</w:t>
      </w:r>
    </w:p>
    <w:p w:rsidR="00B2188A" w:rsidRDefault="00B2188A" w:rsidP="00B2188A">
      <w:pPr>
        <w:pStyle w:val="Nadpis3"/>
        <w:rPr>
          <w:lang w:eastAsia="sk-SK"/>
        </w:rPr>
      </w:pPr>
      <w:bookmarkStart w:id="37" w:name="_Toc488740991"/>
      <w:r>
        <w:rPr>
          <w:lang w:eastAsia="sk-SK"/>
        </w:rPr>
        <w:t>Poskytované služby</w:t>
      </w:r>
      <w:bookmarkEnd w:id="37"/>
    </w:p>
    <w:p w:rsidR="004D3AE7" w:rsidRPr="004D3AE7" w:rsidRDefault="00B2188A" w:rsidP="006D183C">
      <w:pPr>
        <w:pStyle w:val="Nadpis4"/>
        <w:rPr>
          <w:lang w:eastAsia="sk-SK"/>
        </w:rPr>
      </w:pPr>
      <w:r>
        <w:rPr>
          <w:lang w:eastAsia="sk-SK"/>
        </w:rPr>
        <w:t>Štatistika poskytnutých sociálnych služieb v roku 2016</w:t>
      </w:r>
    </w:p>
    <w:tbl>
      <w:tblPr>
        <w:tblW w:w="6660" w:type="dxa"/>
        <w:tblInd w:w="-10" w:type="dxa"/>
        <w:tblCellMar>
          <w:left w:w="70" w:type="dxa"/>
          <w:right w:w="70" w:type="dxa"/>
        </w:tblCellMar>
        <w:tblLook w:val="04A0" w:firstRow="1" w:lastRow="0" w:firstColumn="1" w:lastColumn="0" w:noHBand="0" w:noVBand="1"/>
      </w:tblPr>
      <w:tblGrid>
        <w:gridCol w:w="3020"/>
        <w:gridCol w:w="1360"/>
        <w:gridCol w:w="1080"/>
        <w:gridCol w:w="1200"/>
      </w:tblGrid>
      <w:tr w:rsidR="004D3AE7" w:rsidRPr="005E4BA1" w:rsidTr="004D3AE7">
        <w:trPr>
          <w:trHeight w:val="300"/>
        </w:trPr>
        <w:tc>
          <w:tcPr>
            <w:tcW w:w="3020" w:type="dxa"/>
            <w:tcBorders>
              <w:top w:val="single" w:sz="8" w:space="0" w:color="auto"/>
              <w:left w:val="single" w:sz="8" w:space="0" w:color="auto"/>
              <w:bottom w:val="single" w:sz="4" w:space="0" w:color="auto"/>
              <w:right w:val="single" w:sz="4" w:space="0" w:color="auto"/>
            </w:tcBorders>
            <w:shd w:val="clear" w:color="000000" w:fill="D8E4BC"/>
            <w:noWrap/>
            <w:vAlign w:val="center"/>
            <w:hideMark/>
          </w:tcPr>
          <w:p w:rsidR="004D3AE7" w:rsidRPr="005E4BA1" w:rsidRDefault="004D3AE7" w:rsidP="00FE211A">
            <w:pPr>
              <w:spacing w:after="0" w:line="240" w:lineRule="auto"/>
              <w:jc w:val="center"/>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Druh služby</w:t>
            </w:r>
          </w:p>
        </w:tc>
        <w:tc>
          <w:tcPr>
            <w:tcW w:w="1360" w:type="dxa"/>
            <w:tcBorders>
              <w:top w:val="single" w:sz="8" w:space="0" w:color="auto"/>
              <w:left w:val="nil"/>
              <w:bottom w:val="single" w:sz="4" w:space="0" w:color="auto"/>
              <w:right w:val="single" w:sz="4" w:space="0" w:color="auto"/>
            </w:tcBorders>
            <w:shd w:val="clear" w:color="000000" w:fill="D8E4BC"/>
            <w:noWrap/>
            <w:vAlign w:val="center"/>
            <w:hideMark/>
          </w:tcPr>
          <w:p w:rsidR="004D3AE7" w:rsidRPr="005E4BA1" w:rsidRDefault="004D3AE7" w:rsidP="00FE211A">
            <w:pPr>
              <w:spacing w:after="0" w:line="240" w:lineRule="auto"/>
              <w:jc w:val="center"/>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Počet klientov</w:t>
            </w:r>
          </w:p>
        </w:tc>
        <w:tc>
          <w:tcPr>
            <w:tcW w:w="1080" w:type="dxa"/>
            <w:tcBorders>
              <w:top w:val="single" w:sz="8" w:space="0" w:color="auto"/>
              <w:left w:val="nil"/>
              <w:bottom w:val="single" w:sz="4" w:space="0" w:color="auto"/>
              <w:right w:val="single" w:sz="4" w:space="0" w:color="auto"/>
            </w:tcBorders>
            <w:shd w:val="clear" w:color="000000" w:fill="D8E4BC"/>
            <w:noWrap/>
            <w:vAlign w:val="center"/>
            <w:hideMark/>
          </w:tcPr>
          <w:p w:rsidR="004D3AE7" w:rsidRPr="005E4BA1" w:rsidRDefault="004D3AE7" w:rsidP="00FE211A">
            <w:pPr>
              <w:spacing w:after="0" w:line="240" w:lineRule="auto"/>
              <w:jc w:val="center"/>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Počet úkonov</w:t>
            </w:r>
          </w:p>
        </w:tc>
        <w:tc>
          <w:tcPr>
            <w:tcW w:w="1200" w:type="dxa"/>
            <w:tcBorders>
              <w:top w:val="single" w:sz="8" w:space="0" w:color="auto"/>
              <w:left w:val="nil"/>
              <w:bottom w:val="single" w:sz="4" w:space="0" w:color="auto"/>
              <w:right w:val="single" w:sz="8" w:space="0" w:color="auto"/>
            </w:tcBorders>
            <w:shd w:val="clear" w:color="000000" w:fill="D8E4BC"/>
            <w:noWrap/>
            <w:vAlign w:val="center"/>
            <w:hideMark/>
          </w:tcPr>
          <w:p w:rsidR="004D3AE7" w:rsidRPr="005E4BA1" w:rsidRDefault="004D3AE7" w:rsidP="00FE211A">
            <w:pPr>
              <w:spacing w:after="0" w:line="240" w:lineRule="auto"/>
              <w:jc w:val="center"/>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Hodiny</w:t>
            </w:r>
          </w:p>
        </w:tc>
      </w:tr>
      <w:tr w:rsidR="004D3AE7" w:rsidRPr="005E4BA1" w:rsidTr="004D3AE7">
        <w:trPr>
          <w:trHeight w:val="600"/>
        </w:trPr>
        <w:tc>
          <w:tcPr>
            <w:tcW w:w="3020" w:type="dxa"/>
            <w:tcBorders>
              <w:top w:val="nil"/>
              <w:left w:val="single" w:sz="8" w:space="0" w:color="auto"/>
              <w:bottom w:val="single" w:sz="4" w:space="0" w:color="auto"/>
              <w:right w:val="single" w:sz="4" w:space="0" w:color="auto"/>
            </w:tcBorders>
            <w:shd w:val="clear" w:color="auto" w:fill="auto"/>
            <w:vAlign w:val="center"/>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Základné sociálne poradenstvo</w:t>
            </w:r>
          </w:p>
        </w:tc>
        <w:tc>
          <w:tcPr>
            <w:tcW w:w="1360" w:type="dxa"/>
            <w:tcBorders>
              <w:top w:val="nil"/>
              <w:left w:val="nil"/>
              <w:bottom w:val="single" w:sz="4" w:space="0" w:color="auto"/>
              <w:right w:val="single" w:sz="4" w:space="0" w:color="auto"/>
            </w:tcBorders>
            <w:shd w:val="clear" w:color="auto" w:fill="auto"/>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32</w:t>
            </w:r>
          </w:p>
        </w:tc>
        <w:tc>
          <w:tcPr>
            <w:tcW w:w="1080" w:type="dxa"/>
            <w:tcBorders>
              <w:top w:val="nil"/>
              <w:left w:val="nil"/>
              <w:bottom w:val="single" w:sz="4" w:space="0" w:color="auto"/>
              <w:right w:val="single" w:sz="4" w:space="0" w:color="auto"/>
            </w:tcBorders>
            <w:shd w:val="clear" w:color="auto" w:fill="auto"/>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38</w:t>
            </w:r>
          </w:p>
        </w:tc>
        <w:tc>
          <w:tcPr>
            <w:tcW w:w="1200" w:type="dxa"/>
            <w:tcBorders>
              <w:top w:val="nil"/>
              <w:left w:val="nil"/>
              <w:bottom w:val="single" w:sz="4" w:space="0" w:color="auto"/>
              <w:right w:val="single" w:sz="8" w:space="0" w:color="auto"/>
            </w:tcBorders>
            <w:shd w:val="clear" w:color="auto" w:fill="auto"/>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30</w:t>
            </w:r>
          </w:p>
        </w:tc>
      </w:tr>
      <w:tr w:rsidR="004D3AE7" w:rsidRPr="005E4BA1" w:rsidTr="004D3AE7">
        <w:trPr>
          <w:trHeight w:val="600"/>
        </w:trPr>
        <w:tc>
          <w:tcPr>
            <w:tcW w:w="3020" w:type="dxa"/>
            <w:tcBorders>
              <w:top w:val="nil"/>
              <w:left w:val="single" w:sz="8" w:space="0" w:color="auto"/>
              <w:bottom w:val="single" w:sz="4" w:space="0" w:color="auto"/>
              <w:right w:val="single" w:sz="4" w:space="0" w:color="auto"/>
            </w:tcBorders>
            <w:shd w:val="clear" w:color="000000" w:fill="D8E4BC"/>
            <w:vAlign w:val="center"/>
            <w:hideMark/>
          </w:tcPr>
          <w:p w:rsidR="004D3AE7" w:rsidRPr="005E4BA1" w:rsidRDefault="004D3AE7" w:rsidP="00FE211A">
            <w:pPr>
              <w:spacing w:after="0" w:line="240" w:lineRule="auto"/>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Špecializované sociálne poradenstvo</w:t>
            </w:r>
          </w:p>
        </w:tc>
        <w:tc>
          <w:tcPr>
            <w:tcW w:w="1360" w:type="dxa"/>
            <w:tcBorders>
              <w:top w:val="nil"/>
              <w:left w:val="nil"/>
              <w:bottom w:val="single" w:sz="4" w:space="0" w:color="auto"/>
              <w:right w:val="single" w:sz="4" w:space="0" w:color="auto"/>
            </w:tcBorders>
            <w:shd w:val="clear" w:color="000000" w:fill="D8E4BC"/>
            <w:vAlign w:val="center"/>
            <w:hideMark/>
          </w:tcPr>
          <w:p w:rsidR="004D3AE7" w:rsidRPr="005E4BA1" w:rsidRDefault="004D3AE7" w:rsidP="00FE211A">
            <w:pPr>
              <w:spacing w:after="0" w:line="240" w:lineRule="auto"/>
              <w:jc w:val="right"/>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384</w:t>
            </w:r>
          </w:p>
        </w:tc>
        <w:tc>
          <w:tcPr>
            <w:tcW w:w="1080" w:type="dxa"/>
            <w:tcBorders>
              <w:top w:val="nil"/>
              <w:left w:val="nil"/>
              <w:bottom w:val="single" w:sz="4" w:space="0" w:color="auto"/>
              <w:right w:val="single" w:sz="4" w:space="0" w:color="auto"/>
            </w:tcBorders>
            <w:shd w:val="clear" w:color="000000" w:fill="D8E4BC"/>
            <w:vAlign w:val="center"/>
            <w:hideMark/>
          </w:tcPr>
          <w:p w:rsidR="004D3AE7" w:rsidRPr="005E4BA1" w:rsidRDefault="004D3AE7" w:rsidP="00FE211A">
            <w:pPr>
              <w:spacing w:after="0" w:line="240" w:lineRule="auto"/>
              <w:jc w:val="right"/>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1066</w:t>
            </w:r>
          </w:p>
        </w:tc>
        <w:tc>
          <w:tcPr>
            <w:tcW w:w="1200" w:type="dxa"/>
            <w:tcBorders>
              <w:top w:val="nil"/>
              <w:left w:val="nil"/>
              <w:bottom w:val="single" w:sz="4" w:space="0" w:color="auto"/>
              <w:right w:val="single" w:sz="8" w:space="0" w:color="auto"/>
            </w:tcBorders>
            <w:shd w:val="clear" w:color="000000" w:fill="D8E4BC"/>
            <w:vAlign w:val="center"/>
            <w:hideMark/>
          </w:tcPr>
          <w:p w:rsidR="004D3AE7" w:rsidRPr="005E4BA1" w:rsidRDefault="004D3AE7" w:rsidP="00FE211A">
            <w:pPr>
              <w:spacing w:after="0" w:line="240" w:lineRule="auto"/>
              <w:jc w:val="right"/>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1575</w:t>
            </w:r>
          </w:p>
        </w:tc>
      </w:tr>
      <w:tr w:rsidR="004D3AE7" w:rsidRPr="005E4BA1" w:rsidTr="004D3AE7">
        <w:trPr>
          <w:trHeight w:val="300"/>
        </w:trPr>
        <w:tc>
          <w:tcPr>
            <w:tcW w:w="3020" w:type="dxa"/>
            <w:tcBorders>
              <w:top w:val="nil"/>
              <w:left w:val="single" w:sz="8" w:space="0" w:color="auto"/>
              <w:bottom w:val="single" w:sz="4" w:space="0" w:color="auto"/>
              <w:right w:val="single" w:sz="4" w:space="0" w:color="auto"/>
            </w:tcBorders>
            <w:shd w:val="clear" w:color="000000" w:fill="D8E4BC"/>
            <w:vAlign w:val="center"/>
            <w:hideMark/>
          </w:tcPr>
          <w:p w:rsidR="004D3AE7" w:rsidRPr="005E4BA1" w:rsidRDefault="004D3AE7" w:rsidP="00FE211A">
            <w:pPr>
              <w:spacing w:after="0" w:line="240" w:lineRule="auto"/>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Sociálna rehabilitácia</w:t>
            </w:r>
          </w:p>
        </w:tc>
        <w:tc>
          <w:tcPr>
            <w:tcW w:w="1360" w:type="dxa"/>
            <w:tcBorders>
              <w:top w:val="nil"/>
              <w:left w:val="nil"/>
              <w:bottom w:val="single" w:sz="4" w:space="0" w:color="auto"/>
              <w:right w:val="single" w:sz="4" w:space="0" w:color="auto"/>
            </w:tcBorders>
            <w:shd w:val="clear" w:color="000000" w:fill="D8E4BC"/>
            <w:vAlign w:val="center"/>
            <w:hideMark/>
          </w:tcPr>
          <w:p w:rsidR="004D3AE7" w:rsidRPr="005E4BA1" w:rsidRDefault="004D3AE7" w:rsidP="00FE211A">
            <w:pPr>
              <w:spacing w:after="0" w:line="240" w:lineRule="auto"/>
              <w:jc w:val="right"/>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158</w:t>
            </w:r>
          </w:p>
        </w:tc>
        <w:tc>
          <w:tcPr>
            <w:tcW w:w="1080" w:type="dxa"/>
            <w:tcBorders>
              <w:top w:val="nil"/>
              <w:left w:val="nil"/>
              <w:bottom w:val="single" w:sz="4" w:space="0" w:color="auto"/>
              <w:right w:val="single" w:sz="4" w:space="0" w:color="auto"/>
            </w:tcBorders>
            <w:shd w:val="clear" w:color="000000" w:fill="D8E4BC"/>
            <w:vAlign w:val="center"/>
            <w:hideMark/>
          </w:tcPr>
          <w:p w:rsidR="004D3AE7" w:rsidRPr="005E4BA1" w:rsidRDefault="004D3AE7" w:rsidP="00FE211A">
            <w:pPr>
              <w:spacing w:after="0" w:line="240" w:lineRule="auto"/>
              <w:jc w:val="right"/>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544</w:t>
            </w:r>
          </w:p>
        </w:tc>
        <w:tc>
          <w:tcPr>
            <w:tcW w:w="1200" w:type="dxa"/>
            <w:tcBorders>
              <w:top w:val="nil"/>
              <w:left w:val="nil"/>
              <w:bottom w:val="single" w:sz="4" w:space="0" w:color="auto"/>
              <w:right w:val="single" w:sz="8" w:space="0" w:color="auto"/>
            </w:tcBorders>
            <w:shd w:val="clear" w:color="000000" w:fill="D8E4BC"/>
            <w:vAlign w:val="center"/>
            <w:hideMark/>
          </w:tcPr>
          <w:p w:rsidR="004D3AE7" w:rsidRPr="005E4BA1" w:rsidRDefault="004D3AE7" w:rsidP="00FE211A">
            <w:pPr>
              <w:spacing w:after="0" w:line="240" w:lineRule="auto"/>
              <w:jc w:val="right"/>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1369</w:t>
            </w:r>
          </w:p>
        </w:tc>
      </w:tr>
      <w:tr w:rsidR="004D3AE7" w:rsidRPr="005E4BA1" w:rsidTr="004D3AE7">
        <w:trPr>
          <w:trHeight w:val="900"/>
        </w:trPr>
        <w:tc>
          <w:tcPr>
            <w:tcW w:w="3020" w:type="dxa"/>
            <w:tcBorders>
              <w:top w:val="nil"/>
              <w:left w:val="single" w:sz="8" w:space="0" w:color="auto"/>
              <w:bottom w:val="single" w:sz="4" w:space="0" w:color="auto"/>
              <w:right w:val="single" w:sz="4" w:space="0" w:color="auto"/>
            </w:tcBorders>
            <w:shd w:val="clear" w:color="auto" w:fill="auto"/>
            <w:vAlign w:val="center"/>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Sprievodcovská a </w:t>
            </w:r>
            <w:proofErr w:type="spellStart"/>
            <w:r w:rsidRPr="005E4BA1">
              <w:rPr>
                <w:rFonts w:ascii="Calibri" w:eastAsia="Times New Roman" w:hAnsi="Calibri" w:cs="Times New Roman"/>
                <w:color w:val="000000"/>
                <w:sz w:val="24"/>
                <w:lang w:eastAsia="sk-SK"/>
              </w:rPr>
              <w:t>predčitateľská</w:t>
            </w:r>
            <w:proofErr w:type="spellEnd"/>
            <w:r w:rsidRPr="005E4BA1">
              <w:rPr>
                <w:rFonts w:ascii="Calibri" w:eastAsia="Times New Roman" w:hAnsi="Calibri" w:cs="Times New Roman"/>
                <w:color w:val="000000"/>
                <w:sz w:val="24"/>
                <w:lang w:eastAsia="sk-SK"/>
              </w:rPr>
              <w:t xml:space="preserve"> služba</w:t>
            </w:r>
          </w:p>
        </w:tc>
        <w:tc>
          <w:tcPr>
            <w:tcW w:w="1360" w:type="dxa"/>
            <w:tcBorders>
              <w:top w:val="nil"/>
              <w:left w:val="nil"/>
              <w:bottom w:val="single" w:sz="4" w:space="0" w:color="auto"/>
              <w:right w:val="single" w:sz="4" w:space="0" w:color="auto"/>
            </w:tcBorders>
            <w:shd w:val="clear" w:color="auto" w:fill="auto"/>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0</w:t>
            </w:r>
          </w:p>
        </w:tc>
        <w:tc>
          <w:tcPr>
            <w:tcW w:w="1080" w:type="dxa"/>
            <w:tcBorders>
              <w:top w:val="nil"/>
              <w:left w:val="nil"/>
              <w:bottom w:val="single" w:sz="4" w:space="0" w:color="auto"/>
              <w:right w:val="single" w:sz="4" w:space="0" w:color="auto"/>
            </w:tcBorders>
            <w:shd w:val="clear" w:color="auto" w:fill="auto"/>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0</w:t>
            </w:r>
          </w:p>
        </w:tc>
        <w:tc>
          <w:tcPr>
            <w:tcW w:w="1200" w:type="dxa"/>
            <w:tcBorders>
              <w:top w:val="nil"/>
              <w:left w:val="nil"/>
              <w:bottom w:val="single" w:sz="4" w:space="0" w:color="auto"/>
              <w:right w:val="single" w:sz="8" w:space="0" w:color="auto"/>
            </w:tcBorders>
            <w:shd w:val="clear" w:color="auto" w:fill="auto"/>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0</w:t>
            </w:r>
          </w:p>
        </w:tc>
      </w:tr>
      <w:tr w:rsidR="004D3AE7" w:rsidRPr="005E4BA1" w:rsidTr="004D3AE7">
        <w:trPr>
          <w:trHeight w:val="600"/>
        </w:trPr>
        <w:tc>
          <w:tcPr>
            <w:tcW w:w="3020" w:type="dxa"/>
            <w:tcBorders>
              <w:top w:val="nil"/>
              <w:left w:val="single" w:sz="8" w:space="0" w:color="auto"/>
              <w:bottom w:val="single" w:sz="4" w:space="0" w:color="auto"/>
              <w:right w:val="single" w:sz="4" w:space="0" w:color="auto"/>
            </w:tcBorders>
            <w:shd w:val="clear" w:color="auto" w:fill="auto"/>
            <w:vAlign w:val="center"/>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Požičiavanie pomôcok</w:t>
            </w:r>
          </w:p>
        </w:tc>
        <w:tc>
          <w:tcPr>
            <w:tcW w:w="1360" w:type="dxa"/>
            <w:tcBorders>
              <w:top w:val="nil"/>
              <w:left w:val="nil"/>
              <w:bottom w:val="single" w:sz="4" w:space="0" w:color="auto"/>
              <w:right w:val="single" w:sz="4" w:space="0" w:color="auto"/>
            </w:tcBorders>
            <w:shd w:val="clear" w:color="auto" w:fill="auto"/>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10</w:t>
            </w:r>
          </w:p>
        </w:tc>
        <w:tc>
          <w:tcPr>
            <w:tcW w:w="1080" w:type="dxa"/>
            <w:tcBorders>
              <w:top w:val="nil"/>
              <w:left w:val="nil"/>
              <w:bottom w:val="single" w:sz="4" w:space="0" w:color="auto"/>
              <w:right w:val="single" w:sz="4" w:space="0" w:color="auto"/>
            </w:tcBorders>
            <w:shd w:val="clear" w:color="auto" w:fill="auto"/>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14</w:t>
            </w:r>
          </w:p>
        </w:tc>
        <w:tc>
          <w:tcPr>
            <w:tcW w:w="1200" w:type="dxa"/>
            <w:tcBorders>
              <w:top w:val="nil"/>
              <w:left w:val="nil"/>
              <w:bottom w:val="single" w:sz="4" w:space="0" w:color="auto"/>
              <w:right w:val="single" w:sz="8" w:space="0" w:color="auto"/>
            </w:tcBorders>
            <w:shd w:val="clear" w:color="auto" w:fill="auto"/>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8</w:t>
            </w:r>
          </w:p>
        </w:tc>
      </w:tr>
      <w:tr w:rsidR="004D3AE7" w:rsidRPr="005E4BA1" w:rsidTr="004D3AE7">
        <w:trPr>
          <w:trHeight w:val="600"/>
        </w:trPr>
        <w:tc>
          <w:tcPr>
            <w:tcW w:w="3020" w:type="dxa"/>
            <w:tcBorders>
              <w:top w:val="nil"/>
              <w:left w:val="single" w:sz="8" w:space="0" w:color="auto"/>
              <w:bottom w:val="single" w:sz="4" w:space="0" w:color="auto"/>
              <w:right w:val="single" w:sz="4" w:space="0" w:color="auto"/>
            </w:tcBorders>
            <w:shd w:val="clear" w:color="auto" w:fill="auto"/>
            <w:vAlign w:val="center"/>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Výcvik používania pomôcky</w:t>
            </w:r>
          </w:p>
        </w:tc>
        <w:tc>
          <w:tcPr>
            <w:tcW w:w="1360" w:type="dxa"/>
            <w:tcBorders>
              <w:top w:val="nil"/>
              <w:left w:val="nil"/>
              <w:bottom w:val="single" w:sz="4" w:space="0" w:color="auto"/>
              <w:right w:val="single" w:sz="4" w:space="0" w:color="auto"/>
            </w:tcBorders>
            <w:shd w:val="clear" w:color="auto" w:fill="auto"/>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1</w:t>
            </w:r>
          </w:p>
        </w:tc>
        <w:tc>
          <w:tcPr>
            <w:tcW w:w="1080" w:type="dxa"/>
            <w:tcBorders>
              <w:top w:val="nil"/>
              <w:left w:val="nil"/>
              <w:bottom w:val="single" w:sz="4" w:space="0" w:color="auto"/>
              <w:right w:val="single" w:sz="4" w:space="0" w:color="auto"/>
            </w:tcBorders>
            <w:shd w:val="clear" w:color="auto" w:fill="auto"/>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12</w:t>
            </w:r>
          </w:p>
        </w:tc>
        <w:tc>
          <w:tcPr>
            <w:tcW w:w="1200" w:type="dxa"/>
            <w:tcBorders>
              <w:top w:val="nil"/>
              <w:left w:val="nil"/>
              <w:bottom w:val="single" w:sz="4" w:space="0" w:color="auto"/>
              <w:right w:val="single" w:sz="8" w:space="0" w:color="auto"/>
            </w:tcBorders>
            <w:shd w:val="clear" w:color="auto" w:fill="auto"/>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44</w:t>
            </w:r>
          </w:p>
        </w:tc>
      </w:tr>
      <w:tr w:rsidR="004D3AE7" w:rsidRPr="005E4BA1" w:rsidTr="004D3AE7">
        <w:trPr>
          <w:trHeight w:val="315"/>
        </w:trPr>
        <w:tc>
          <w:tcPr>
            <w:tcW w:w="3020" w:type="dxa"/>
            <w:tcBorders>
              <w:top w:val="nil"/>
              <w:left w:val="single" w:sz="8" w:space="0" w:color="auto"/>
              <w:bottom w:val="single" w:sz="8" w:space="0" w:color="auto"/>
              <w:right w:val="single" w:sz="4" w:space="0" w:color="auto"/>
            </w:tcBorders>
            <w:shd w:val="clear" w:color="000000" w:fill="D8E4BC"/>
            <w:vAlign w:val="center"/>
            <w:hideMark/>
          </w:tcPr>
          <w:p w:rsidR="004D3AE7" w:rsidRPr="005E4BA1" w:rsidRDefault="004D3AE7" w:rsidP="00FE211A">
            <w:pPr>
              <w:spacing w:after="0" w:line="240" w:lineRule="auto"/>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Súhrn</w:t>
            </w:r>
          </w:p>
        </w:tc>
        <w:tc>
          <w:tcPr>
            <w:tcW w:w="1360" w:type="dxa"/>
            <w:tcBorders>
              <w:top w:val="nil"/>
              <w:left w:val="nil"/>
              <w:bottom w:val="single" w:sz="8" w:space="0" w:color="auto"/>
              <w:right w:val="single" w:sz="4" w:space="0" w:color="auto"/>
            </w:tcBorders>
            <w:shd w:val="clear" w:color="000000" w:fill="D8E4BC"/>
            <w:vAlign w:val="center"/>
            <w:hideMark/>
          </w:tcPr>
          <w:p w:rsidR="004D3AE7" w:rsidRPr="005E4BA1" w:rsidRDefault="004D3AE7" w:rsidP="00FE211A">
            <w:pPr>
              <w:spacing w:after="0" w:line="240" w:lineRule="auto"/>
              <w:jc w:val="right"/>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438</w:t>
            </w:r>
          </w:p>
        </w:tc>
        <w:tc>
          <w:tcPr>
            <w:tcW w:w="1080" w:type="dxa"/>
            <w:tcBorders>
              <w:top w:val="nil"/>
              <w:left w:val="nil"/>
              <w:bottom w:val="single" w:sz="8" w:space="0" w:color="auto"/>
              <w:right w:val="single" w:sz="4" w:space="0" w:color="auto"/>
            </w:tcBorders>
            <w:shd w:val="clear" w:color="000000" w:fill="D8E4BC"/>
            <w:vAlign w:val="center"/>
            <w:hideMark/>
          </w:tcPr>
          <w:p w:rsidR="004D3AE7" w:rsidRPr="005E4BA1" w:rsidRDefault="004D3AE7" w:rsidP="00FE211A">
            <w:pPr>
              <w:spacing w:after="0" w:line="240" w:lineRule="auto"/>
              <w:jc w:val="right"/>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1674</w:t>
            </w:r>
          </w:p>
        </w:tc>
        <w:tc>
          <w:tcPr>
            <w:tcW w:w="1200" w:type="dxa"/>
            <w:tcBorders>
              <w:top w:val="nil"/>
              <w:left w:val="nil"/>
              <w:bottom w:val="single" w:sz="8" w:space="0" w:color="auto"/>
              <w:right w:val="single" w:sz="8" w:space="0" w:color="auto"/>
            </w:tcBorders>
            <w:shd w:val="clear" w:color="000000" w:fill="D8E4BC"/>
            <w:vAlign w:val="center"/>
            <w:hideMark/>
          </w:tcPr>
          <w:p w:rsidR="004D3AE7" w:rsidRPr="005E4BA1" w:rsidRDefault="004D3AE7" w:rsidP="00FE211A">
            <w:pPr>
              <w:spacing w:after="0" w:line="240" w:lineRule="auto"/>
              <w:jc w:val="right"/>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3026</w:t>
            </w:r>
          </w:p>
        </w:tc>
      </w:tr>
    </w:tbl>
    <w:p w:rsidR="004D3AE7" w:rsidRDefault="004D3AE7" w:rsidP="004D3AE7">
      <w:pPr>
        <w:rPr>
          <w:lang w:eastAsia="sk-SK"/>
        </w:rPr>
      </w:pPr>
    </w:p>
    <w:p w:rsidR="004D3AE7" w:rsidRDefault="004D3AE7" w:rsidP="006D183C">
      <w:pPr>
        <w:pStyle w:val="Nadpis4"/>
        <w:rPr>
          <w:lang w:eastAsia="sk-SK"/>
        </w:rPr>
      </w:pPr>
      <w:r w:rsidRPr="004D3AE7">
        <w:rPr>
          <w:lang w:eastAsia="sk-SK"/>
        </w:rPr>
        <w:t>Štatistika členenia poskytovania špecializovaného sociálneho poradenstva v roku 2016</w:t>
      </w:r>
    </w:p>
    <w:tbl>
      <w:tblPr>
        <w:tblW w:w="9102" w:type="dxa"/>
        <w:tblInd w:w="-10" w:type="dxa"/>
        <w:tblCellMar>
          <w:left w:w="70" w:type="dxa"/>
          <w:right w:w="70" w:type="dxa"/>
        </w:tblCellMar>
        <w:tblLook w:val="04A0" w:firstRow="1" w:lastRow="0" w:firstColumn="1" w:lastColumn="0" w:noHBand="0" w:noVBand="1"/>
      </w:tblPr>
      <w:tblGrid>
        <w:gridCol w:w="2071"/>
        <w:gridCol w:w="4033"/>
        <w:gridCol w:w="999"/>
        <w:gridCol w:w="1110"/>
        <w:gridCol w:w="889"/>
      </w:tblGrid>
      <w:tr w:rsidR="004D3AE7" w:rsidRPr="005E4BA1" w:rsidTr="006D183C">
        <w:trPr>
          <w:trHeight w:val="300"/>
        </w:trPr>
        <w:tc>
          <w:tcPr>
            <w:tcW w:w="2071" w:type="dxa"/>
            <w:tcBorders>
              <w:top w:val="single" w:sz="8" w:space="0" w:color="auto"/>
              <w:left w:val="single" w:sz="8" w:space="0" w:color="auto"/>
              <w:bottom w:val="single" w:sz="4" w:space="0" w:color="auto"/>
              <w:right w:val="single" w:sz="4" w:space="0" w:color="auto"/>
            </w:tcBorders>
            <w:shd w:val="clear" w:color="000000" w:fill="D8E4BC"/>
            <w:noWrap/>
            <w:vAlign w:val="center"/>
            <w:hideMark/>
          </w:tcPr>
          <w:p w:rsidR="004D3AE7" w:rsidRPr="005E4BA1" w:rsidRDefault="004D3AE7" w:rsidP="00FE211A">
            <w:pPr>
              <w:spacing w:after="0" w:line="240" w:lineRule="auto"/>
              <w:jc w:val="center"/>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Druh služby</w:t>
            </w:r>
          </w:p>
        </w:tc>
        <w:tc>
          <w:tcPr>
            <w:tcW w:w="4033" w:type="dxa"/>
            <w:tcBorders>
              <w:top w:val="single" w:sz="8" w:space="0" w:color="auto"/>
              <w:left w:val="nil"/>
              <w:bottom w:val="single" w:sz="4" w:space="0" w:color="auto"/>
              <w:right w:val="single" w:sz="4" w:space="0" w:color="auto"/>
            </w:tcBorders>
            <w:shd w:val="clear" w:color="000000" w:fill="D8E4BC"/>
            <w:noWrap/>
            <w:vAlign w:val="center"/>
            <w:hideMark/>
          </w:tcPr>
          <w:p w:rsidR="004D3AE7" w:rsidRPr="005E4BA1" w:rsidRDefault="004D3AE7" w:rsidP="00FE211A">
            <w:pPr>
              <w:spacing w:after="0" w:line="240" w:lineRule="auto"/>
              <w:jc w:val="center"/>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Poskytnutá služba</w:t>
            </w:r>
          </w:p>
        </w:tc>
        <w:tc>
          <w:tcPr>
            <w:tcW w:w="999" w:type="dxa"/>
            <w:tcBorders>
              <w:top w:val="single" w:sz="8" w:space="0" w:color="auto"/>
              <w:left w:val="nil"/>
              <w:bottom w:val="single" w:sz="4" w:space="0" w:color="auto"/>
              <w:right w:val="single" w:sz="4" w:space="0" w:color="auto"/>
            </w:tcBorders>
            <w:shd w:val="clear" w:color="000000" w:fill="D8E4BC"/>
            <w:noWrap/>
            <w:vAlign w:val="center"/>
            <w:hideMark/>
          </w:tcPr>
          <w:p w:rsidR="004D3AE7" w:rsidRPr="005E4BA1" w:rsidRDefault="004D3AE7" w:rsidP="00FE211A">
            <w:pPr>
              <w:spacing w:after="0" w:line="240" w:lineRule="auto"/>
              <w:jc w:val="center"/>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Počet klientov</w:t>
            </w:r>
          </w:p>
        </w:tc>
        <w:tc>
          <w:tcPr>
            <w:tcW w:w="1110" w:type="dxa"/>
            <w:tcBorders>
              <w:top w:val="single" w:sz="8" w:space="0" w:color="auto"/>
              <w:left w:val="nil"/>
              <w:bottom w:val="single" w:sz="4" w:space="0" w:color="auto"/>
              <w:right w:val="single" w:sz="4" w:space="0" w:color="auto"/>
            </w:tcBorders>
            <w:shd w:val="clear" w:color="000000" w:fill="D8E4BC"/>
            <w:noWrap/>
            <w:vAlign w:val="center"/>
            <w:hideMark/>
          </w:tcPr>
          <w:p w:rsidR="004D3AE7" w:rsidRPr="005E4BA1" w:rsidRDefault="004D3AE7" w:rsidP="00FE211A">
            <w:pPr>
              <w:spacing w:after="0" w:line="240" w:lineRule="auto"/>
              <w:jc w:val="center"/>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Počet úkonov</w:t>
            </w:r>
          </w:p>
        </w:tc>
        <w:tc>
          <w:tcPr>
            <w:tcW w:w="889" w:type="dxa"/>
            <w:tcBorders>
              <w:top w:val="single" w:sz="8" w:space="0" w:color="auto"/>
              <w:left w:val="nil"/>
              <w:bottom w:val="single" w:sz="4" w:space="0" w:color="auto"/>
              <w:right w:val="single" w:sz="8" w:space="0" w:color="auto"/>
            </w:tcBorders>
            <w:shd w:val="clear" w:color="000000" w:fill="D8E4BC"/>
            <w:noWrap/>
            <w:vAlign w:val="center"/>
            <w:hideMark/>
          </w:tcPr>
          <w:p w:rsidR="004D3AE7" w:rsidRPr="005E4BA1" w:rsidRDefault="004D3AE7" w:rsidP="00FE211A">
            <w:pPr>
              <w:spacing w:after="0" w:line="240" w:lineRule="auto"/>
              <w:jc w:val="center"/>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Hodiny</w:t>
            </w:r>
          </w:p>
        </w:tc>
      </w:tr>
      <w:tr w:rsidR="004D3AE7" w:rsidRPr="005E4BA1" w:rsidTr="006D183C">
        <w:trPr>
          <w:trHeight w:val="600"/>
        </w:trPr>
        <w:tc>
          <w:tcPr>
            <w:tcW w:w="2071" w:type="dxa"/>
            <w:tcBorders>
              <w:top w:val="nil"/>
              <w:left w:val="single" w:sz="8" w:space="0" w:color="auto"/>
              <w:bottom w:val="single" w:sz="4" w:space="0" w:color="auto"/>
              <w:right w:val="single" w:sz="4" w:space="0" w:color="auto"/>
            </w:tcBorders>
            <w:shd w:val="clear" w:color="000000" w:fill="D8E4BC"/>
            <w:vAlign w:val="center"/>
            <w:hideMark/>
          </w:tcPr>
          <w:p w:rsidR="004D3AE7" w:rsidRPr="005E4BA1" w:rsidRDefault="004D3AE7" w:rsidP="00FE211A">
            <w:pPr>
              <w:spacing w:after="0" w:line="240" w:lineRule="auto"/>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Špecializované sociálne poradenstvo</w:t>
            </w:r>
          </w:p>
        </w:tc>
        <w:tc>
          <w:tcPr>
            <w:tcW w:w="4033" w:type="dxa"/>
            <w:tcBorders>
              <w:top w:val="nil"/>
              <w:left w:val="nil"/>
              <w:bottom w:val="single" w:sz="4" w:space="0" w:color="auto"/>
              <w:right w:val="single" w:sz="4" w:space="0" w:color="auto"/>
            </w:tcBorders>
            <w:shd w:val="clear" w:color="000000" w:fill="D8E4BC"/>
            <w:noWrap/>
            <w:vAlign w:val="center"/>
            <w:hideMark/>
          </w:tcPr>
          <w:p w:rsidR="004D3AE7" w:rsidRPr="00B82EA1" w:rsidRDefault="004D3AE7" w:rsidP="00FE211A">
            <w:pPr>
              <w:spacing w:after="0" w:line="240" w:lineRule="auto"/>
              <w:rPr>
                <w:rFonts w:ascii="Calibri" w:eastAsia="Times New Roman" w:hAnsi="Calibri" w:cs="Times New Roman"/>
                <w:b/>
                <w:bCs/>
                <w:color w:val="000000"/>
                <w:sz w:val="24"/>
                <w:lang w:eastAsia="sk-SK"/>
              </w:rPr>
            </w:pPr>
            <w:r w:rsidRPr="00B82EA1">
              <w:rPr>
                <w:rFonts w:ascii="Calibri" w:eastAsia="Times New Roman" w:hAnsi="Calibri" w:cs="Times New Roman"/>
                <w:b/>
                <w:bCs/>
                <w:color w:val="000000"/>
                <w:sz w:val="24"/>
                <w:lang w:eastAsia="sk-SK"/>
              </w:rPr>
              <w:t>Súhrn poskytnutých služieb</w:t>
            </w:r>
          </w:p>
        </w:tc>
        <w:tc>
          <w:tcPr>
            <w:tcW w:w="999" w:type="dxa"/>
            <w:tcBorders>
              <w:top w:val="nil"/>
              <w:left w:val="nil"/>
              <w:bottom w:val="single" w:sz="4" w:space="0" w:color="auto"/>
              <w:right w:val="single" w:sz="4" w:space="0" w:color="auto"/>
            </w:tcBorders>
            <w:shd w:val="clear" w:color="000000" w:fill="D8E4BC"/>
            <w:noWrap/>
            <w:vAlign w:val="center"/>
            <w:hideMark/>
          </w:tcPr>
          <w:p w:rsidR="004D3AE7" w:rsidRPr="00B82EA1" w:rsidRDefault="004D3AE7" w:rsidP="00FE211A">
            <w:pPr>
              <w:spacing w:after="0" w:line="240" w:lineRule="auto"/>
              <w:jc w:val="right"/>
              <w:rPr>
                <w:rFonts w:ascii="Calibri" w:eastAsia="Times New Roman" w:hAnsi="Calibri" w:cs="Times New Roman"/>
                <w:b/>
                <w:bCs/>
                <w:color w:val="000000"/>
                <w:sz w:val="24"/>
                <w:lang w:eastAsia="sk-SK"/>
              </w:rPr>
            </w:pPr>
            <w:r w:rsidRPr="00B82EA1">
              <w:rPr>
                <w:rFonts w:ascii="Calibri" w:eastAsia="Times New Roman" w:hAnsi="Calibri" w:cs="Times New Roman"/>
                <w:b/>
                <w:bCs/>
                <w:color w:val="000000"/>
                <w:sz w:val="24"/>
                <w:lang w:eastAsia="sk-SK"/>
              </w:rPr>
              <w:t>384</w:t>
            </w:r>
          </w:p>
        </w:tc>
        <w:tc>
          <w:tcPr>
            <w:tcW w:w="1110" w:type="dxa"/>
            <w:tcBorders>
              <w:top w:val="nil"/>
              <w:left w:val="nil"/>
              <w:bottom w:val="single" w:sz="4" w:space="0" w:color="auto"/>
              <w:right w:val="single" w:sz="4" w:space="0" w:color="auto"/>
            </w:tcBorders>
            <w:shd w:val="clear" w:color="000000" w:fill="D8E4BC"/>
            <w:noWrap/>
            <w:vAlign w:val="center"/>
            <w:hideMark/>
          </w:tcPr>
          <w:p w:rsidR="004D3AE7" w:rsidRPr="00B82EA1" w:rsidRDefault="004D3AE7" w:rsidP="00FE211A">
            <w:pPr>
              <w:spacing w:after="0" w:line="240" w:lineRule="auto"/>
              <w:jc w:val="right"/>
              <w:rPr>
                <w:rFonts w:ascii="Calibri" w:eastAsia="Times New Roman" w:hAnsi="Calibri" w:cs="Times New Roman"/>
                <w:b/>
                <w:bCs/>
                <w:color w:val="000000"/>
                <w:sz w:val="24"/>
                <w:lang w:eastAsia="sk-SK"/>
              </w:rPr>
            </w:pPr>
            <w:r w:rsidRPr="00B82EA1">
              <w:rPr>
                <w:rFonts w:ascii="Calibri" w:eastAsia="Times New Roman" w:hAnsi="Calibri" w:cs="Times New Roman"/>
                <w:b/>
                <w:bCs/>
                <w:color w:val="000000"/>
                <w:sz w:val="24"/>
                <w:lang w:eastAsia="sk-SK"/>
              </w:rPr>
              <w:t>1066</w:t>
            </w:r>
          </w:p>
        </w:tc>
        <w:tc>
          <w:tcPr>
            <w:tcW w:w="889" w:type="dxa"/>
            <w:tcBorders>
              <w:top w:val="nil"/>
              <w:left w:val="nil"/>
              <w:bottom w:val="single" w:sz="4" w:space="0" w:color="auto"/>
              <w:right w:val="single" w:sz="8" w:space="0" w:color="auto"/>
            </w:tcBorders>
            <w:shd w:val="clear" w:color="000000" w:fill="D8E4BC"/>
            <w:noWrap/>
            <w:vAlign w:val="center"/>
            <w:hideMark/>
          </w:tcPr>
          <w:p w:rsidR="004D3AE7" w:rsidRPr="00B82EA1" w:rsidRDefault="004D3AE7" w:rsidP="00FE211A">
            <w:pPr>
              <w:spacing w:after="0" w:line="240" w:lineRule="auto"/>
              <w:jc w:val="right"/>
              <w:rPr>
                <w:rFonts w:ascii="Calibri" w:eastAsia="Times New Roman" w:hAnsi="Calibri" w:cs="Times New Roman"/>
                <w:b/>
                <w:bCs/>
                <w:color w:val="000000"/>
                <w:sz w:val="24"/>
                <w:lang w:eastAsia="sk-SK"/>
              </w:rPr>
            </w:pPr>
            <w:r w:rsidRPr="00B82EA1">
              <w:rPr>
                <w:rFonts w:ascii="Calibri" w:eastAsia="Times New Roman" w:hAnsi="Calibri" w:cs="Times New Roman"/>
                <w:b/>
                <w:bCs/>
                <w:color w:val="000000"/>
                <w:sz w:val="24"/>
                <w:lang w:eastAsia="sk-SK"/>
              </w:rPr>
              <w:t>1575</w:t>
            </w:r>
          </w:p>
        </w:tc>
      </w:tr>
      <w:tr w:rsidR="004D3AE7" w:rsidRPr="005E4BA1" w:rsidTr="006D183C">
        <w:trPr>
          <w:trHeight w:val="300"/>
        </w:trPr>
        <w:tc>
          <w:tcPr>
            <w:tcW w:w="2071" w:type="dxa"/>
            <w:tcBorders>
              <w:top w:val="nil"/>
              <w:left w:val="single" w:sz="8" w:space="0" w:color="auto"/>
              <w:bottom w:val="single" w:sz="4" w:space="0" w:color="auto"/>
              <w:right w:val="single" w:sz="4" w:space="0" w:color="auto"/>
            </w:tcBorders>
            <w:shd w:val="clear" w:color="auto" w:fill="auto"/>
            <w:noWrap/>
            <w:vAlign w:val="center"/>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 </w:t>
            </w:r>
          </w:p>
        </w:tc>
        <w:tc>
          <w:tcPr>
            <w:tcW w:w="4033" w:type="dxa"/>
            <w:tcBorders>
              <w:top w:val="nil"/>
              <w:left w:val="nil"/>
              <w:bottom w:val="single" w:sz="4" w:space="0" w:color="auto"/>
              <w:right w:val="single" w:sz="4" w:space="0" w:color="auto"/>
            </w:tcBorders>
            <w:shd w:val="clear" w:color="auto" w:fill="auto"/>
            <w:noWrap/>
            <w:vAlign w:val="center"/>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pri vyrovnávaní sa s postihnutím</w:t>
            </w:r>
          </w:p>
        </w:tc>
        <w:tc>
          <w:tcPr>
            <w:tcW w:w="999" w:type="dxa"/>
            <w:tcBorders>
              <w:top w:val="nil"/>
              <w:left w:val="nil"/>
              <w:bottom w:val="single" w:sz="4" w:space="0" w:color="auto"/>
              <w:right w:val="single" w:sz="4" w:space="0" w:color="auto"/>
            </w:tcBorders>
            <w:shd w:val="clear" w:color="auto" w:fill="auto"/>
            <w:noWrap/>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38</w:t>
            </w:r>
          </w:p>
        </w:tc>
        <w:tc>
          <w:tcPr>
            <w:tcW w:w="1110" w:type="dxa"/>
            <w:tcBorders>
              <w:top w:val="nil"/>
              <w:left w:val="nil"/>
              <w:bottom w:val="single" w:sz="4" w:space="0" w:color="auto"/>
              <w:right w:val="single" w:sz="4" w:space="0" w:color="auto"/>
            </w:tcBorders>
            <w:shd w:val="clear" w:color="auto" w:fill="auto"/>
            <w:noWrap/>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38</w:t>
            </w:r>
          </w:p>
        </w:tc>
        <w:tc>
          <w:tcPr>
            <w:tcW w:w="889" w:type="dxa"/>
            <w:tcBorders>
              <w:top w:val="nil"/>
              <w:left w:val="nil"/>
              <w:bottom w:val="single" w:sz="4" w:space="0" w:color="auto"/>
              <w:right w:val="single" w:sz="8" w:space="0" w:color="auto"/>
            </w:tcBorders>
            <w:shd w:val="clear" w:color="auto" w:fill="auto"/>
            <w:noWrap/>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47</w:t>
            </w:r>
          </w:p>
        </w:tc>
      </w:tr>
      <w:tr w:rsidR="004D3AE7" w:rsidRPr="005E4BA1" w:rsidTr="006D183C">
        <w:trPr>
          <w:trHeight w:val="300"/>
        </w:trPr>
        <w:tc>
          <w:tcPr>
            <w:tcW w:w="2071" w:type="dxa"/>
            <w:tcBorders>
              <w:top w:val="nil"/>
              <w:left w:val="single" w:sz="8" w:space="0" w:color="auto"/>
              <w:bottom w:val="single" w:sz="4" w:space="0" w:color="auto"/>
              <w:right w:val="single" w:sz="4" w:space="0" w:color="auto"/>
            </w:tcBorders>
            <w:shd w:val="clear" w:color="auto" w:fill="auto"/>
            <w:noWrap/>
            <w:vAlign w:val="center"/>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 </w:t>
            </w:r>
          </w:p>
        </w:tc>
        <w:tc>
          <w:tcPr>
            <w:tcW w:w="4033" w:type="dxa"/>
            <w:tcBorders>
              <w:top w:val="nil"/>
              <w:left w:val="nil"/>
              <w:bottom w:val="single" w:sz="4" w:space="0" w:color="auto"/>
              <w:right w:val="single" w:sz="4" w:space="0" w:color="auto"/>
            </w:tcBorders>
            <w:shd w:val="clear" w:color="auto" w:fill="auto"/>
            <w:noWrap/>
            <w:vAlign w:val="center"/>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s</w:t>
            </w:r>
            <w:r>
              <w:rPr>
                <w:rFonts w:ascii="Calibri" w:eastAsia="Times New Roman" w:hAnsi="Calibri" w:cs="Times New Roman"/>
                <w:color w:val="000000"/>
                <w:sz w:val="24"/>
                <w:lang w:eastAsia="sk-SK"/>
              </w:rPr>
              <w:t>ociálno</w:t>
            </w:r>
            <w:r w:rsidRPr="005E4BA1">
              <w:rPr>
                <w:rFonts w:ascii="Calibri" w:eastAsia="Times New Roman" w:hAnsi="Calibri" w:cs="Times New Roman"/>
                <w:color w:val="000000"/>
                <w:sz w:val="24"/>
                <w:lang w:eastAsia="sk-SK"/>
              </w:rPr>
              <w:t>právne</w:t>
            </w:r>
          </w:p>
        </w:tc>
        <w:tc>
          <w:tcPr>
            <w:tcW w:w="999" w:type="dxa"/>
            <w:tcBorders>
              <w:top w:val="nil"/>
              <w:left w:val="nil"/>
              <w:bottom w:val="single" w:sz="4" w:space="0" w:color="auto"/>
              <w:right w:val="single" w:sz="4" w:space="0" w:color="auto"/>
            </w:tcBorders>
            <w:shd w:val="clear" w:color="auto" w:fill="auto"/>
            <w:noWrap/>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270</w:t>
            </w:r>
          </w:p>
        </w:tc>
        <w:tc>
          <w:tcPr>
            <w:tcW w:w="1110" w:type="dxa"/>
            <w:tcBorders>
              <w:top w:val="nil"/>
              <w:left w:val="nil"/>
              <w:bottom w:val="single" w:sz="4" w:space="0" w:color="auto"/>
              <w:right w:val="single" w:sz="4" w:space="0" w:color="auto"/>
            </w:tcBorders>
            <w:shd w:val="clear" w:color="auto" w:fill="auto"/>
            <w:noWrap/>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454</w:t>
            </w:r>
          </w:p>
        </w:tc>
        <w:tc>
          <w:tcPr>
            <w:tcW w:w="889" w:type="dxa"/>
            <w:tcBorders>
              <w:top w:val="nil"/>
              <w:left w:val="nil"/>
              <w:bottom w:val="single" w:sz="4" w:space="0" w:color="auto"/>
              <w:right w:val="single" w:sz="8" w:space="0" w:color="auto"/>
            </w:tcBorders>
            <w:shd w:val="clear" w:color="auto" w:fill="auto"/>
            <w:noWrap/>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717</w:t>
            </w:r>
          </w:p>
        </w:tc>
      </w:tr>
      <w:tr w:rsidR="004D3AE7" w:rsidRPr="005E4BA1" w:rsidTr="006D183C">
        <w:trPr>
          <w:trHeight w:val="300"/>
        </w:trPr>
        <w:tc>
          <w:tcPr>
            <w:tcW w:w="2071" w:type="dxa"/>
            <w:tcBorders>
              <w:top w:val="nil"/>
              <w:left w:val="single" w:sz="8" w:space="0" w:color="auto"/>
              <w:bottom w:val="single" w:sz="4" w:space="0" w:color="auto"/>
              <w:right w:val="single" w:sz="4" w:space="0" w:color="auto"/>
            </w:tcBorders>
            <w:shd w:val="clear" w:color="auto" w:fill="auto"/>
            <w:noWrap/>
            <w:vAlign w:val="center"/>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lastRenderedPageBreak/>
              <w:t> </w:t>
            </w:r>
          </w:p>
        </w:tc>
        <w:tc>
          <w:tcPr>
            <w:tcW w:w="4033" w:type="dxa"/>
            <w:tcBorders>
              <w:top w:val="nil"/>
              <w:left w:val="nil"/>
              <w:bottom w:val="single" w:sz="4" w:space="0" w:color="auto"/>
              <w:right w:val="single" w:sz="4" w:space="0" w:color="auto"/>
            </w:tcBorders>
            <w:shd w:val="clear" w:color="auto" w:fill="auto"/>
            <w:noWrap/>
            <w:vAlign w:val="center"/>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pri výbere kompenzačných a optických pomôcok</w:t>
            </w:r>
          </w:p>
        </w:tc>
        <w:tc>
          <w:tcPr>
            <w:tcW w:w="999" w:type="dxa"/>
            <w:tcBorders>
              <w:top w:val="nil"/>
              <w:left w:val="nil"/>
              <w:bottom w:val="single" w:sz="4" w:space="0" w:color="auto"/>
              <w:right w:val="single" w:sz="4" w:space="0" w:color="auto"/>
            </w:tcBorders>
            <w:shd w:val="clear" w:color="auto" w:fill="auto"/>
            <w:noWrap/>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268</w:t>
            </w:r>
          </w:p>
        </w:tc>
        <w:tc>
          <w:tcPr>
            <w:tcW w:w="1110" w:type="dxa"/>
            <w:tcBorders>
              <w:top w:val="nil"/>
              <w:left w:val="nil"/>
              <w:bottom w:val="single" w:sz="4" w:space="0" w:color="auto"/>
              <w:right w:val="single" w:sz="4" w:space="0" w:color="auto"/>
            </w:tcBorders>
            <w:shd w:val="clear" w:color="auto" w:fill="auto"/>
            <w:noWrap/>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453</w:t>
            </w:r>
          </w:p>
        </w:tc>
        <w:tc>
          <w:tcPr>
            <w:tcW w:w="889" w:type="dxa"/>
            <w:tcBorders>
              <w:top w:val="nil"/>
              <w:left w:val="nil"/>
              <w:bottom w:val="single" w:sz="4" w:space="0" w:color="auto"/>
              <w:right w:val="single" w:sz="8" w:space="0" w:color="auto"/>
            </w:tcBorders>
            <w:shd w:val="clear" w:color="auto" w:fill="auto"/>
            <w:noWrap/>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653</w:t>
            </w:r>
          </w:p>
        </w:tc>
      </w:tr>
      <w:tr w:rsidR="004D3AE7" w:rsidRPr="005E4BA1" w:rsidTr="006D183C">
        <w:trPr>
          <w:trHeight w:val="300"/>
        </w:trPr>
        <w:tc>
          <w:tcPr>
            <w:tcW w:w="2071" w:type="dxa"/>
            <w:tcBorders>
              <w:top w:val="nil"/>
              <w:left w:val="single" w:sz="8" w:space="0" w:color="auto"/>
              <w:bottom w:val="single" w:sz="4" w:space="0" w:color="auto"/>
              <w:right w:val="single" w:sz="4" w:space="0" w:color="auto"/>
            </w:tcBorders>
            <w:shd w:val="clear" w:color="auto" w:fill="auto"/>
            <w:noWrap/>
            <w:vAlign w:val="center"/>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 </w:t>
            </w:r>
          </w:p>
        </w:tc>
        <w:tc>
          <w:tcPr>
            <w:tcW w:w="4033" w:type="dxa"/>
            <w:tcBorders>
              <w:top w:val="nil"/>
              <w:left w:val="nil"/>
              <w:bottom w:val="single" w:sz="4" w:space="0" w:color="auto"/>
              <w:right w:val="single" w:sz="4" w:space="0" w:color="auto"/>
            </w:tcBorders>
            <w:shd w:val="clear" w:color="auto" w:fill="auto"/>
            <w:noWrap/>
            <w:vAlign w:val="center"/>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v oblasti vzdelávania</w:t>
            </w:r>
          </w:p>
        </w:tc>
        <w:tc>
          <w:tcPr>
            <w:tcW w:w="999" w:type="dxa"/>
            <w:tcBorders>
              <w:top w:val="nil"/>
              <w:left w:val="nil"/>
              <w:bottom w:val="single" w:sz="4" w:space="0" w:color="auto"/>
              <w:right w:val="single" w:sz="4" w:space="0" w:color="auto"/>
            </w:tcBorders>
            <w:shd w:val="clear" w:color="auto" w:fill="auto"/>
            <w:noWrap/>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8</w:t>
            </w:r>
          </w:p>
        </w:tc>
        <w:tc>
          <w:tcPr>
            <w:tcW w:w="1110" w:type="dxa"/>
            <w:tcBorders>
              <w:top w:val="nil"/>
              <w:left w:val="nil"/>
              <w:bottom w:val="single" w:sz="4" w:space="0" w:color="auto"/>
              <w:right w:val="single" w:sz="4" w:space="0" w:color="auto"/>
            </w:tcBorders>
            <w:shd w:val="clear" w:color="auto" w:fill="auto"/>
            <w:noWrap/>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14</w:t>
            </w:r>
          </w:p>
        </w:tc>
        <w:tc>
          <w:tcPr>
            <w:tcW w:w="889" w:type="dxa"/>
            <w:tcBorders>
              <w:top w:val="nil"/>
              <w:left w:val="nil"/>
              <w:bottom w:val="single" w:sz="4" w:space="0" w:color="auto"/>
              <w:right w:val="single" w:sz="8" w:space="0" w:color="auto"/>
            </w:tcBorders>
            <w:shd w:val="clear" w:color="auto" w:fill="auto"/>
            <w:noWrap/>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13</w:t>
            </w:r>
          </w:p>
        </w:tc>
      </w:tr>
      <w:tr w:rsidR="004D3AE7" w:rsidRPr="005E4BA1" w:rsidTr="006D183C">
        <w:trPr>
          <w:trHeight w:val="300"/>
        </w:trPr>
        <w:tc>
          <w:tcPr>
            <w:tcW w:w="2071" w:type="dxa"/>
            <w:tcBorders>
              <w:top w:val="nil"/>
              <w:left w:val="single" w:sz="8" w:space="0" w:color="auto"/>
              <w:bottom w:val="single" w:sz="4" w:space="0" w:color="auto"/>
              <w:right w:val="single" w:sz="4" w:space="0" w:color="auto"/>
            </w:tcBorders>
            <w:shd w:val="clear" w:color="auto" w:fill="auto"/>
            <w:noWrap/>
            <w:vAlign w:val="center"/>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 </w:t>
            </w:r>
          </w:p>
        </w:tc>
        <w:tc>
          <w:tcPr>
            <w:tcW w:w="4033" w:type="dxa"/>
            <w:tcBorders>
              <w:top w:val="nil"/>
              <w:left w:val="nil"/>
              <w:bottom w:val="single" w:sz="4" w:space="0" w:color="auto"/>
              <w:right w:val="single" w:sz="4" w:space="0" w:color="auto"/>
            </w:tcBorders>
            <w:shd w:val="clear" w:color="auto" w:fill="auto"/>
            <w:noWrap/>
            <w:vAlign w:val="center"/>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v oblasti zamestnávania</w:t>
            </w:r>
          </w:p>
        </w:tc>
        <w:tc>
          <w:tcPr>
            <w:tcW w:w="999" w:type="dxa"/>
            <w:tcBorders>
              <w:top w:val="nil"/>
              <w:left w:val="nil"/>
              <w:bottom w:val="single" w:sz="4" w:space="0" w:color="auto"/>
              <w:right w:val="single" w:sz="4" w:space="0" w:color="auto"/>
            </w:tcBorders>
            <w:shd w:val="clear" w:color="auto" w:fill="auto"/>
            <w:noWrap/>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7</w:t>
            </w:r>
          </w:p>
        </w:tc>
        <w:tc>
          <w:tcPr>
            <w:tcW w:w="1110" w:type="dxa"/>
            <w:tcBorders>
              <w:top w:val="nil"/>
              <w:left w:val="nil"/>
              <w:bottom w:val="single" w:sz="4" w:space="0" w:color="auto"/>
              <w:right w:val="single" w:sz="4" w:space="0" w:color="auto"/>
            </w:tcBorders>
            <w:shd w:val="clear" w:color="auto" w:fill="auto"/>
            <w:noWrap/>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10</w:t>
            </w:r>
          </w:p>
        </w:tc>
        <w:tc>
          <w:tcPr>
            <w:tcW w:w="889" w:type="dxa"/>
            <w:tcBorders>
              <w:top w:val="nil"/>
              <w:left w:val="nil"/>
              <w:bottom w:val="single" w:sz="4" w:space="0" w:color="auto"/>
              <w:right w:val="single" w:sz="8" w:space="0" w:color="auto"/>
            </w:tcBorders>
            <w:shd w:val="clear" w:color="auto" w:fill="auto"/>
            <w:noWrap/>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11</w:t>
            </w:r>
          </w:p>
        </w:tc>
      </w:tr>
      <w:tr w:rsidR="004D3AE7" w:rsidRPr="005E4BA1" w:rsidTr="006D183C">
        <w:trPr>
          <w:trHeight w:val="300"/>
        </w:trPr>
        <w:tc>
          <w:tcPr>
            <w:tcW w:w="2071" w:type="dxa"/>
            <w:tcBorders>
              <w:top w:val="nil"/>
              <w:left w:val="single" w:sz="8" w:space="0" w:color="auto"/>
              <w:bottom w:val="single" w:sz="4" w:space="0" w:color="auto"/>
              <w:right w:val="single" w:sz="4" w:space="0" w:color="auto"/>
            </w:tcBorders>
            <w:shd w:val="clear" w:color="auto" w:fill="auto"/>
            <w:noWrap/>
            <w:vAlign w:val="center"/>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 </w:t>
            </w:r>
          </w:p>
        </w:tc>
        <w:tc>
          <w:tcPr>
            <w:tcW w:w="4033" w:type="dxa"/>
            <w:tcBorders>
              <w:top w:val="nil"/>
              <w:left w:val="nil"/>
              <w:bottom w:val="single" w:sz="4" w:space="0" w:color="auto"/>
              <w:right w:val="single" w:sz="4" w:space="0" w:color="auto"/>
            </w:tcBorders>
            <w:shd w:val="clear" w:color="auto" w:fill="auto"/>
            <w:noWrap/>
            <w:vAlign w:val="center"/>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pre sociálne prostredie</w:t>
            </w:r>
          </w:p>
        </w:tc>
        <w:tc>
          <w:tcPr>
            <w:tcW w:w="999" w:type="dxa"/>
            <w:tcBorders>
              <w:top w:val="nil"/>
              <w:left w:val="nil"/>
              <w:bottom w:val="single" w:sz="4" w:space="0" w:color="auto"/>
              <w:right w:val="single" w:sz="4" w:space="0" w:color="auto"/>
            </w:tcBorders>
            <w:shd w:val="clear" w:color="auto" w:fill="auto"/>
            <w:noWrap/>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25</w:t>
            </w:r>
          </w:p>
        </w:tc>
        <w:tc>
          <w:tcPr>
            <w:tcW w:w="1110" w:type="dxa"/>
            <w:tcBorders>
              <w:top w:val="nil"/>
              <w:left w:val="nil"/>
              <w:bottom w:val="single" w:sz="4" w:space="0" w:color="auto"/>
              <w:right w:val="single" w:sz="4" w:space="0" w:color="auto"/>
            </w:tcBorders>
            <w:shd w:val="clear" w:color="auto" w:fill="auto"/>
            <w:noWrap/>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36</w:t>
            </w:r>
          </w:p>
        </w:tc>
        <w:tc>
          <w:tcPr>
            <w:tcW w:w="889" w:type="dxa"/>
            <w:tcBorders>
              <w:top w:val="nil"/>
              <w:left w:val="nil"/>
              <w:bottom w:val="single" w:sz="4" w:space="0" w:color="auto"/>
              <w:right w:val="single" w:sz="8" w:space="0" w:color="auto"/>
            </w:tcBorders>
            <w:shd w:val="clear" w:color="auto" w:fill="auto"/>
            <w:noWrap/>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55</w:t>
            </w:r>
          </w:p>
        </w:tc>
      </w:tr>
      <w:tr w:rsidR="004D3AE7" w:rsidRPr="005E4BA1" w:rsidTr="006D183C">
        <w:trPr>
          <w:trHeight w:val="300"/>
        </w:trPr>
        <w:tc>
          <w:tcPr>
            <w:tcW w:w="2071" w:type="dxa"/>
            <w:tcBorders>
              <w:top w:val="nil"/>
              <w:left w:val="single" w:sz="8" w:space="0" w:color="auto"/>
              <w:bottom w:val="single" w:sz="4" w:space="0" w:color="auto"/>
              <w:right w:val="single" w:sz="4" w:space="0" w:color="auto"/>
            </w:tcBorders>
            <w:shd w:val="clear" w:color="auto" w:fill="auto"/>
            <w:noWrap/>
            <w:vAlign w:val="center"/>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 </w:t>
            </w:r>
          </w:p>
        </w:tc>
        <w:tc>
          <w:tcPr>
            <w:tcW w:w="4033" w:type="dxa"/>
            <w:tcBorders>
              <w:top w:val="nil"/>
              <w:left w:val="nil"/>
              <w:bottom w:val="single" w:sz="4" w:space="0" w:color="auto"/>
              <w:right w:val="single" w:sz="4" w:space="0" w:color="auto"/>
            </w:tcBorders>
            <w:shd w:val="clear" w:color="auto" w:fill="auto"/>
            <w:noWrap/>
            <w:vAlign w:val="center"/>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pri úprave fyzického prostredia klienta</w:t>
            </w:r>
          </w:p>
        </w:tc>
        <w:tc>
          <w:tcPr>
            <w:tcW w:w="999" w:type="dxa"/>
            <w:tcBorders>
              <w:top w:val="nil"/>
              <w:left w:val="nil"/>
              <w:bottom w:val="single" w:sz="4" w:space="0" w:color="auto"/>
              <w:right w:val="single" w:sz="4" w:space="0" w:color="auto"/>
            </w:tcBorders>
            <w:shd w:val="clear" w:color="auto" w:fill="auto"/>
            <w:noWrap/>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28</w:t>
            </w:r>
          </w:p>
        </w:tc>
        <w:tc>
          <w:tcPr>
            <w:tcW w:w="1110" w:type="dxa"/>
            <w:tcBorders>
              <w:top w:val="nil"/>
              <w:left w:val="nil"/>
              <w:bottom w:val="single" w:sz="4" w:space="0" w:color="auto"/>
              <w:right w:val="single" w:sz="4" w:space="0" w:color="auto"/>
            </w:tcBorders>
            <w:shd w:val="clear" w:color="auto" w:fill="auto"/>
            <w:noWrap/>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40</w:t>
            </w:r>
          </w:p>
        </w:tc>
        <w:tc>
          <w:tcPr>
            <w:tcW w:w="889" w:type="dxa"/>
            <w:tcBorders>
              <w:top w:val="nil"/>
              <w:left w:val="nil"/>
              <w:bottom w:val="single" w:sz="4" w:space="0" w:color="auto"/>
              <w:right w:val="single" w:sz="8" w:space="0" w:color="auto"/>
            </w:tcBorders>
            <w:shd w:val="clear" w:color="auto" w:fill="auto"/>
            <w:noWrap/>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51</w:t>
            </w:r>
          </w:p>
        </w:tc>
      </w:tr>
      <w:tr w:rsidR="004D3AE7" w:rsidRPr="005E4BA1" w:rsidTr="006D183C">
        <w:trPr>
          <w:trHeight w:val="315"/>
        </w:trPr>
        <w:tc>
          <w:tcPr>
            <w:tcW w:w="2071" w:type="dxa"/>
            <w:tcBorders>
              <w:top w:val="nil"/>
              <w:left w:val="single" w:sz="8" w:space="0" w:color="auto"/>
              <w:bottom w:val="single" w:sz="8" w:space="0" w:color="auto"/>
              <w:right w:val="single" w:sz="4" w:space="0" w:color="auto"/>
            </w:tcBorders>
            <w:shd w:val="clear" w:color="auto" w:fill="auto"/>
            <w:noWrap/>
            <w:vAlign w:val="center"/>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 </w:t>
            </w:r>
          </w:p>
        </w:tc>
        <w:tc>
          <w:tcPr>
            <w:tcW w:w="4033" w:type="dxa"/>
            <w:tcBorders>
              <w:top w:val="nil"/>
              <w:left w:val="nil"/>
              <w:bottom w:val="single" w:sz="8" w:space="0" w:color="auto"/>
              <w:right w:val="single" w:sz="4" w:space="0" w:color="auto"/>
            </w:tcBorders>
            <w:shd w:val="clear" w:color="auto" w:fill="auto"/>
            <w:noWrap/>
            <w:vAlign w:val="center"/>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pre rodičov detí so zrakovým postihnutím</w:t>
            </w:r>
          </w:p>
        </w:tc>
        <w:tc>
          <w:tcPr>
            <w:tcW w:w="999" w:type="dxa"/>
            <w:tcBorders>
              <w:top w:val="nil"/>
              <w:left w:val="nil"/>
              <w:bottom w:val="single" w:sz="8" w:space="0" w:color="auto"/>
              <w:right w:val="single" w:sz="4" w:space="0" w:color="auto"/>
            </w:tcBorders>
            <w:shd w:val="clear" w:color="auto" w:fill="auto"/>
            <w:noWrap/>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13</w:t>
            </w:r>
          </w:p>
        </w:tc>
        <w:tc>
          <w:tcPr>
            <w:tcW w:w="1110" w:type="dxa"/>
            <w:tcBorders>
              <w:top w:val="nil"/>
              <w:left w:val="nil"/>
              <w:bottom w:val="single" w:sz="8" w:space="0" w:color="auto"/>
              <w:right w:val="single" w:sz="4" w:space="0" w:color="auto"/>
            </w:tcBorders>
            <w:shd w:val="clear" w:color="auto" w:fill="auto"/>
            <w:noWrap/>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21</w:t>
            </w:r>
          </w:p>
        </w:tc>
        <w:tc>
          <w:tcPr>
            <w:tcW w:w="889" w:type="dxa"/>
            <w:tcBorders>
              <w:top w:val="nil"/>
              <w:left w:val="nil"/>
              <w:bottom w:val="single" w:sz="8" w:space="0" w:color="auto"/>
              <w:right w:val="single" w:sz="8" w:space="0" w:color="auto"/>
            </w:tcBorders>
            <w:shd w:val="clear" w:color="auto" w:fill="auto"/>
            <w:noWrap/>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28</w:t>
            </w:r>
          </w:p>
        </w:tc>
      </w:tr>
    </w:tbl>
    <w:p w:rsidR="004D3AE7" w:rsidRDefault="004D3AE7" w:rsidP="004D3AE7">
      <w:pPr>
        <w:rPr>
          <w:lang w:eastAsia="sk-SK"/>
        </w:rPr>
      </w:pPr>
    </w:p>
    <w:p w:rsidR="004D3AE7" w:rsidRDefault="004D3AE7" w:rsidP="006D183C">
      <w:pPr>
        <w:pStyle w:val="Nadpis4"/>
      </w:pPr>
      <w:r w:rsidRPr="005E4BA1">
        <w:t>Štatistika členenia poskytovania sociálnej rehabilitácie v roku 2016</w:t>
      </w:r>
    </w:p>
    <w:tbl>
      <w:tblPr>
        <w:tblW w:w="8280" w:type="dxa"/>
        <w:tblInd w:w="-10" w:type="dxa"/>
        <w:tblCellMar>
          <w:left w:w="70" w:type="dxa"/>
          <w:right w:w="70" w:type="dxa"/>
        </w:tblCellMar>
        <w:tblLook w:val="04A0" w:firstRow="1" w:lastRow="0" w:firstColumn="1" w:lastColumn="0" w:noHBand="0" w:noVBand="1"/>
      </w:tblPr>
      <w:tblGrid>
        <w:gridCol w:w="2240"/>
        <w:gridCol w:w="2800"/>
        <w:gridCol w:w="1080"/>
        <w:gridCol w:w="1200"/>
        <w:gridCol w:w="960"/>
      </w:tblGrid>
      <w:tr w:rsidR="004D3AE7" w:rsidRPr="005E4BA1" w:rsidTr="004D3AE7">
        <w:trPr>
          <w:trHeight w:val="300"/>
        </w:trPr>
        <w:tc>
          <w:tcPr>
            <w:tcW w:w="2240" w:type="dxa"/>
            <w:tcBorders>
              <w:top w:val="single" w:sz="8" w:space="0" w:color="auto"/>
              <w:left w:val="single" w:sz="8" w:space="0" w:color="auto"/>
              <w:bottom w:val="single" w:sz="4" w:space="0" w:color="auto"/>
              <w:right w:val="single" w:sz="4" w:space="0" w:color="auto"/>
            </w:tcBorders>
            <w:shd w:val="clear" w:color="000000" w:fill="D8E4BC"/>
            <w:noWrap/>
            <w:vAlign w:val="center"/>
            <w:hideMark/>
          </w:tcPr>
          <w:p w:rsidR="004D3AE7" w:rsidRPr="005E4BA1" w:rsidRDefault="004D3AE7" w:rsidP="00FE211A">
            <w:pPr>
              <w:spacing w:after="0" w:line="240" w:lineRule="auto"/>
              <w:jc w:val="center"/>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Druh služby</w:t>
            </w:r>
          </w:p>
        </w:tc>
        <w:tc>
          <w:tcPr>
            <w:tcW w:w="2800" w:type="dxa"/>
            <w:tcBorders>
              <w:top w:val="single" w:sz="8" w:space="0" w:color="auto"/>
              <w:left w:val="nil"/>
              <w:bottom w:val="single" w:sz="4" w:space="0" w:color="auto"/>
              <w:right w:val="single" w:sz="4" w:space="0" w:color="auto"/>
            </w:tcBorders>
            <w:shd w:val="clear" w:color="000000" w:fill="D8E4BC"/>
            <w:noWrap/>
            <w:vAlign w:val="center"/>
            <w:hideMark/>
          </w:tcPr>
          <w:p w:rsidR="004D3AE7" w:rsidRPr="005E4BA1" w:rsidRDefault="004D3AE7" w:rsidP="00FE211A">
            <w:pPr>
              <w:spacing w:after="0" w:line="240" w:lineRule="auto"/>
              <w:jc w:val="center"/>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Poskytnutá služba</w:t>
            </w:r>
          </w:p>
        </w:tc>
        <w:tc>
          <w:tcPr>
            <w:tcW w:w="1080" w:type="dxa"/>
            <w:tcBorders>
              <w:top w:val="single" w:sz="8" w:space="0" w:color="auto"/>
              <w:left w:val="nil"/>
              <w:bottom w:val="single" w:sz="4" w:space="0" w:color="auto"/>
              <w:right w:val="single" w:sz="4" w:space="0" w:color="auto"/>
            </w:tcBorders>
            <w:shd w:val="clear" w:color="000000" w:fill="D8E4BC"/>
            <w:noWrap/>
            <w:vAlign w:val="center"/>
            <w:hideMark/>
          </w:tcPr>
          <w:p w:rsidR="004D3AE7" w:rsidRPr="005E4BA1" w:rsidRDefault="004D3AE7" w:rsidP="00FE211A">
            <w:pPr>
              <w:spacing w:after="0" w:line="240" w:lineRule="auto"/>
              <w:jc w:val="center"/>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Počet klientov</w:t>
            </w:r>
          </w:p>
        </w:tc>
        <w:tc>
          <w:tcPr>
            <w:tcW w:w="1200" w:type="dxa"/>
            <w:tcBorders>
              <w:top w:val="single" w:sz="8" w:space="0" w:color="auto"/>
              <w:left w:val="nil"/>
              <w:bottom w:val="single" w:sz="4" w:space="0" w:color="auto"/>
              <w:right w:val="single" w:sz="4" w:space="0" w:color="auto"/>
            </w:tcBorders>
            <w:shd w:val="clear" w:color="000000" w:fill="D8E4BC"/>
            <w:noWrap/>
            <w:vAlign w:val="center"/>
            <w:hideMark/>
          </w:tcPr>
          <w:p w:rsidR="004D3AE7" w:rsidRPr="005E4BA1" w:rsidRDefault="004D3AE7" w:rsidP="00FE211A">
            <w:pPr>
              <w:spacing w:after="0" w:line="240" w:lineRule="auto"/>
              <w:jc w:val="center"/>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Počet úkonov</w:t>
            </w:r>
          </w:p>
        </w:tc>
        <w:tc>
          <w:tcPr>
            <w:tcW w:w="960" w:type="dxa"/>
            <w:tcBorders>
              <w:top w:val="single" w:sz="8" w:space="0" w:color="auto"/>
              <w:left w:val="nil"/>
              <w:bottom w:val="single" w:sz="4" w:space="0" w:color="auto"/>
              <w:right w:val="single" w:sz="8" w:space="0" w:color="auto"/>
            </w:tcBorders>
            <w:shd w:val="clear" w:color="000000" w:fill="D8E4BC"/>
            <w:noWrap/>
            <w:vAlign w:val="center"/>
            <w:hideMark/>
          </w:tcPr>
          <w:p w:rsidR="004D3AE7" w:rsidRPr="005E4BA1" w:rsidRDefault="004D3AE7" w:rsidP="00FE211A">
            <w:pPr>
              <w:spacing w:after="0" w:line="240" w:lineRule="auto"/>
              <w:jc w:val="center"/>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Hodiny</w:t>
            </w:r>
          </w:p>
        </w:tc>
      </w:tr>
      <w:tr w:rsidR="004D3AE7" w:rsidRPr="005E4BA1" w:rsidTr="004D3AE7">
        <w:trPr>
          <w:trHeight w:val="900"/>
        </w:trPr>
        <w:tc>
          <w:tcPr>
            <w:tcW w:w="2240" w:type="dxa"/>
            <w:tcBorders>
              <w:top w:val="nil"/>
              <w:left w:val="single" w:sz="8" w:space="0" w:color="auto"/>
              <w:bottom w:val="single" w:sz="4" w:space="0" w:color="auto"/>
              <w:right w:val="single" w:sz="4" w:space="0" w:color="auto"/>
            </w:tcBorders>
            <w:shd w:val="clear" w:color="000000" w:fill="D8E4BC"/>
            <w:vAlign w:val="center"/>
            <w:hideMark/>
          </w:tcPr>
          <w:p w:rsidR="004D3AE7" w:rsidRPr="005E4BA1" w:rsidRDefault="004D3AE7" w:rsidP="00FE211A">
            <w:pPr>
              <w:spacing w:after="0" w:line="240" w:lineRule="auto"/>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Sociálna rehabilitácia</w:t>
            </w:r>
          </w:p>
        </w:tc>
        <w:tc>
          <w:tcPr>
            <w:tcW w:w="2800" w:type="dxa"/>
            <w:tcBorders>
              <w:top w:val="nil"/>
              <w:left w:val="nil"/>
              <w:bottom w:val="single" w:sz="4" w:space="0" w:color="auto"/>
              <w:right w:val="single" w:sz="4" w:space="0" w:color="auto"/>
            </w:tcBorders>
            <w:shd w:val="clear" w:color="000000" w:fill="D8E4BC"/>
            <w:vAlign w:val="center"/>
            <w:hideMark/>
          </w:tcPr>
          <w:p w:rsidR="004D3AE7" w:rsidRPr="00B82EA1" w:rsidRDefault="004D3AE7" w:rsidP="00FE211A">
            <w:pPr>
              <w:spacing w:after="0" w:line="240" w:lineRule="auto"/>
              <w:rPr>
                <w:rFonts w:ascii="Calibri" w:eastAsia="Times New Roman" w:hAnsi="Calibri" w:cs="Times New Roman"/>
                <w:b/>
                <w:bCs/>
                <w:color w:val="000000"/>
                <w:sz w:val="24"/>
                <w:lang w:eastAsia="sk-SK"/>
              </w:rPr>
            </w:pPr>
            <w:r w:rsidRPr="00B82EA1">
              <w:rPr>
                <w:rFonts w:ascii="Calibri" w:eastAsia="Times New Roman" w:hAnsi="Calibri" w:cs="Times New Roman"/>
                <w:b/>
                <w:bCs/>
                <w:color w:val="000000"/>
                <w:sz w:val="24"/>
                <w:lang w:eastAsia="sk-SK"/>
              </w:rPr>
              <w:t>Súhrn poskytnutých služieb</w:t>
            </w:r>
          </w:p>
        </w:tc>
        <w:tc>
          <w:tcPr>
            <w:tcW w:w="1080" w:type="dxa"/>
            <w:tcBorders>
              <w:top w:val="nil"/>
              <w:left w:val="nil"/>
              <w:bottom w:val="single" w:sz="4" w:space="0" w:color="auto"/>
              <w:right w:val="single" w:sz="4" w:space="0" w:color="auto"/>
            </w:tcBorders>
            <w:shd w:val="clear" w:color="000000" w:fill="D8E4BC"/>
            <w:vAlign w:val="center"/>
            <w:hideMark/>
          </w:tcPr>
          <w:p w:rsidR="004D3AE7" w:rsidRPr="00B82EA1" w:rsidRDefault="004D3AE7" w:rsidP="00FE211A">
            <w:pPr>
              <w:spacing w:after="0" w:line="240" w:lineRule="auto"/>
              <w:jc w:val="right"/>
              <w:rPr>
                <w:rFonts w:ascii="Calibri" w:eastAsia="Times New Roman" w:hAnsi="Calibri" w:cs="Times New Roman"/>
                <w:b/>
                <w:bCs/>
                <w:color w:val="000000"/>
                <w:sz w:val="24"/>
                <w:lang w:eastAsia="sk-SK"/>
              </w:rPr>
            </w:pPr>
            <w:r w:rsidRPr="00B82EA1">
              <w:rPr>
                <w:rFonts w:ascii="Calibri" w:eastAsia="Times New Roman" w:hAnsi="Calibri" w:cs="Times New Roman"/>
                <w:b/>
                <w:bCs/>
                <w:color w:val="000000"/>
                <w:sz w:val="24"/>
                <w:lang w:eastAsia="sk-SK"/>
              </w:rPr>
              <w:t>158</w:t>
            </w:r>
          </w:p>
        </w:tc>
        <w:tc>
          <w:tcPr>
            <w:tcW w:w="1200" w:type="dxa"/>
            <w:tcBorders>
              <w:top w:val="nil"/>
              <w:left w:val="nil"/>
              <w:bottom w:val="single" w:sz="4" w:space="0" w:color="auto"/>
              <w:right w:val="single" w:sz="4" w:space="0" w:color="auto"/>
            </w:tcBorders>
            <w:shd w:val="clear" w:color="000000" w:fill="D8E4BC"/>
            <w:vAlign w:val="center"/>
            <w:hideMark/>
          </w:tcPr>
          <w:p w:rsidR="004D3AE7" w:rsidRPr="00B82EA1" w:rsidRDefault="004D3AE7" w:rsidP="00FE211A">
            <w:pPr>
              <w:spacing w:after="0" w:line="240" w:lineRule="auto"/>
              <w:jc w:val="right"/>
              <w:rPr>
                <w:rFonts w:ascii="Calibri" w:eastAsia="Times New Roman" w:hAnsi="Calibri" w:cs="Times New Roman"/>
                <w:b/>
                <w:bCs/>
                <w:color w:val="000000"/>
                <w:sz w:val="24"/>
                <w:lang w:eastAsia="sk-SK"/>
              </w:rPr>
            </w:pPr>
            <w:r w:rsidRPr="00B82EA1">
              <w:rPr>
                <w:rFonts w:ascii="Calibri" w:eastAsia="Times New Roman" w:hAnsi="Calibri" w:cs="Times New Roman"/>
                <w:b/>
                <w:bCs/>
                <w:color w:val="000000"/>
                <w:sz w:val="24"/>
                <w:lang w:eastAsia="sk-SK"/>
              </w:rPr>
              <w:t>544</w:t>
            </w:r>
          </w:p>
        </w:tc>
        <w:tc>
          <w:tcPr>
            <w:tcW w:w="960" w:type="dxa"/>
            <w:tcBorders>
              <w:top w:val="nil"/>
              <w:left w:val="nil"/>
              <w:bottom w:val="single" w:sz="4" w:space="0" w:color="auto"/>
              <w:right w:val="single" w:sz="8" w:space="0" w:color="auto"/>
            </w:tcBorders>
            <w:shd w:val="clear" w:color="000000" w:fill="D8E4BC"/>
            <w:vAlign w:val="center"/>
            <w:hideMark/>
          </w:tcPr>
          <w:p w:rsidR="004D3AE7" w:rsidRPr="00B82EA1" w:rsidRDefault="004D3AE7" w:rsidP="00FE211A">
            <w:pPr>
              <w:spacing w:after="0" w:line="240" w:lineRule="auto"/>
              <w:jc w:val="right"/>
              <w:rPr>
                <w:rFonts w:ascii="Calibri" w:eastAsia="Times New Roman" w:hAnsi="Calibri" w:cs="Times New Roman"/>
                <w:b/>
                <w:bCs/>
                <w:color w:val="000000"/>
                <w:sz w:val="24"/>
                <w:lang w:eastAsia="sk-SK"/>
              </w:rPr>
            </w:pPr>
            <w:r w:rsidRPr="00B82EA1">
              <w:rPr>
                <w:rFonts w:ascii="Calibri" w:eastAsia="Times New Roman" w:hAnsi="Calibri" w:cs="Times New Roman"/>
                <w:b/>
                <w:bCs/>
                <w:color w:val="000000"/>
                <w:sz w:val="24"/>
                <w:lang w:eastAsia="sk-SK"/>
              </w:rPr>
              <w:t>1369</w:t>
            </w:r>
          </w:p>
        </w:tc>
      </w:tr>
      <w:tr w:rsidR="004D3AE7" w:rsidRPr="005E4BA1" w:rsidTr="004D3AE7">
        <w:trPr>
          <w:trHeight w:val="555"/>
        </w:trPr>
        <w:tc>
          <w:tcPr>
            <w:tcW w:w="2240" w:type="dxa"/>
            <w:tcBorders>
              <w:top w:val="nil"/>
              <w:left w:val="single" w:sz="8" w:space="0" w:color="auto"/>
              <w:bottom w:val="single" w:sz="4" w:space="0" w:color="auto"/>
              <w:right w:val="single" w:sz="4" w:space="0" w:color="auto"/>
            </w:tcBorders>
            <w:shd w:val="clear" w:color="auto" w:fill="auto"/>
            <w:vAlign w:val="center"/>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 </w:t>
            </w:r>
          </w:p>
        </w:tc>
        <w:tc>
          <w:tcPr>
            <w:tcW w:w="2800" w:type="dxa"/>
            <w:tcBorders>
              <w:top w:val="nil"/>
              <w:left w:val="nil"/>
              <w:bottom w:val="single" w:sz="4" w:space="0" w:color="auto"/>
              <w:right w:val="single" w:sz="4" w:space="0" w:color="auto"/>
            </w:tcBorders>
            <w:shd w:val="clear" w:color="auto" w:fill="auto"/>
            <w:vAlign w:val="center"/>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Priestorová orientácia a samostatný pohyb</w:t>
            </w:r>
          </w:p>
        </w:tc>
        <w:tc>
          <w:tcPr>
            <w:tcW w:w="1080" w:type="dxa"/>
            <w:tcBorders>
              <w:top w:val="nil"/>
              <w:left w:val="nil"/>
              <w:bottom w:val="single" w:sz="4" w:space="0" w:color="auto"/>
              <w:right w:val="single" w:sz="4" w:space="0" w:color="auto"/>
            </w:tcBorders>
            <w:shd w:val="clear" w:color="auto" w:fill="auto"/>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7</w:t>
            </w:r>
          </w:p>
        </w:tc>
        <w:tc>
          <w:tcPr>
            <w:tcW w:w="1200" w:type="dxa"/>
            <w:tcBorders>
              <w:top w:val="nil"/>
              <w:left w:val="nil"/>
              <w:bottom w:val="single" w:sz="4" w:space="0" w:color="auto"/>
              <w:right w:val="single" w:sz="4" w:space="0" w:color="auto"/>
            </w:tcBorders>
            <w:shd w:val="clear" w:color="auto" w:fill="auto"/>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22</w:t>
            </w:r>
          </w:p>
        </w:tc>
        <w:tc>
          <w:tcPr>
            <w:tcW w:w="960" w:type="dxa"/>
            <w:tcBorders>
              <w:top w:val="nil"/>
              <w:left w:val="nil"/>
              <w:bottom w:val="single" w:sz="4" w:space="0" w:color="auto"/>
              <w:right w:val="single" w:sz="8" w:space="0" w:color="auto"/>
            </w:tcBorders>
            <w:shd w:val="clear" w:color="auto" w:fill="auto"/>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52</w:t>
            </w:r>
          </w:p>
        </w:tc>
      </w:tr>
      <w:tr w:rsidR="004D3AE7" w:rsidRPr="005E4BA1" w:rsidTr="004D3AE7">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 </w:t>
            </w:r>
          </w:p>
        </w:tc>
        <w:tc>
          <w:tcPr>
            <w:tcW w:w="2800" w:type="dxa"/>
            <w:tcBorders>
              <w:top w:val="nil"/>
              <w:left w:val="nil"/>
              <w:bottom w:val="single" w:sz="4" w:space="0" w:color="auto"/>
              <w:right w:val="single" w:sz="4" w:space="0" w:color="auto"/>
            </w:tcBorders>
            <w:shd w:val="clear" w:color="auto" w:fill="auto"/>
            <w:vAlign w:val="center"/>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Sebaobsluha</w:t>
            </w:r>
          </w:p>
        </w:tc>
        <w:tc>
          <w:tcPr>
            <w:tcW w:w="1080" w:type="dxa"/>
            <w:tcBorders>
              <w:top w:val="nil"/>
              <w:left w:val="nil"/>
              <w:bottom w:val="single" w:sz="4" w:space="0" w:color="auto"/>
              <w:right w:val="single" w:sz="4" w:space="0" w:color="auto"/>
            </w:tcBorders>
            <w:shd w:val="clear" w:color="auto" w:fill="auto"/>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15</w:t>
            </w:r>
          </w:p>
        </w:tc>
        <w:tc>
          <w:tcPr>
            <w:tcW w:w="1200" w:type="dxa"/>
            <w:tcBorders>
              <w:top w:val="nil"/>
              <w:left w:val="nil"/>
              <w:bottom w:val="single" w:sz="4" w:space="0" w:color="auto"/>
              <w:right w:val="single" w:sz="4" w:space="0" w:color="auto"/>
            </w:tcBorders>
            <w:shd w:val="clear" w:color="auto" w:fill="auto"/>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47</w:t>
            </w:r>
          </w:p>
        </w:tc>
        <w:tc>
          <w:tcPr>
            <w:tcW w:w="960" w:type="dxa"/>
            <w:tcBorders>
              <w:top w:val="nil"/>
              <w:left w:val="nil"/>
              <w:bottom w:val="single" w:sz="4" w:space="0" w:color="auto"/>
              <w:right w:val="single" w:sz="8" w:space="0" w:color="auto"/>
            </w:tcBorders>
            <w:shd w:val="clear" w:color="auto" w:fill="auto"/>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112</w:t>
            </w:r>
          </w:p>
        </w:tc>
      </w:tr>
      <w:tr w:rsidR="004D3AE7" w:rsidRPr="005E4BA1" w:rsidTr="004D3AE7">
        <w:trPr>
          <w:trHeight w:val="660"/>
        </w:trPr>
        <w:tc>
          <w:tcPr>
            <w:tcW w:w="2240" w:type="dxa"/>
            <w:tcBorders>
              <w:top w:val="nil"/>
              <w:left w:val="single" w:sz="8" w:space="0" w:color="auto"/>
              <w:bottom w:val="single" w:sz="4" w:space="0" w:color="auto"/>
              <w:right w:val="single" w:sz="4" w:space="0" w:color="auto"/>
            </w:tcBorders>
            <w:shd w:val="clear" w:color="auto" w:fill="auto"/>
            <w:vAlign w:val="center"/>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 </w:t>
            </w:r>
          </w:p>
        </w:tc>
        <w:tc>
          <w:tcPr>
            <w:tcW w:w="2800" w:type="dxa"/>
            <w:tcBorders>
              <w:top w:val="nil"/>
              <w:left w:val="nil"/>
              <w:bottom w:val="single" w:sz="4" w:space="0" w:color="auto"/>
              <w:right w:val="single" w:sz="4" w:space="0" w:color="auto"/>
            </w:tcBorders>
            <w:shd w:val="clear" w:color="auto" w:fill="auto"/>
            <w:vAlign w:val="center"/>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Nácvik práce s optickými pomôckami</w:t>
            </w:r>
          </w:p>
        </w:tc>
        <w:tc>
          <w:tcPr>
            <w:tcW w:w="1080" w:type="dxa"/>
            <w:tcBorders>
              <w:top w:val="nil"/>
              <w:left w:val="nil"/>
              <w:bottom w:val="single" w:sz="4" w:space="0" w:color="auto"/>
              <w:right w:val="single" w:sz="4" w:space="0" w:color="auto"/>
            </w:tcBorders>
            <w:shd w:val="clear" w:color="auto" w:fill="auto"/>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89</w:t>
            </w:r>
          </w:p>
        </w:tc>
        <w:tc>
          <w:tcPr>
            <w:tcW w:w="1200" w:type="dxa"/>
            <w:tcBorders>
              <w:top w:val="nil"/>
              <w:left w:val="nil"/>
              <w:bottom w:val="single" w:sz="4" w:space="0" w:color="auto"/>
              <w:right w:val="single" w:sz="4" w:space="0" w:color="auto"/>
            </w:tcBorders>
            <w:shd w:val="clear" w:color="auto" w:fill="auto"/>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126</w:t>
            </w:r>
          </w:p>
        </w:tc>
        <w:tc>
          <w:tcPr>
            <w:tcW w:w="960" w:type="dxa"/>
            <w:tcBorders>
              <w:top w:val="nil"/>
              <w:left w:val="nil"/>
              <w:bottom w:val="single" w:sz="4" w:space="0" w:color="auto"/>
              <w:right w:val="single" w:sz="8" w:space="0" w:color="auto"/>
            </w:tcBorders>
            <w:shd w:val="clear" w:color="auto" w:fill="auto"/>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314</w:t>
            </w:r>
          </w:p>
        </w:tc>
      </w:tr>
      <w:tr w:rsidR="004D3AE7" w:rsidRPr="005E4BA1" w:rsidTr="004D3AE7">
        <w:trPr>
          <w:trHeight w:val="810"/>
        </w:trPr>
        <w:tc>
          <w:tcPr>
            <w:tcW w:w="2240" w:type="dxa"/>
            <w:tcBorders>
              <w:top w:val="nil"/>
              <w:left w:val="single" w:sz="8" w:space="0" w:color="auto"/>
              <w:bottom w:val="single" w:sz="4" w:space="0" w:color="auto"/>
              <w:right w:val="single" w:sz="4" w:space="0" w:color="auto"/>
            </w:tcBorders>
            <w:shd w:val="clear" w:color="auto" w:fill="auto"/>
            <w:vAlign w:val="center"/>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 </w:t>
            </w:r>
          </w:p>
        </w:tc>
        <w:tc>
          <w:tcPr>
            <w:tcW w:w="2800" w:type="dxa"/>
            <w:tcBorders>
              <w:top w:val="nil"/>
              <w:left w:val="nil"/>
              <w:bottom w:val="single" w:sz="4" w:space="0" w:color="auto"/>
              <w:right w:val="single" w:sz="4" w:space="0" w:color="auto"/>
            </w:tcBorders>
            <w:shd w:val="clear" w:color="auto" w:fill="auto"/>
            <w:vAlign w:val="center"/>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Nácvik práce s kompenzačnými pomôckami</w:t>
            </w:r>
          </w:p>
        </w:tc>
        <w:tc>
          <w:tcPr>
            <w:tcW w:w="1080" w:type="dxa"/>
            <w:tcBorders>
              <w:top w:val="nil"/>
              <w:left w:val="nil"/>
              <w:bottom w:val="single" w:sz="4" w:space="0" w:color="auto"/>
              <w:right w:val="single" w:sz="4" w:space="0" w:color="auto"/>
            </w:tcBorders>
            <w:shd w:val="clear" w:color="auto" w:fill="auto"/>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30</w:t>
            </w:r>
          </w:p>
        </w:tc>
        <w:tc>
          <w:tcPr>
            <w:tcW w:w="1200" w:type="dxa"/>
            <w:tcBorders>
              <w:top w:val="nil"/>
              <w:left w:val="nil"/>
              <w:bottom w:val="single" w:sz="4" w:space="0" w:color="auto"/>
              <w:right w:val="single" w:sz="4" w:space="0" w:color="auto"/>
            </w:tcBorders>
            <w:shd w:val="clear" w:color="auto" w:fill="auto"/>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52</w:t>
            </w:r>
          </w:p>
        </w:tc>
        <w:tc>
          <w:tcPr>
            <w:tcW w:w="960" w:type="dxa"/>
            <w:tcBorders>
              <w:top w:val="nil"/>
              <w:left w:val="nil"/>
              <w:bottom w:val="single" w:sz="4" w:space="0" w:color="auto"/>
              <w:right w:val="single" w:sz="8" w:space="0" w:color="auto"/>
            </w:tcBorders>
            <w:shd w:val="clear" w:color="auto" w:fill="auto"/>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141</w:t>
            </w:r>
          </w:p>
        </w:tc>
      </w:tr>
      <w:tr w:rsidR="004D3AE7" w:rsidRPr="005E4BA1" w:rsidTr="004D3AE7">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 </w:t>
            </w:r>
          </w:p>
        </w:tc>
        <w:tc>
          <w:tcPr>
            <w:tcW w:w="2800" w:type="dxa"/>
            <w:tcBorders>
              <w:top w:val="nil"/>
              <w:left w:val="nil"/>
              <w:bottom w:val="single" w:sz="4" w:space="0" w:color="auto"/>
              <w:right w:val="single" w:sz="4" w:space="0" w:color="auto"/>
            </w:tcBorders>
            <w:shd w:val="clear" w:color="auto" w:fill="auto"/>
            <w:vAlign w:val="center"/>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Komunikácia</w:t>
            </w:r>
          </w:p>
        </w:tc>
        <w:tc>
          <w:tcPr>
            <w:tcW w:w="1080" w:type="dxa"/>
            <w:tcBorders>
              <w:top w:val="nil"/>
              <w:left w:val="nil"/>
              <w:bottom w:val="single" w:sz="4" w:space="0" w:color="auto"/>
              <w:right w:val="single" w:sz="4" w:space="0" w:color="auto"/>
            </w:tcBorders>
            <w:shd w:val="clear" w:color="auto" w:fill="auto"/>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11</w:t>
            </w:r>
          </w:p>
        </w:tc>
        <w:tc>
          <w:tcPr>
            <w:tcW w:w="1200" w:type="dxa"/>
            <w:tcBorders>
              <w:top w:val="nil"/>
              <w:left w:val="nil"/>
              <w:bottom w:val="single" w:sz="4" w:space="0" w:color="auto"/>
              <w:right w:val="single" w:sz="4" w:space="0" w:color="auto"/>
            </w:tcBorders>
            <w:shd w:val="clear" w:color="auto" w:fill="auto"/>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73</w:t>
            </w:r>
          </w:p>
        </w:tc>
        <w:tc>
          <w:tcPr>
            <w:tcW w:w="960" w:type="dxa"/>
            <w:tcBorders>
              <w:top w:val="nil"/>
              <w:left w:val="nil"/>
              <w:bottom w:val="single" w:sz="4" w:space="0" w:color="auto"/>
              <w:right w:val="single" w:sz="8" w:space="0" w:color="auto"/>
            </w:tcBorders>
            <w:shd w:val="clear" w:color="auto" w:fill="auto"/>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181</w:t>
            </w:r>
          </w:p>
        </w:tc>
      </w:tr>
      <w:tr w:rsidR="004D3AE7" w:rsidRPr="005E4BA1" w:rsidTr="004D3AE7">
        <w:trPr>
          <w:trHeight w:val="615"/>
        </w:trPr>
        <w:tc>
          <w:tcPr>
            <w:tcW w:w="2240" w:type="dxa"/>
            <w:tcBorders>
              <w:top w:val="nil"/>
              <w:left w:val="single" w:sz="8" w:space="0" w:color="auto"/>
              <w:bottom w:val="single" w:sz="8" w:space="0" w:color="auto"/>
              <w:right w:val="single" w:sz="4" w:space="0" w:color="auto"/>
            </w:tcBorders>
            <w:shd w:val="clear" w:color="auto" w:fill="auto"/>
            <w:vAlign w:val="center"/>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 </w:t>
            </w:r>
          </w:p>
        </w:tc>
        <w:tc>
          <w:tcPr>
            <w:tcW w:w="2800" w:type="dxa"/>
            <w:tcBorders>
              <w:top w:val="nil"/>
              <w:left w:val="nil"/>
              <w:bottom w:val="single" w:sz="8" w:space="0" w:color="auto"/>
              <w:right w:val="single" w:sz="4" w:space="0" w:color="auto"/>
            </w:tcBorders>
            <w:shd w:val="clear" w:color="auto" w:fill="auto"/>
            <w:vAlign w:val="center"/>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Nácvik práce s technicky náročnými pomôckami</w:t>
            </w:r>
          </w:p>
        </w:tc>
        <w:tc>
          <w:tcPr>
            <w:tcW w:w="1080" w:type="dxa"/>
            <w:tcBorders>
              <w:top w:val="nil"/>
              <w:left w:val="nil"/>
              <w:bottom w:val="single" w:sz="8" w:space="0" w:color="auto"/>
              <w:right w:val="single" w:sz="4" w:space="0" w:color="auto"/>
            </w:tcBorders>
            <w:shd w:val="clear" w:color="auto" w:fill="auto"/>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39</w:t>
            </w:r>
          </w:p>
        </w:tc>
        <w:tc>
          <w:tcPr>
            <w:tcW w:w="1200" w:type="dxa"/>
            <w:tcBorders>
              <w:top w:val="nil"/>
              <w:left w:val="nil"/>
              <w:bottom w:val="single" w:sz="8" w:space="0" w:color="auto"/>
              <w:right w:val="single" w:sz="4" w:space="0" w:color="auto"/>
            </w:tcBorders>
            <w:shd w:val="clear" w:color="auto" w:fill="auto"/>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224</w:t>
            </w:r>
          </w:p>
        </w:tc>
        <w:tc>
          <w:tcPr>
            <w:tcW w:w="960" w:type="dxa"/>
            <w:tcBorders>
              <w:top w:val="nil"/>
              <w:left w:val="nil"/>
              <w:bottom w:val="single" w:sz="8" w:space="0" w:color="auto"/>
              <w:right w:val="single" w:sz="8" w:space="0" w:color="auto"/>
            </w:tcBorders>
            <w:shd w:val="clear" w:color="auto" w:fill="auto"/>
            <w:vAlign w:val="center"/>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569</w:t>
            </w:r>
          </w:p>
        </w:tc>
      </w:tr>
    </w:tbl>
    <w:p w:rsidR="004D3AE7" w:rsidRDefault="004D3AE7" w:rsidP="004D3AE7">
      <w:pPr>
        <w:rPr>
          <w:lang w:eastAsia="sk-SK"/>
        </w:rPr>
      </w:pPr>
    </w:p>
    <w:p w:rsidR="004D3AE7" w:rsidRDefault="004D3AE7" w:rsidP="006D183C">
      <w:pPr>
        <w:pStyle w:val="Nadpis4"/>
        <w:rPr>
          <w:lang w:eastAsia="sk-SK"/>
        </w:rPr>
      </w:pPr>
      <w:r w:rsidRPr="004D3AE7">
        <w:rPr>
          <w:lang w:eastAsia="sk-SK"/>
        </w:rPr>
        <w:t>Štatistika členenia ambulantných a terénnych služieb v roku 2016</w:t>
      </w:r>
    </w:p>
    <w:tbl>
      <w:tblPr>
        <w:tblW w:w="5820" w:type="dxa"/>
        <w:tblInd w:w="-10" w:type="dxa"/>
        <w:tblCellMar>
          <w:left w:w="70" w:type="dxa"/>
          <w:right w:w="70" w:type="dxa"/>
        </w:tblCellMar>
        <w:tblLook w:val="04A0" w:firstRow="1" w:lastRow="0" w:firstColumn="1" w:lastColumn="0" w:noHBand="0" w:noVBand="1"/>
      </w:tblPr>
      <w:tblGrid>
        <w:gridCol w:w="2240"/>
        <w:gridCol w:w="1300"/>
        <w:gridCol w:w="1080"/>
        <w:gridCol w:w="1200"/>
      </w:tblGrid>
      <w:tr w:rsidR="004D3AE7" w:rsidRPr="005E4BA1" w:rsidTr="004D3AE7">
        <w:trPr>
          <w:trHeight w:val="300"/>
        </w:trPr>
        <w:tc>
          <w:tcPr>
            <w:tcW w:w="2240" w:type="dxa"/>
            <w:tcBorders>
              <w:top w:val="single" w:sz="8" w:space="0" w:color="auto"/>
              <w:left w:val="single" w:sz="8" w:space="0" w:color="auto"/>
              <w:bottom w:val="single" w:sz="4" w:space="0" w:color="auto"/>
              <w:right w:val="single" w:sz="4" w:space="0" w:color="auto"/>
            </w:tcBorders>
            <w:shd w:val="clear" w:color="000000" w:fill="D8E4BC"/>
            <w:noWrap/>
            <w:vAlign w:val="bottom"/>
            <w:hideMark/>
          </w:tcPr>
          <w:p w:rsidR="004D3AE7" w:rsidRPr="005E4BA1" w:rsidRDefault="004D3AE7" w:rsidP="00FE211A">
            <w:pPr>
              <w:spacing w:after="0" w:line="240" w:lineRule="auto"/>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Miesto poskytnutia služby</w:t>
            </w:r>
          </w:p>
        </w:tc>
        <w:tc>
          <w:tcPr>
            <w:tcW w:w="1300" w:type="dxa"/>
            <w:tcBorders>
              <w:top w:val="single" w:sz="8" w:space="0" w:color="auto"/>
              <w:left w:val="nil"/>
              <w:bottom w:val="single" w:sz="4" w:space="0" w:color="auto"/>
              <w:right w:val="single" w:sz="4" w:space="0" w:color="auto"/>
            </w:tcBorders>
            <w:shd w:val="clear" w:color="000000" w:fill="D8E4BC"/>
            <w:noWrap/>
            <w:vAlign w:val="bottom"/>
            <w:hideMark/>
          </w:tcPr>
          <w:p w:rsidR="004D3AE7" w:rsidRPr="005E4BA1" w:rsidRDefault="004D3AE7" w:rsidP="00FE211A">
            <w:pPr>
              <w:spacing w:after="0" w:line="240" w:lineRule="auto"/>
              <w:jc w:val="center"/>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Počet klientov</w:t>
            </w:r>
          </w:p>
        </w:tc>
        <w:tc>
          <w:tcPr>
            <w:tcW w:w="1080" w:type="dxa"/>
            <w:tcBorders>
              <w:top w:val="single" w:sz="8" w:space="0" w:color="auto"/>
              <w:left w:val="nil"/>
              <w:bottom w:val="single" w:sz="4" w:space="0" w:color="auto"/>
              <w:right w:val="single" w:sz="4" w:space="0" w:color="auto"/>
            </w:tcBorders>
            <w:shd w:val="clear" w:color="000000" w:fill="D8E4BC"/>
            <w:noWrap/>
            <w:vAlign w:val="bottom"/>
            <w:hideMark/>
          </w:tcPr>
          <w:p w:rsidR="004D3AE7" w:rsidRPr="005E4BA1" w:rsidRDefault="004D3AE7" w:rsidP="00FE211A">
            <w:pPr>
              <w:spacing w:after="0" w:line="240" w:lineRule="auto"/>
              <w:jc w:val="center"/>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Počet úkonov</w:t>
            </w:r>
          </w:p>
        </w:tc>
        <w:tc>
          <w:tcPr>
            <w:tcW w:w="1200" w:type="dxa"/>
            <w:tcBorders>
              <w:top w:val="single" w:sz="8" w:space="0" w:color="auto"/>
              <w:left w:val="nil"/>
              <w:bottom w:val="single" w:sz="4" w:space="0" w:color="auto"/>
              <w:right w:val="single" w:sz="8" w:space="0" w:color="auto"/>
            </w:tcBorders>
            <w:shd w:val="clear" w:color="000000" w:fill="D8E4BC"/>
            <w:noWrap/>
            <w:vAlign w:val="bottom"/>
            <w:hideMark/>
          </w:tcPr>
          <w:p w:rsidR="004D3AE7" w:rsidRPr="005E4BA1" w:rsidRDefault="004D3AE7" w:rsidP="00FE211A">
            <w:pPr>
              <w:spacing w:after="0" w:line="240" w:lineRule="auto"/>
              <w:jc w:val="center"/>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Hodiny</w:t>
            </w:r>
          </w:p>
        </w:tc>
      </w:tr>
      <w:tr w:rsidR="004D3AE7" w:rsidRPr="005E4BA1" w:rsidTr="004D3AE7">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Ambulantná služba</w:t>
            </w:r>
          </w:p>
        </w:tc>
        <w:tc>
          <w:tcPr>
            <w:tcW w:w="1300" w:type="dxa"/>
            <w:tcBorders>
              <w:top w:val="nil"/>
              <w:left w:val="nil"/>
              <w:bottom w:val="single" w:sz="4" w:space="0" w:color="auto"/>
              <w:right w:val="single" w:sz="4" w:space="0" w:color="auto"/>
            </w:tcBorders>
            <w:shd w:val="clear" w:color="auto" w:fill="auto"/>
            <w:noWrap/>
            <w:vAlign w:val="bottom"/>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406</w:t>
            </w:r>
          </w:p>
        </w:tc>
        <w:tc>
          <w:tcPr>
            <w:tcW w:w="1080" w:type="dxa"/>
            <w:tcBorders>
              <w:top w:val="nil"/>
              <w:left w:val="nil"/>
              <w:bottom w:val="single" w:sz="4" w:space="0" w:color="auto"/>
              <w:right w:val="single" w:sz="4" w:space="0" w:color="auto"/>
            </w:tcBorders>
            <w:shd w:val="clear" w:color="auto" w:fill="auto"/>
            <w:noWrap/>
            <w:vAlign w:val="bottom"/>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1368</w:t>
            </w:r>
          </w:p>
        </w:tc>
        <w:tc>
          <w:tcPr>
            <w:tcW w:w="1200" w:type="dxa"/>
            <w:tcBorders>
              <w:top w:val="nil"/>
              <w:left w:val="nil"/>
              <w:bottom w:val="single" w:sz="4" w:space="0" w:color="auto"/>
              <w:right w:val="single" w:sz="8" w:space="0" w:color="auto"/>
            </w:tcBorders>
            <w:shd w:val="clear" w:color="auto" w:fill="auto"/>
            <w:noWrap/>
            <w:vAlign w:val="bottom"/>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2261</w:t>
            </w:r>
          </w:p>
        </w:tc>
      </w:tr>
      <w:tr w:rsidR="004D3AE7" w:rsidRPr="005E4BA1" w:rsidTr="004D3AE7">
        <w:trPr>
          <w:trHeight w:val="300"/>
        </w:trPr>
        <w:tc>
          <w:tcPr>
            <w:tcW w:w="2240" w:type="dxa"/>
            <w:tcBorders>
              <w:top w:val="nil"/>
              <w:left w:val="single" w:sz="8" w:space="0" w:color="auto"/>
              <w:bottom w:val="single" w:sz="4" w:space="0" w:color="auto"/>
              <w:right w:val="single" w:sz="4" w:space="0" w:color="auto"/>
            </w:tcBorders>
            <w:shd w:val="clear" w:color="auto" w:fill="auto"/>
            <w:noWrap/>
            <w:vAlign w:val="bottom"/>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Terénna služba</w:t>
            </w:r>
          </w:p>
        </w:tc>
        <w:tc>
          <w:tcPr>
            <w:tcW w:w="1300" w:type="dxa"/>
            <w:tcBorders>
              <w:top w:val="nil"/>
              <w:left w:val="nil"/>
              <w:bottom w:val="single" w:sz="4" w:space="0" w:color="auto"/>
              <w:right w:val="single" w:sz="4" w:space="0" w:color="auto"/>
            </w:tcBorders>
            <w:shd w:val="clear" w:color="auto" w:fill="auto"/>
            <w:noWrap/>
            <w:vAlign w:val="bottom"/>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127</w:t>
            </w:r>
          </w:p>
        </w:tc>
        <w:tc>
          <w:tcPr>
            <w:tcW w:w="1080" w:type="dxa"/>
            <w:tcBorders>
              <w:top w:val="nil"/>
              <w:left w:val="nil"/>
              <w:bottom w:val="single" w:sz="4" w:space="0" w:color="auto"/>
              <w:right w:val="single" w:sz="4" w:space="0" w:color="auto"/>
            </w:tcBorders>
            <w:shd w:val="clear" w:color="auto" w:fill="auto"/>
            <w:noWrap/>
            <w:vAlign w:val="bottom"/>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306</w:t>
            </w:r>
          </w:p>
        </w:tc>
        <w:tc>
          <w:tcPr>
            <w:tcW w:w="1200" w:type="dxa"/>
            <w:tcBorders>
              <w:top w:val="nil"/>
              <w:left w:val="nil"/>
              <w:bottom w:val="single" w:sz="4" w:space="0" w:color="auto"/>
              <w:right w:val="single" w:sz="8" w:space="0" w:color="auto"/>
            </w:tcBorders>
            <w:shd w:val="clear" w:color="auto" w:fill="auto"/>
            <w:noWrap/>
            <w:vAlign w:val="bottom"/>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765</w:t>
            </w:r>
          </w:p>
        </w:tc>
      </w:tr>
      <w:tr w:rsidR="004D3AE7" w:rsidRPr="005E4BA1" w:rsidTr="004D3AE7">
        <w:trPr>
          <w:trHeight w:val="300"/>
        </w:trPr>
        <w:tc>
          <w:tcPr>
            <w:tcW w:w="2240" w:type="dxa"/>
            <w:tcBorders>
              <w:top w:val="nil"/>
              <w:left w:val="single" w:sz="8" w:space="0" w:color="auto"/>
              <w:bottom w:val="nil"/>
              <w:right w:val="single" w:sz="4" w:space="0" w:color="auto"/>
            </w:tcBorders>
            <w:shd w:val="clear" w:color="auto" w:fill="auto"/>
            <w:noWrap/>
            <w:vAlign w:val="bottom"/>
            <w:hideMark/>
          </w:tcPr>
          <w:p w:rsidR="004D3AE7" w:rsidRPr="005E4BA1" w:rsidRDefault="004D3AE7" w:rsidP="00FE211A">
            <w:pPr>
              <w:spacing w:after="0" w:line="240" w:lineRule="auto"/>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Pobyt</w:t>
            </w:r>
          </w:p>
        </w:tc>
        <w:tc>
          <w:tcPr>
            <w:tcW w:w="1300" w:type="dxa"/>
            <w:tcBorders>
              <w:top w:val="nil"/>
              <w:left w:val="nil"/>
              <w:bottom w:val="nil"/>
              <w:right w:val="single" w:sz="4" w:space="0" w:color="auto"/>
            </w:tcBorders>
            <w:shd w:val="clear" w:color="auto" w:fill="auto"/>
            <w:noWrap/>
            <w:vAlign w:val="bottom"/>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0</w:t>
            </w:r>
          </w:p>
        </w:tc>
        <w:tc>
          <w:tcPr>
            <w:tcW w:w="1080" w:type="dxa"/>
            <w:tcBorders>
              <w:top w:val="nil"/>
              <w:left w:val="nil"/>
              <w:bottom w:val="nil"/>
              <w:right w:val="single" w:sz="4" w:space="0" w:color="auto"/>
            </w:tcBorders>
            <w:shd w:val="clear" w:color="auto" w:fill="auto"/>
            <w:noWrap/>
            <w:vAlign w:val="bottom"/>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0</w:t>
            </w:r>
          </w:p>
        </w:tc>
        <w:tc>
          <w:tcPr>
            <w:tcW w:w="1200" w:type="dxa"/>
            <w:tcBorders>
              <w:top w:val="nil"/>
              <w:left w:val="nil"/>
              <w:bottom w:val="nil"/>
              <w:right w:val="single" w:sz="8" w:space="0" w:color="auto"/>
            </w:tcBorders>
            <w:shd w:val="clear" w:color="auto" w:fill="auto"/>
            <w:noWrap/>
            <w:vAlign w:val="bottom"/>
            <w:hideMark/>
          </w:tcPr>
          <w:p w:rsidR="004D3AE7" w:rsidRPr="005E4BA1" w:rsidRDefault="004D3AE7" w:rsidP="00FE211A">
            <w:pPr>
              <w:spacing w:after="0" w:line="240" w:lineRule="auto"/>
              <w:jc w:val="right"/>
              <w:rPr>
                <w:rFonts w:ascii="Calibri" w:eastAsia="Times New Roman" w:hAnsi="Calibri" w:cs="Times New Roman"/>
                <w:color w:val="000000"/>
                <w:sz w:val="24"/>
                <w:lang w:eastAsia="sk-SK"/>
              </w:rPr>
            </w:pPr>
            <w:r w:rsidRPr="005E4BA1">
              <w:rPr>
                <w:rFonts w:ascii="Calibri" w:eastAsia="Times New Roman" w:hAnsi="Calibri" w:cs="Times New Roman"/>
                <w:color w:val="000000"/>
                <w:sz w:val="24"/>
                <w:lang w:eastAsia="sk-SK"/>
              </w:rPr>
              <w:t>0</w:t>
            </w:r>
          </w:p>
        </w:tc>
      </w:tr>
      <w:tr w:rsidR="004D3AE7" w:rsidRPr="005E4BA1" w:rsidTr="004D3AE7">
        <w:trPr>
          <w:trHeight w:val="315"/>
        </w:trPr>
        <w:tc>
          <w:tcPr>
            <w:tcW w:w="2240" w:type="dxa"/>
            <w:tcBorders>
              <w:top w:val="single" w:sz="4" w:space="0" w:color="auto"/>
              <w:left w:val="single" w:sz="8" w:space="0" w:color="auto"/>
              <w:bottom w:val="single" w:sz="8" w:space="0" w:color="auto"/>
              <w:right w:val="single" w:sz="4" w:space="0" w:color="auto"/>
            </w:tcBorders>
            <w:shd w:val="clear" w:color="000000" w:fill="D8E4BC"/>
            <w:noWrap/>
            <w:vAlign w:val="bottom"/>
            <w:hideMark/>
          </w:tcPr>
          <w:p w:rsidR="004D3AE7" w:rsidRPr="005E4BA1" w:rsidRDefault="004D3AE7" w:rsidP="00FE211A">
            <w:pPr>
              <w:spacing w:after="0" w:line="240" w:lineRule="auto"/>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Spolu</w:t>
            </w:r>
          </w:p>
        </w:tc>
        <w:tc>
          <w:tcPr>
            <w:tcW w:w="1300" w:type="dxa"/>
            <w:tcBorders>
              <w:top w:val="single" w:sz="4" w:space="0" w:color="auto"/>
              <w:left w:val="nil"/>
              <w:bottom w:val="single" w:sz="8" w:space="0" w:color="auto"/>
              <w:right w:val="single" w:sz="4" w:space="0" w:color="auto"/>
            </w:tcBorders>
            <w:shd w:val="clear" w:color="000000" w:fill="D8E4BC"/>
            <w:noWrap/>
            <w:vAlign w:val="bottom"/>
            <w:hideMark/>
          </w:tcPr>
          <w:p w:rsidR="004D3AE7" w:rsidRPr="005E4BA1" w:rsidRDefault="004D3AE7" w:rsidP="00FE211A">
            <w:pPr>
              <w:spacing w:after="0" w:line="240" w:lineRule="auto"/>
              <w:jc w:val="right"/>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438</w:t>
            </w:r>
          </w:p>
        </w:tc>
        <w:tc>
          <w:tcPr>
            <w:tcW w:w="1080" w:type="dxa"/>
            <w:tcBorders>
              <w:top w:val="single" w:sz="4" w:space="0" w:color="auto"/>
              <w:left w:val="nil"/>
              <w:bottom w:val="single" w:sz="8" w:space="0" w:color="auto"/>
              <w:right w:val="single" w:sz="4" w:space="0" w:color="auto"/>
            </w:tcBorders>
            <w:shd w:val="clear" w:color="000000" w:fill="D8E4BC"/>
            <w:noWrap/>
            <w:vAlign w:val="bottom"/>
            <w:hideMark/>
          </w:tcPr>
          <w:p w:rsidR="004D3AE7" w:rsidRPr="005E4BA1" w:rsidRDefault="004D3AE7" w:rsidP="00FE211A">
            <w:pPr>
              <w:spacing w:after="0" w:line="240" w:lineRule="auto"/>
              <w:jc w:val="right"/>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1674</w:t>
            </w:r>
          </w:p>
        </w:tc>
        <w:tc>
          <w:tcPr>
            <w:tcW w:w="1200" w:type="dxa"/>
            <w:tcBorders>
              <w:top w:val="single" w:sz="4" w:space="0" w:color="auto"/>
              <w:left w:val="nil"/>
              <w:bottom w:val="single" w:sz="8" w:space="0" w:color="auto"/>
              <w:right w:val="single" w:sz="8" w:space="0" w:color="auto"/>
            </w:tcBorders>
            <w:shd w:val="clear" w:color="000000" w:fill="D8E4BC"/>
            <w:noWrap/>
            <w:vAlign w:val="bottom"/>
            <w:hideMark/>
          </w:tcPr>
          <w:p w:rsidR="004D3AE7" w:rsidRPr="005E4BA1" w:rsidRDefault="004D3AE7" w:rsidP="00FE211A">
            <w:pPr>
              <w:spacing w:after="0" w:line="240" w:lineRule="auto"/>
              <w:jc w:val="right"/>
              <w:rPr>
                <w:rFonts w:ascii="Calibri" w:eastAsia="Times New Roman" w:hAnsi="Calibri" w:cs="Times New Roman"/>
                <w:bCs/>
                <w:color w:val="000000"/>
                <w:sz w:val="24"/>
                <w:lang w:eastAsia="sk-SK"/>
              </w:rPr>
            </w:pPr>
            <w:r w:rsidRPr="005E4BA1">
              <w:rPr>
                <w:rFonts w:ascii="Calibri" w:eastAsia="Times New Roman" w:hAnsi="Calibri" w:cs="Times New Roman"/>
                <w:bCs/>
                <w:color w:val="000000"/>
                <w:sz w:val="24"/>
                <w:lang w:eastAsia="sk-SK"/>
              </w:rPr>
              <w:t>3026</w:t>
            </w:r>
          </w:p>
        </w:tc>
      </w:tr>
    </w:tbl>
    <w:p w:rsidR="00214C5C" w:rsidRDefault="00214C5C" w:rsidP="004D3AE7">
      <w:pPr>
        <w:pStyle w:val="Nadpis3"/>
      </w:pPr>
    </w:p>
    <w:p w:rsidR="004D3AE7" w:rsidRPr="005E4BA1" w:rsidRDefault="004D3AE7" w:rsidP="004D3AE7">
      <w:pPr>
        <w:pStyle w:val="Nadpis3"/>
      </w:pPr>
      <w:bookmarkStart w:id="38" w:name="_Toc488740992"/>
      <w:r w:rsidRPr="005E4BA1">
        <w:t>Vzdelávanie zamestnancov</w:t>
      </w:r>
      <w:bookmarkEnd w:id="38"/>
      <w:r w:rsidRPr="005E4BA1">
        <w:t xml:space="preserve"> </w:t>
      </w:r>
    </w:p>
    <w:p w:rsidR="004D3AE7" w:rsidRPr="005E4BA1" w:rsidRDefault="004D3AE7" w:rsidP="004D3AE7">
      <w:pPr>
        <w:spacing w:after="0" w:line="240" w:lineRule="auto"/>
        <w:jc w:val="both"/>
        <w:rPr>
          <w:rFonts w:ascii="Calibri" w:hAnsi="Calibri" w:cs="Arial"/>
          <w:sz w:val="24"/>
        </w:rPr>
      </w:pPr>
      <w:r w:rsidRPr="005E4BA1">
        <w:rPr>
          <w:rFonts w:ascii="Calibri" w:hAnsi="Calibri" w:cs="Arial"/>
          <w:sz w:val="24"/>
          <w:szCs w:val="24"/>
        </w:rPr>
        <w:t xml:space="preserve">V roku 2016 </w:t>
      </w:r>
      <w:r>
        <w:rPr>
          <w:rFonts w:ascii="Calibri" w:hAnsi="Calibri" w:cs="Arial"/>
          <w:sz w:val="24"/>
          <w:szCs w:val="24"/>
        </w:rPr>
        <w:t xml:space="preserve">pokračovali </w:t>
      </w:r>
      <w:r w:rsidRPr="005E4BA1">
        <w:rPr>
          <w:rFonts w:ascii="Calibri" w:hAnsi="Calibri" w:cs="Arial"/>
          <w:sz w:val="24"/>
        </w:rPr>
        <w:t xml:space="preserve">Erika </w:t>
      </w:r>
      <w:proofErr w:type="spellStart"/>
      <w:r w:rsidRPr="005E4BA1">
        <w:rPr>
          <w:rFonts w:ascii="Calibri" w:hAnsi="Calibri" w:cs="Arial"/>
          <w:sz w:val="24"/>
        </w:rPr>
        <w:t>Forgáčová</w:t>
      </w:r>
      <w:proofErr w:type="spellEnd"/>
      <w:r w:rsidRPr="005E4BA1">
        <w:rPr>
          <w:rFonts w:ascii="Calibri" w:hAnsi="Calibri" w:cs="Arial"/>
          <w:sz w:val="24"/>
        </w:rPr>
        <w:t xml:space="preserve"> a Ján </w:t>
      </w:r>
      <w:proofErr w:type="spellStart"/>
      <w:r w:rsidRPr="005E4BA1">
        <w:rPr>
          <w:rFonts w:ascii="Calibri" w:hAnsi="Calibri" w:cs="Arial"/>
          <w:sz w:val="24"/>
        </w:rPr>
        <w:t>Podolinský</w:t>
      </w:r>
      <w:proofErr w:type="spellEnd"/>
      <w:r w:rsidRPr="005E4BA1">
        <w:rPr>
          <w:rFonts w:ascii="Calibri" w:hAnsi="Calibri" w:cs="Arial"/>
          <w:sz w:val="24"/>
          <w:szCs w:val="24"/>
        </w:rPr>
        <w:t xml:space="preserve"> v</w:t>
      </w:r>
      <w:r>
        <w:rPr>
          <w:rFonts w:ascii="Calibri" w:hAnsi="Calibri" w:cs="Arial"/>
          <w:sz w:val="24"/>
          <w:szCs w:val="24"/>
        </w:rPr>
        <w:t> </w:t>
      </w:r>
      <w:r w:rsidRPr="005E4BA1">
        <w:rPr>
          <w:rFonts w:ascii="Calibri" w:hAnsi="Calibri" w:cs="Arial"/>
          <w:sz w:val="24"/>
          <w:szCs w:val="24"/>
        </w:rPr>
        <w:t>akreditovanom</w:t>
      </w:r>
      <w:r>
        <w:rPr>
          <w:rFonts w:ascii="Calibri" w:hAnsi="Calibri" w:cs="Arial"/>
          <w:sz w:val="24"/>
          <w:szCs w:val="24"/>
        </w:rPr>
        <w:t xml:space="preserve"> K</w:t>
      </w:r>
      <w:r>
        <w:rPr>
          <w:rFonts w:ascii="Calibri" w:eastAsia="Times New Roman" w:hAnsi="Calibri" w:cs="Arial"/>
          <w:sz w:val="24"/>
        </w:rPr>
        <w:t>urze inštruktora informačných technológií pre zrakovo postihnutých.</w:t>
      </w:r>
      <w:r w:rsidRPr="005E4BA1">
        <w:rPr>
          <w:rFonts w:ascii="Calibri" w:hAnsi="Calibri" w:cs="Arial"/>
          <w:sz w:val="24"/>
        </w:rPr>
        <w:t xml:space="preserve"> </w:t>
      </w:r>
      <w:r>
        <w:rPr>
          <w:rFonts w:ascii="Calibri" w:hAnsi="Calibri" w:cs="Arial"/>
          <w:sz w:val="24"/>
        </w:rPr>
        <w:t>V </w:t>
      </w:r>
      <w:r w:rsidRPr="005E4BA1">
        <w:rPr>
          <w:rFonts w:ascii="Calibri" w:hAnsi="Calibri" w:cs="Arial"/>
          <w:sz w:val="24"/>
        </w:rPr>
        <w:t xml:space="preserve">januári a februári sa Zuzana </w:t>
      </w:r>
      <w:proofErr w:type="spellStart"/>
      <w:r w:rsidRPr="005E4BA1">
        <w:rPr>
          <w:rFonts w:ascii="Calibri" w:hAnsi="Calibri" w:cs="Arial"/>
          <w:sz w:val="24"/>
        </w:rPr>
        <w:t>Mihályová</w:t>
      </w:r>
      <w:proofErr w:type="spellEnd"/>
      <w:r w:rsidRPr="005E4BA1">
        <w:rPr>
          <w:rFonts w:ascii="Calibri" w:hAnsi="Calibri" w:cs="Arial"/>
          <w:sz w:val="24"/>
        </w:rPr>
        <w:t xml:space="preserve">, Erika </w:t>
      </w:r>
      <w:proofErr w:type="spellStart"/>
      <w:r w:rsidRPr="005E4BA1">
        <w:rPr>
          <w:rFonts w:ascii="Calibri" w:hAnsi="Calibri" w:cs="Arial"/>
          <w:sz w:val="24"/>
        </w:rPr>
        <w:t>Forgáčová</w:t>
      </w:r>
      <w:proofErr w:type="spellEnd"/>
      <w:r w:rsidRPr="005E4BA1">
        <w:rPr>
          <w:rFonts w:ascii="Calibri" w:hAnsi="Calibri" w:cs="Arial"/>
          <w:sz w:val="24"/>
        </w:rPr>
        <w:t xml:space="preserve"> a Marta </w:t>
      </w:r>
      <w:proofErr w:type="spellStart"/>
      <w:r w:rsidRPr="005E4BA1">
        <w:rPr>
          <w:rFonts w:ascii="Calibri" w:hAnsi="Calibri" w:cs="Arial"/>
          <w:sz w:val="24"/>
        </w:rPr>
        <w:t>Pajkošová</w:t>
      </w:r>
      <w:proofErr w:type="spellEnd"/>
      <w:r w:rsidRPr="005E4BA1">
        <w:rPr>
          <w:rFonts w:ascii="Calibri" w:hAnsi="Calibri" w:cs="Arial"/>
          <w:sz w:val="24"/>
        </w:rPr>
        <w:t xml:space="preserve"> v rámci projektu YALTA zúčastnili na Tréningu pre pracovníkov ÚNSS a</w:t>
      </w:r>
      <w:r>
        <w:rPr>
          <w:rFonts w:ascii="Calibri" w:hAnsi="Calibri" w:cs="Arial"/>
          <w:sz w:val="24"/>
        </w:rPr>
        <w:t xml:space="preserve"> na </w:t>
      </w:r>
      <w:r w:rsidRPr="005E4BA1">
        <w:rPr>
          <w:rFonts w:ascii="Calibri" w:hAnsi="Calibri" w:cs="Arial"/>
          <w:sz w:val="24"/>
        </w:rPr>
        <w:t xml:space="preserve">Tréningu manažmentu dobrovoľníkov a dobrovoľníčok. Na prelome novembra a decembra sa na pôde KS konalo školenie zamestnancov ÚNSS pod názvom Rozvoj zrakového vnímania u detí od 0 do 7 rokov. Absolvovala ho Eva Matulová. </w:t>
      </w:r>
    </w:p>
    <w:p w:rsidR="004D3AE7" w:rsidRPr="005E4BA1" w:rsidRDefault="004D3AE7" w:rsidP="004D3AE7">
      <w:pPr>
        <w:spacing w:after="0" w:line="240" w:lineRule="auto"/>
        <w:jc w:val="both"/>
        <w:rPr>
          <w:rFonts w:ascii="Calibri" w:hAnsi="Calibri" w:cs="Arial"/>
          <w:sz w:val="24"/>
          <w:szCs w:val="24"/>
        </w:rPr>
      </w:pPr>
    </w:p>
    <w:p w:rsidR="004D3AE7" w:rsidRPr="004D3AE7" w:rsidRDefault="004D3AE7" w:rsidP="004D3AE7">
      <w:pPr>
        <w:pStyle w:val="Nadpis3"/>
      </w:pPr>
      <w:bookmarkStart w:id="39" w:name="_Toc488740993"/>
      <w:r w:rsidRPr="005E4BA1">
        <w:lastRenderedPageBreak/>
        <w:t>Aktivity Krajského strediska</w:t>
      </w:r>
      <w:bookmarkEnd w:id="39"/>
    </w:p>
    <w:p w:rsidR="004D3AE7" w:rsidRPr="005E4BA1" w:rsidRDefault="004D3AE7" w:rsidP="004D3AE7">
      <w:pPr>
        <w:pStyle w:val="Nadpis4"/>
      </w:pPr>
      <w:r w:rsidRPr="005E4BA1">
        <w:t>Projektové aktivity</w:t>
      </w:r>
    </w:p>
    <w:p w:rsidR="004D3AE7" w:rsidRPr="00F82E66" w:rsidRDefault="004D3AE7" w:rsidP="004D3AE7">
      <w:pPr>
        <w:spacing w:after="0" w:line="240" w:lineRule="auto"/>
        <w:jc w:val="both"/>
        <w:rPr>
          <w:rFonts w:ascii="Calibri" w:hAnsi="Calibri" w:cs="Arial"/>
          <w:sz w:val="24"/>
        </w:rPr>
      </w:pPr>
      <w:r w:rsidRPr="00F82E66">
        <w:rPr>
          <w:rFonts w:ascii="Calibri" w:hAnsi="Calibri" w:cs="Arial"/>
          <w:sz w:val="24"/>
        </w:rPr>
        <w:t xml:space="preserve">V roku 2016 sa </w:t>
      </w:r>
      <w:r>
        <w:rPr>
          <w:rFonts w:ascii="Calibri" w:hAnsi="Calibri" w:cs="Arial"/>
          <w:sz w:val="24"/>
        </w:rPr>
        <w:t xml:space="preserve">vo veľkom </w:t>
      </w:r>
      <w:r w:rsidRPr="00F82E66">
        <w:rPr>
          <w:rFonts w:ascii="Calibri" w:hAnsi="Calibri" w:cs="Arial"/>
          <w:sz w:val="24"/>
        </w:rPr>
        <w:t xml:space="preserve">behalo. V rámci projektu Košice – Európske hlavné mesto športu sme sa spolu s krajskou radou ÚNSS zapojili do večerného behu priamo na pristávacej a vzletovej dráhe košického letiska </w:t>
      </w:r>
      <w:proofErr w:type="spellStart"/>
      <w:r w:rsidRPr="00F82E66">
        <w:rPr>
          <w:rFonts w:ascii="Calibri" w:hAnsi="Calibri" w:cs="Arial"/>
          <w:sz w:val="24"/>
        </w:rPr>
        <w:t>Wizz</w:t>
      </w:r>
      <w:proofErr w:type="spellEnd"/>
      <w:r w:rsidRPr="00F82E66">
        <w:rPr>
          <w:rFonts w:ascii="Calibri" w:hAnsi="Calibri" w:cs="Arial"/>
          <w:sz w:val="24"/>
        </w:rPr>
        <w:t xml:space="preserve"> Air Košice </w:t>
      </w:r>
      <w:proofErr w:type="spellStart"/>
      <w:r w:rsidRPr="00F82E66">
        <w:rPr>
          <w:rFonts w:ascii="Calibri" w:hAnsi="Calibri" w:cs="Arial"/>
          <w:sz w:val="24"/>
        </w:rPr>
        <w:t>Runway</w:t>
      </w:r>
      <w:proofErr w:type="spellEnd"/>
      <w:r w:rsidRPr="00F82E66">
        <w:rPr>
          <w:rFonts w:ascii="Calibri" w:hAnsi="Calibri" w:cs="Arial"/>
          <w:sz w:val="24"/>
        </w:rPr>
        <w:t xml:space="preserve"> Run; do charitatívneho behu VSE City Run, kde sa bežalo jednak </w:t>
      </w:r>
      <w:r w:rsidRPr="00F82E66">
        <w:rPr>
          <w:rFonts w:ascii="Calibri" w:hAnsi="Calibri" w:cs="Arial"/>
          <w:bCs/>
          <w:iCs/>
          <w:sz w:val="24"/>
          <w:shd w:val="clear" w:color="auto" w:fill="F4F9FC"/>
        </w:rPr>
        <w:t xml:space="preserve">8 hodín </w:t>
      </w:r>
      <w:proofErr w:type="spellStart"/>
      <w:r w:rsidRPr="00F82E66">
        <w:rPr>
          <w:rFonts w:ascii="Calibri" w:hAnsi="Calibri" w:cs="Arial"/>
          <w:bCs/>
          <w:iCs/>
          <w:sz w:val="24"/>
          <w:shd w:val="clear" w:color="auto" w:fill="F4F9FC"/>
        </w:rPr>
        <w:t>non</w:t>
      </w:r>
      <w:proofErr w:type="spellEnd"/>
      <w:r w:rsidRPr="00F82E66">
        <w:rPr>
          <w:rFonts w:ascii="Calibri" w:hAnsi="Calibri" w:cs="Arial"/>
          <w:bCs/>
          <w:iCs/>
          <w:sz w:val="24"/>
          <w:shd w:val="clear" w:color="auto" w:fill="F4F9FC"/>
        </w:rPr>
        <w:t xml:space="preserve">-stop na páse, jednak masovo ulicami mesta; ale aj do </w:t>
      </w:r>
      <w:r>
        <w:rPr>
          <w:rFonts w:ascii="Calibri" w:hAnsi="Calibri" w:cs="Arial"/>
          <w:bCs/>
          <w:iCs/>
          <w:sz w:val="24"/>
          <w:shd w:val="clear" w:color="auto" w:fill="F4F9FC"/>
        </w:rPr>
        <w:t xml:space="preserve">behu </w:t>
      </w:r>
      <w:r w:rsidRPr="00F82E66">
        <w:rPr>
          <w:rFonts w:ascii="Calibri" w:hAnsi="Calibri" w:cs="Arial"/>
          <w:bCs/>
          <w:iCs/>
          <w:sz w:val="24"/>
          <w:shd w:val="clear" w:color="auto" w:fill="F4F9FC"/>
        </w:rPr>
        <w:t xml:space="preserve">Košice </w:t>
      </w:r>
      <w:proofErr w:type="spellStart"/>
      <w:r w:rsidRPr="00F82E66">
        <w:rPr>
          <w:rFonts w:ascii="Calibri" w:hAnsi="Calibri" w:cs="Arial"/>
          <w:bCs/>
          <w:iCs/>
          <w:sz w:val="24"/>
          <w:shd w:val="clear" w:color="auto" w:fill="F4F9FC"/>
        </w:rPr>
        <w:t>Night</w:t>
      </w:r>
      <w:proofErr w:type="spellEnd"/>
      <w:r w:rsidRPr="00F82E66">
        <w:rPr>
          <w:rFonts w:ascii="Calibri" w:hAnsi="Calibri" w:cs="Arial"/>
          <w:bCs/>
          <w:iCs/>
          <w:sz w:val="24"/>
          <w:shd w:val="clear" w:color="auto" w:fill="F4F9FC"/>
        </w:rPr>
        <w:t xml:space="preserve"> Run, ktorého dráhou boli osvetlené nočné ulice metropoly východu.</w:t>
      </w:r>
    </w:p>
    <w:p w:rsidR="004D3AE7" w:rsidRDefault="004D3AE7" w:rsidP="004D3AE7">
      <w:pPr>
        <w:spacing w:after="0" w:line="240" w:lineRule="auto"/>
        <w:jc w:val="both"/>
        <w:rPr>
          <w:rFonts w:ascii="Calibri" w:hAnsi="Calibri" w:cs="Arial"/>
          <w:sz w:val="24"/>
        </w:rPr>
      </w:pPr>
      <w:r w:rsidRPr="00F82E66">
        <w:rPr>
          <w:rFonts w:ascii="Calibri" w:hAnsi="Calibri" w:cs="Arial"/>
          <w:sz w:val="24"/>
        </w:rPr>
        <w:t>Preventívne merania zrakových parametrov u detí predškolského veku, ktoré realizujeme pod hlavičkou programu Zdravé oči už v škôlke, sme uskutočnili v 20 MŠ, odmerali sme 2123 detí, pričom 300 z nich (14 %) dostalo odporúčanie na podrobnejšie vyšetrenie u detského očného lekára.</w:t>
      </w:r>
    </w:p>
    <w:p w:rsidR="00EE4DF5" w:rsidRPr="005E4BA1" w:rsidRDefault="00EE4DF5" w:rsidP="004D3AE7">
      <w:pPr>
        <w:spacing w:after="0" w:line="240" w:lineRule="auto"/>
        <w:jc w:val="both"/>
        <w:rPr>
          <w:rFonts w:ascii="Calibri" w:hAnsi="Calibri" w:cs="Arial"/>
          <w:sz w:val="24"/>
        </w:rPr>
      </w:pPr>
      <w:r>
        <w:rPr>
          <w:rFonts w:ascii="Calibri" w:hAnsi="Calibri" w:cs="Arial"/>
          <w:noProof/>
          <w:sz w:val="24"/>
          <w:lang w:eastAsia="sk-SK"/>
        </w:rPr>
        <w:drawing>
          <wp:inline distT="0" distB="0" distL="0" distR="0">
            <wp:extent cx="5760720" cy="3837940"/>
            <wp:effectExtent l="0" t="0" r="0" b="0"/>
            <wp:docPr id="30" name="Obrázok 30" descr="Nevidiaci Vlado so svojou vodičkou p. Evkou, primátor mesta Košice Richard Raši a vedúca KS ÚNSS Košice v odletovej hale letiska Košice sú pripravení na beh po pristávacej a vzletovej dráhe letiska v rámci 1. ročníka bežeckej aktivity WizzAir Run Way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s-ke-01.jpg"/>
                    <pic:cNvPicPr/>
                  </pic:nvPicPr>
                  <pic:blipFill>
                    <a:blip r:embed="rId38">
                      <a:extLst>
                        <a:ext uri="{28A0092B-C50C-407E-A947-70E740481C1C}">
                          <a14:useLocalDpi xmlns:a14="http://schemas.microsoft.com/office/drawing/2010/main" val="0"/>
                        </a:ext>
                      </a:extLst>
                    </a:blip>
                    <a:stretch>
                      <a:fillRect/>
                    </a:stretch>
                  </pic:blipFill>
                  <pic:spPr>
                    <a:xfrm>
                      <a:off x="0" y="0"/>
                      <a:ext cx="5760720" cy="3837940"/>
                    </a:xfrm>
                    <a:prstGeom prst="rect">
                      <a:avLst/>
                    </a:prstGeom>
                  </pic:spPr>
                </pic:pic>
              </a:graphicData>
            </a:graphic>
          </wp:inline>
        </w:drawing>
      </w:r>
    </w:p>
    <w:p w:rsidR="004D3AE7" w:rsidRPr="005E4BA1" w:rsidRDefault="004D3AE7" w:rsidP="004D3AE7">
      <w:pPr>
        <w:spacing w:after="0" w:line="240" w:lineRule="auto"/>
        <w:jc w:val="both"/>
        <w:rPr>
          <w:rFonts w:ascii="Calibri" w:hAnsi="Calibri" w:cs="Arial"/>
          <w:sz w:val="24"/>
          <w:szCs w:val="24"/>
        </w:rPr>
      </w:pPr>
    </w:p>
    <w:p w:rsidR="004D3AE7" w:rsidRPr="005E4BA1" w:rsidRDefault="004D3AE7" w:rsidP="004D3AE7">
      <w:pPr>
        <w:pStyle w:val="Nadpis4"/>
      </w:pPr>
      <w:r w:rsidRPr="005E4BA1">
        <w:t>Prezentačné, preventívne a informačné aktivity</w:t>
      </w:r>
    </w:p>
    <w:p w:rsidR="00EE4DF5" w:rsidRDefault="004D3AE7" w:rsidP="004D3AE7">
      <w:pPr>
        <w:rPr>
          <w:rFonts w:ascii="Calibri" w:hAnsi="Calibri" w:cs="Arial"/>
          <w:sz w:val="24"/>
        </w:rPr>
      </w:pPr>
      <w:r w:rsidRPr="005E4BA1">
        <w:rPr>
          <w:rFonts w:ascii="Calibri" w:hAnsi="Calibri" w:cs="Arial"/>
          <w:sz w:val="24"/>
        </w:rPr>
        <w:t xml:space="preserve">V priebehu roka sme zorganizovali viacero prezentácií o činnosti a službách ÚNSS pre základné a stredné školy, študentov medicíny, v 6 DSS a na pôde Košického samosprávneho kraja. V Zrkadlovej sieni budovy KSK sme na veľkonočnej a vianočnej výstave predstavili tvorbu našich klientov. Pod záštitou Nadácie U. S. Steel sme tieto výrobky ponúkali v rámci vianočného charitatívneho predaja v stánku U. S. Steel Košice počas vianočných trhov, pod záštitou mesta Košice spoločne s organizáciou Spoločnosť priateľov detí </w:t>
      </w:r>
      <w:r>
        <w:rPr>
          <w:rFonts w:ascii="Calibri" w:hAnsi="Calibri" w:cs="Arial"/>
          <w:sz w:val="24"/>
        </w:rPr>
        <w:t xml:space="preserve">z </w:t>
      </w:r>
      <w:r w:rsidRPr="005E4BA1">
        <w:rPr>
          <w:rFonts w:ascii="Calibri" w:hAnsi="Calibri" w:cs="Arial"/>
          <w:sz w:val="24"/>
        </w:rPr>
        <w:t>detských domovov Úsmev ako dar sme sa zúčastnili na predaji vianočnej kapustnice a</w:t>
      </w:r>
      <w:r>
        <w:rPr>
          <w:rFonts w:ascii="Calibri" w:hAnsi="Calibri" w:cs="Arial"/>
          <w:sz w:val="24"/>
        </w:rPr>
        <w:t> na benefičnom</w:t>
      </w:r>
      <w:r w:rsidRPr="005E4BA1">
        <w:rPr>
          <w:rFonts w:ascii="Calibri" w:hAnsi="Calibri" w:cs="Arial"/>
          <w:sz w:val="24"/>
        </w:rPr>
        <w:t xml:space="preserve"> koncert</w:t>
      </w:r>
      <w:r>
        <w:rPr>
          <w:rFonts w:ascii="Calibri" w:hAnsi="Calibri" w:cs="Arial"/>
          <w:sz w:val="24"/>
        </w:rPr>
        <w:t>e</w:t>
      </w:r>
      <w:r w:rsidRPr="005E4BA1">
        <w:rPr>
          <w:rFonts w:ascii="Calibri" w:hAnsi="Calibri" w:cs="Arial"/>
          <w:sz w:val="24"/>
        </w:rPr>
        <w:t xml:space="preserve"> Tmavomodrý svet v kasárňach </w:t>
      </w:r>
      <w:proofErr w:type="spellStart"/>
      <w:r w:rsidRPr="005E4BA1">
        <w:rPr>
          <w:rFonts w:ascii="Calibri" w:hAnsi="Calibri" w:cs="Arial"/>
          <w:sz w:val="24"/>
        </w:rPr>
        <w:t>Kulturpark</w:t>
      </w:r>
      <w:proofErr w:type="spellEnd"/>
      <w:r w:rsidRPr="005E4BA1">
        <w:rPr>
          <w:rFonts w:ascii="Calibri" w:hAnsi="Calibri" w:cs="Arial"/>
          <w:sz w:val="24"/>
        </w:rPr>
        <w:t xml:space="preserve">. V roku 2016 sme pokračovali v spolupráci s </w:t>
      </w:r>
      <w:proofErr w:type="spellStart"/>
      <w:r w:rsidRPr="005E4BA1">
        <w:rPr>
          <w:rFonts w:ascii="Calibri" w:hAnsi="Calibri" w:cs="Arial"/>
          <w:sz w:val="24"/>
        </w:rPr>
        <w:t>Tabačkou</w:t>
      </w:r>
      <w:proofErr w:type="spellEnd"/>
      <w:r w:rsidRPr="005E4BA1">
        <w:rPr>
          <w:rFonts w:ascii="Calibri" w:hAnsi="Calibri" w:cs="Arial"/>
          <w:sz w:val="24"/>
        </w:rPr>
        <w:t xml:space="preserve"> </w:t>
      </w:r>
      <w:proofErr w:type="spellStart"/>
      <w:r w:rsidRPr="005E4BA1">
        <w:rPr>
          <w:rFonts w:ascii="Calibri" w:hAnsi="Calibri" w:cs="Arial"/>
          <w:sz w:val="24"/>
        </w:rPr>
        <w:t>Kulturfabrik</w:t>
      </w:r>
      <w:proofErr w:type="spellEnd"/>
      <w:r w:rsidRPr="005E4BA1">
        <w:rPr>
          <w:rFonts w:ascii="Calibri" w:hAnsi="Calibri" w:cs="Arial"/>
          <w:sz w:val="24"/>
        </w:rPr>
        <w:t xml:space="preserve"> v Košiciach na projekte Kin</w:t>
      </w:r>
      <w:r>
        <w:rPr>
          <w:rFonts w:ascii="Calibri" w:hAnsi="Calibri" w:cs="Arial"/>
          <w:sz w:val="24"/>
        </w:rPr>
        <w:t>o</w:t>
      </w:r>
      <w:r w:rsidRPr="005E4BA1">
        <w:rPr>
          <w:rFonts w:ascii="Calibri" w:hAnsi="Calibri" w:cs="Arial"/>
          <w:sz w:val="24"/>
        </w:rPr>
        <w:t xml:space="preserve"> pre nevidiacich a slabozrakých s </w:t>
      </w:r>
      <w:proofErr w:type="spellStart"/>
      <w:r w:rsidRPr="005E4BA1">
        <w:rPr>
          <w:rFonts w:ascii="Calibri" w:hAnsi="Calibri" w:cs="Arial"/>
          <w:sz w:val="24"/>
        </w:rPr>
        <w:t>audiokomentárom</w:t>
      </w:r>
      <w:proofErr w:type="spellEnd"/>
      <w:r w:rsidRPr="005E4BA1">
        <w:rPr>
          <w:rFonts w:ascii="Calibri" w:hAnsi="Calibri" w:cs="Arial"/>
          <w:sz w:val="24"/>
        </w:rPr>
        <w:t>.</w:t>
      </w:r>
    </w:p>
    <w:p w:rsidR="00EE4DF5" w:rsidRDefault="00EE4DF5" w:rsidP="004D3AE7">
      <w:pPr>
        <w:rPr>
          <w:rFonts w:ascii="Calibri" w:hAnsi="Calibri" w:cs="Arial"/>
          <w:sz w:val="24"/>
        </w:rPr>
      </w:pPr>
      <w:r>
        <w:rPr>
          <w:rFonts w:ascii="Calibri" w:hAnsi="Calibri" w:cs="Arial"/>
          <w:noProof/>
          <w:sz w:val="24"/>
          <w:lang w:eastAsia="sk-SK"/>
        </w:rPr>
        <w:lastRenderedPageBreak/>
        <w:drawing>
          <wp:inline distT="0" distB="0" distL="0" distR="0" wp14:anchorId="055D3F61" wp14:editId="65552E66">
            <wp:extent cx="5760720" cy="3837940"/>
            <wp:effectExtent l="0" t="0" r="0" b="0"/>
            <wp:docPr id="31" name="Obrázok 31" descr="Členovia ÚNSS a pracovníci KS ÚNSS v Košiciach sa zúčastnili charitatívneho behu a chôdze centrom mesta Košice pod názvom VSE CITY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s-ke-02.jpg"/>
                    <pic:cNvPicPr/>
                  </pic:nvPicPr>
                  <pic:blipFill>
                    <a:blip r:embed="rId39">
                      <a:extLst>
                        <a:ext uri="{28A0092B-C50C-407E-A947-70E740481C1C}">
                          <a14:useLocalDpi xmlns:a14="http://schemas.microsoft.com/office/drawing/2010/main" val="0"/>
                        </a:ext>
                      </a:extLst>
                    </a:blip>
                    <a:stretch>
                      <a:fillRect/>
                    </a:stretch>
                  </pic:blipFill>
                  <pic:spPr>
                    <a:xfrm>
                      <a:off x="0" y="0"/>
                      <a:ext cx="5760720" cy="3837940"/>
                    </a:xfrm>
                    <a:prstGeom prst="rect">
                      <a:avLst/>
                    </a:prstGeom>
                  </pic:spPr>
                </pic:pic>
              </a:graphicData>
            </a:graphic>
          </wp:inline>
        </w:drawing>
      </w:r>
    </w:p>
    <w:p w:rsidR="00EE4DF5" w:rsidRDefault="00EE4DF5" w:rsidP="004D3AE7">
      <w:pPr>
        <w:rPr>
          <w:rFonts w:ascii="Calibri" w:hAnsi="Calibri" w:cs="Arial"/>
          <w:sz w:val="24"/>
        </w:rPr>
      </w:pPr>
      <w:r>
        <w:rPr>
          <w:rFonts w:ascii="Calibri" w:hAnsi="Calibri" w:cs="Arial"/>
          <w:noProof/>
          <w:sz w:val="24"/>
          <w:lang w:eastAsia="sk-SK"/>
        </w:rPr>
        <w:drawing>
          <wp:inline distT="0" distB="0" distL="0" distR="0">
            <wp:extent cx="5760720" cy="4010660"/>
            <wp:effectExtent l="0" t="0" r="0" b="8890"/>
            <wp:docPr id="32" name="Obrázok 32" descr="Dvojica účastníkov nočného behu, nevidiaci beží so svojim navádzač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s-ke-03.jpg"/>
                    <pic:cNvPicPr/>
                  </pic:nvPicPr>
                  <pic:blipFill>
                    <a:blip r:embed="rId40">
                      <a:extLst>
                        <a:ext uri="{28A0092B-C50C-407E-A947-70E740481C1C}">
                          <a14:useLocalDpi xmlns:a14="http://schemas.microsoft.com/office/drawing/2010/main" val="0"/>
                        </a:ext>
                      </a:extLst>
                    </a:blip>
                    <a:stretch>
                      <a:fillRect/>
                    </a:stretch>
                  </pic:blipFill>
                  <pic:spPr>
                    <a:xfrm>
                      <a:off x="0" y="0"/>
                      <a:ext cx="5760720" cy="4010660"/>
                    </a:xfrm>
                    <a:prstGeom prst="rect">
                      <a:avLst/>
                    </a:prstGeom>
                  </pic:spPr>
                </pic:pic>
              </a:graphicData>
            </a:graphic>
          </wp:inline>
        </w:drawing>
      </w:r>
    </w:p>
    <w:p w:rsidR="00FE211A" w:rsidRPr="00FE211A" w:rsidRDefault="004D3AE7" w:rsidP="00214C5C">
      <w:pPr>
        <w:pStyle w:val="Nadpis3"/>
      </w:pPr>
      <w:bookmarkStart w:id="40" w:name="_Toc488740994"/>
      <w:r>
        <w:t>Hospodárenie</w:t>
      </w:r>
      <w:bookmarkEnd w:id="40"/>
    </w:p>
    <w:tbl>
      <w:tblPr>
        <w:tblW w:w="4520" w:type="dxa"/>
        <w:tblInd w:w="-10" w:type="dxa"/>
        <w:tblCellMar>
          <w:left w:w="70" w:type="dxa"/>
          <w:right w:w="70" w:type="dxa"/>
        </w:tblCellMar>
        <w:tblLook w:val="04A0" w:firstRow="1" w:lastRow="0" w:firstColumn="1" w:lastColumn="0" w:noHBand="0" w:noVBand="1"/>
      </w:tblPr>
      <w:tblGrid>
        <w:gridCol w:w="2980"/>
        <w:gridCol w:w="1540"/>
      </w:tblGrid>
      <w:tr w:rsidR="00FE211A" w:rsidRPr="00F82E66" w:rsidTr="00214C5C">
        <w:trPr>
          <w:trHeight w:val="270"/>
        </w:trPr>
        <w:tc>
          <w:tcPr>
            <w:tcW w:w="2980" w:type="dxa"/>
            <w:tcBorders>
              <w:top w:val="single" w:sz="8" w:space="0" w:color="auto"/>
              <w:left w:val="single" w:sz="8" w:space="0" w:color="auto"/>
              <w:bottom w:val="double" w:sz="6" w:space="0" w:color="auto"/>
              <w:right w:val="single" w:sz="4" w:space="0" w:color="auto"/>
            </w:tcBorders>
            <w:shd w:val="clear" w:color="auto" w:fill="auto"/>
            <w:noWrap/>
            <w:vAlign w:val="bottom"/>
            <w:hideMark/>
          </w:tcPr>
          <w:p w:rsidR="00FE211A" w:rsidRPr="00F82E66" w:rsidRDefault="00FE211A" w:rsidP="00FE211A">
            <w:pPr>
              <w:spacing w:after="0" w:line="240" w:lineRule="auto"/>
              <w:rPr>
                <w:rFonts w:ascii="Arial CE" w:eastAsia="Times New Roman" w:hAnsi="Arial CE" w:cs="Arial CE"/>
                <w:b/>
                <w:bCs/>
                <w:sz w:val="20"/>
                <w:szCs w:val="20"/>
                <w:lang w:eastAsia="sk-SK"/>
              </w:rPr>
            </w:pPr>
            <w:r w:rsidRPr="00F82E66">
              <w:rPr>
                <w:rFonts w:ascii="Arial CE" w:eastAsia="Times New Roman" w:hAnsi="Arial CE" w:cs="Arial CE"/>
                <w:b/>
                <w:bCs/>
                <w:sz w:val="20"/>
                <w:szCs w:val="20"/>
                <w:lang w:eastAsia="sk-SK"/>
              </w:rPr>
              <w:t>Výnosy 2016</w:t>
            </w:r>
          </w:p>
        </w:tc>
        <w:tc>
          <w:tcPr>
            <w:tcW w:w="1540" w:type="dxa"/>
            <w:tcBorders>
              <w:top w:val="single" w:sz="8" w:space="0" w:color="auto"/>
              <w:left w:val="nil"/>
              <w:bottom w:val="double" w:sz="6" w:space="0" w:color="auto"/>
              <w:right w:val="single" w:sz="8" w:space="0" w:color="auto"/>
            </w:tcBorders>
            <w:shd w:val="clear" w:color="auto" w:fill="auto"/>
            <w:noWrap/>
            <w:vAlign w:val="bottom"/>
            <w:hideMark/>
          </w:tcPr>
          <w:p w:rsidR="00FE211A" w:rsidRPr="00F82E66" w:rsidRDefault="00FE211A" w:rsidP="00FE211A">
            <w:pPr>
              <w:spacing w:after="0" w:line="240" w:lineRule="auto"/>
              <w:rPr>
                <w:rFonts w:ascii="Arial CE" w:eastAsia="Times New Roman" w:hAnsi="Arial CE" w:cs="Arial CE"/>
                <w:b/>
                <w:bCs/>
                <w:sz w:val="20"/>
                <w:szCs w:val="20"/>
                <w:lang w:eastAsia="sk-SK"/>
              </w:rPr>
            </w:pPr>
            <w:r w:rsidRPr="00F82E66">
              <w:rPr>
                <w:rFonts w:ascii="Arial CE" w:eastAsia="Times New Roman" w:hAnsi="Arial CE" w:cs="Arial CE"/>
                <w:b/>
                <w:bCs/>
                <w:sz w:val="20"/>
                <w:szCs w:val="20"/>
                <w:lang w:eastAsia="sk-SK"/>
              </w:rPr>
              <w:t> </w:t>
            </w:r>
          </w:p>
        </w:tc>
      </w:tr>
      <w:tr w:rsidR="00FE211A" w:rsidRPr="00F82E66" w:rsidTr="00214C5C">
        <w:trPr>
          <w:trHeight w:val="270"/>
        </w:trPr>
        <w:tc>
          <w:tcPr>
            <w:tcW w:w="2980" w:type="dxa"/>
            <w:tcBorders>
              <w:top w:val="nil"/>
              <w:left w:val="single" w:sz="8" w:space="0" w:color="auto"/>
              <w:bottom w:val="single" w:sz="4" w:space="0" w:color="auto"/>
              <w:right w:val="single" w:sz="4" w:space="0" w:color="auto"/>
            </w:tcBorders>
            <w:shd w:val="clear" w:color="auto" w:fill="auto"/>
            <w:vAlign w:val="bottom"/>
            <w:hideMark/>
          </w:tcPr>
          <w:p w:rsidR="00FE211A" w:rsidRPr="00F82E66" w:rsidRDefault="00FE211A" w:rsidP="00FE211A">
            <w:pPr>
              <w:spacing w:after="0" w:line="240" w:lineRule="auto"/>
              <w:rPr>
                <w:rFonts w:ascii="Arial CE" w:eastAsia="Times New Roman" w:hAnsi="Arial CE" w:cs="Arial CE"/>
                <w:sz w:val="20"/>
                <w:szCs w:val="20"/>
                <w:lang w:eastAsia="sk-SK"/>
              </w:rPr>
            </w:pPr>
            <w:r w:rsidRPr="00F82E66">
              <w:rPr>
                <w:rFonts w:ascii="Arial CE" w:eastAsia="Times New Roman" w:hAnsi="Arial CE" w:cs="Arial CE"/>
                <w:sz w:val="20"/>
                <w:szCs w:val="20"/>
                <w:lang w:eastAsia="sk-SK"/>
              </w:rPr>
              <w:t>Dotácia z VÚC Košice</w:t>
            </w:r>
          </w:p>
        </w:tc>
        <w:tc>
          <w:tcPr>
            <w:tcW w:w="1540" w:type="dxa"/>
            <w:tcBorders>
              <w:top w:val="nil"/>
              <w:left w:val="nil"/>
              <w:bottom w:val="single" w:sz="4" w:space="0" w:color="auto"/>
              <w:right w:val="single" w:sz="8" w:space="0" w:color="auto"/>
            </w:tcBorders>
            <w:shd w:val="clear" w:color="auto" w:fill="auto"/>
            <w:noWrap/>
            <w:vAlign w:val="bottom"/>
            <w:hideMark/>
          </w:tcPr>
          <w:p w:rsidR="00FE211A" w:rsidRPr="00F82E66" w:rsidRDefault="00FE211A" w:rsidP="00FE211A">
            <w:pPr>
              <w:spacing w:after="0" w:line="240" w:lineRule="auto"/>
              <w:jc w:val="right"/>
              <w:rPr>
                <w:rFonts w:ascii="Arial CE" w:eastAsia="Times New Roman" w:hAnsi="Arial CE" w:cs="Arial CE"/>
                <w:sz w:val="20"/>
                <w:szCs w:val="20"/>
                <w:lang w:eastAsia="sk-SK"/>
              </w:rPr>
            </w:pPr>
            <w:r w:rsidRPr="00F82E66">
              <w:rPr>
                <w:rFonts w:ascii="Arial CE" w:eastAsia="Times New Roman" w:hAnsi="Arial CE" w:cs="Arial CE"/>
                <w:sz w:val="20"/>
                <w:szCs w:val="20"/>
                <w:lang w:eastAsia="sk-SK"/>
              </w:rPr>
              <w:t xml:space="preserve">80 465,28 </w:t>
            </w:r>
          </w:p>
        </w:tc>
      </w:tr>
      <w:tr w:rsidR="00FE211A" w:rsidRPr="00F82E66" w:rsidTr="00214C5C">
        <w:trPr>
          <w:trHeight w:val="255"/>
        </w:trPr>
        <w:tc>
          <w:tcPr>
            <w:tcW w:w="2980" w:type="dxa"/>
            <w:tcBorders>
              <w:top w:val="nil"/>
              <w:left w:val="single" w:sz="8" w:space="0" w:color="auto"/>
              <w:bottom w:val="nil"/>
              <w:right w:val="single" w:sz="4" w:space="0" w:color="auto"/>
            </w:tcBorders>
            <w:shd w:val="clear" w:color="auto" w:fill="auto"/>
            <w:vAlign w:val="bottom"/>
            <w:hideMark/>
          </w:tcPr>
          <w:p w:rsidR="00FE211A" w:rsidRPr="00F82E66" w:rsidRDefault="00FE211A" w:rsidP="00FE211A">
            <w:pPr>
              <w:spacing w:after="0" w:line="240" w:lineRule="auto"/>
              <w:rPr>
                <w:rFonts w:ascii="Arial CE" w:eastAsia="Times New Roman" w:hAnsi="Arial CE" w:cs="Arial CE"/>
                <w:sz w:val="20"/>
                <w:szCs w:val="20"/>
                <w:lang w:eastAsia="sk-SK"/>
              </w:rPr>
            </w:pPr>
            <w:r w:rsidRPr="00F82E66">
              <w:rPr>
                <w:rFonts w:ascii="Arial CE" w:eastAsia="Times New Roman" w:hAnsi="Arial CE" w:cs="Arial CE"/>
                <w:sz w:val="20"/>
                <w:szCs w:val="20"/>
                <w:lang w:eastAsia="sk-SK"/>
              </w:rPr>
              <w:t>Príspevok ÚPSVaR Košice</w:t>
            </w:r>
          </w:p>
        </w:tc>
        <w:tc>
          <w:tcPr>
            <w:tcW w:w="1540" w:type="dxa"/>
            <w:tcBorders>
              <w:top w:val="nil"/>
              <w:left w:val="nil"/>
              <w:bottom w:val="nil"/>
              <w:right w:val="single" w:sz="8" w:space="0" w:color="auto"/>
            </w:tcBorders>
            <w:shd w:val="clear" w:color="auto" w:fill="auto"/>
            <w:noWrap/>
            <w:vAlign w:val="bottom"/>
            <w:hideMark/>
          </w:tcPr>
          <w:p w:rsidR="00FE211A" w:rsidRPr="00F82E66" w:rsidRDefault="00FE211A" w:rsidP="00FE211A">
            <w:pPr>
              <w:spacing w:after="0" w:line="240" w:lineRule="auto"/>
              <w:jc w:val="right"/>
              <w:rPr>
                <w:rFonts w:ascii="Arial CE" w:eastAsia="Times New Roman" w:hAnsi="Arial CE" w:cs="Arial CE"/>
                <w:sz w:val="20"/>
                <w:szCs w:val="20"/>
                <w:lang w:eastAsia="sk-SK"/>
              </w:rPr>
            </w:pPr>
            <w:r w:rsidRPr="00F82E66">
              <w:rPr>
                <w:rFonts w:ascii="Arial CE" w:eastAsia="Times New Roman" w:hAnsi="Arial CE" w:cs="Arial CE"/>
                <w:sz w:val="20"/>
                <w:szCs w:val="20"/>
                <w:lang w:eastAsia="sk-SK"/>
              </w:rPr>
              <w:t xml:space="preserve">19 566,92 </w:t>
            </w:r>
          </w:p>
        </w:tc>
      </w:tr>
      <w:tr w:rsidR="00FE211A" w:rsidRPr="00F82E66" w:rsidTr="00214C5C">
        <w:trPr>
          <w:trHeight w:val="780"/>
        </w:trPr>
        <w:tc>
          <w:tcPr>
            <w:tcW w:w="2980" w:type="dxa"/>
            <w:tcBorders>
              <w:top w:val="single" w:sz="4" w:space="0" w:color="auto"/>
              <w:left w:val="single" w:sz="8" w:space="0" w:color="auto"/>
              <w:bottom w:val="nil"/>
              <w:right w:val="single" w:sz="4" w:space="0" w:color="auto"/>
            </w:tcBorders>
            <w:shd w:val="clear" w:color="auto" w:fill="auto"/>
            <w:vAlign w:val="bottom"/>
            <w:hideMark/>
          </w:tcPr>
          <w:p w:rsidR="00FE211A" w:rsidRPr="00F82E66" w:rsidRDefault="00FE211A" w:rsidP="00FE211A">
            <w:pPr>
              <w:spacing w:after="0" w:line="240" w:lineRule="auto"/>
              <w:rPr>
                <w:rFonts w:ascii="Arial CE" w:eastAsia="Times New Roman" w:hAnsi="Arial CE" w:cs="Arial CE"/>
                <w:sz w:val="20"/>
                <w:szCs w:val="20"/>
                <w:lang w:eastAsia="sk-SK"/>
              </w:rPr>
            </w:pPr>
            <w:r w:rsidRPr="00F82E66">
              <w:rPr>
                <w:rFonts w:ascii="Arial CE" w:eastAsia="Times New Roman" w:hAnsi="Arial CE" w:cs="Arial CE"/>
                <w:sz w:val="20"/>
                <w:szCs w:val="20"/>
                <w:lang w:eastAsia="sk-SK"/>
              </w:rPr>
              <w:lastRenderedPageBreak/>
              <w:t>Ostatné výnosy (dary, príspevky, dotácie, zbierkové aktivity)</w:t>
            </w:r>
          </w:p>
        </w:tc>
        <w:tc>
          <w:tcPr>
            <w:tcW w:w="1540" w:type="dxa"/>
            <w:tcBorders>
              <w:top w:val="single" w:sz="4" w:space="0" w:color="auto"/>
              <w:left w:val="nil"/>
              <w:bottom w:val="nil"/>
              <w:right w:val="single" w:sz="8" w:space="0" w:color="auto"/>
            </w:tcBorders>
            <w:shd w:val="clear" w:color="auto" w:fill="auto"/>
            <w:noWrap/>
            <w:vAlign w:val="bottom"/>
            <w:hideMark/>
          </w:tcPr>
          <w:p w:rsidR="00FE211A" w:rsidRPr="00F82E66" w:rsidRDefault="00FE211A" w:rsidP="00FE211A">
            <w:pPr>
              <w:spacing w:after="0" w:line="240" w:lineRule="auto"/>
              <w:jc w:val="right"/>
              <w:rPr>
                <w:rFonts w:ascii="Arial CE" w:eastAsia="Times New Roman" w:hAnsi="Arial CE" w:cs="Arial CE"/>
                <w:sz w:val="20"/>
                <w:szCs w:val="20"/>
                <w:lang w:eastAsia="sk-SK"/>
              </w:rPr>
            </w:pPr>
            <w:r w:rsidRPr="00F82E66">
              <w:rPr>
                <w:rFonts w:ascii="Arial CE" w:eastAsia="Times New Roman" w:hAnsi="Arial CE" w:cs="Arial CE"/>
                <w:sz w:val="20"/>
                <w:szCs w:val="20"/>
                <w:lang w:eastAsia="sk-SK"/>
              </w:rPr>
              <w:t xml:space="preserve">9 603,55 </w:t>
            </w:r>
          </w:p>
        </w:tc>
      </w:tr>
      <w:tr w:rsidR="00FE211A" w:rsidRPr="00F82E66" w:rsidTr="00214C5C">
        <w:trPr>
          <w:trHeight w:val="270"/>
        </w:trPr>
        <w:tc>
          <w:tcPr>
            <w:tcW w:w="298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FE211A" w:rsidRPr="00F82E66" w:rsidRDefault="00FE211A" w:rsidP="00FE211A">
            <w:pPr>
              <w:spacing w:after="0" w:line="240" w:lineRule="auto"/>
              <w:rPr>
                <w:rFonts w:ascii="Arial CE" w:eastAsia="Times New Roman" w:hAnsi="Arial CE" w:cs="Arial CE"/>
                <w:b/>
                <w:bCs/>
                <w:sz w:val="20"/>
                <w:szCs w:val="20"/>
                <w:lang w:eastAsia="sk-SK"/>
              </w:rPr>
            </w:pPr>
            <w:r>
              <w:rPr>
                <w:rFonts w:ascii="Arial CE" w:eastAsia="Times New Roman" w:hAnsi="Arial CE" w:cs="Arial CE"/>
                <w:b/>
                <w:bCs/>
                <w:sz w:val="20"/>
                <w:szCs w:val="20"/>
                <w:lang w:eastAsia="sk-SK"/>
              </w:rPr>
              <w:t>Spolu</w:t>
            </w:r>
          </w:p>
        </w:tc>
        <w:tc>
          <w:tcPr>
            <w:tcW w:w="1540" w:type="dxa"/>
            <w:tcBorders>
              <w:top w:val="single" w:sz="8" w:space="0" w:color="auto"/>
              <w:left w:val="nil"/>
              <w:bottom w:val="single" w:sz="8" w:space="0" w:color="auto"/>
              <w:right w:val="single" w:sz="8" w:space="0" w:color="auto"/>
            </w:tcBorders>
            <w:shd w:val="clear" w:color="auto" w:fill="auto"/>
            <w:noWrap/>
            <w:vAlign w:val="bottom"/>
            <w:hideMark/>
          </w:tcPr>
          <w:p w:rsidR="00FE211A" w:rsidRPr="00F82E66" w:rsidRDefault="00FE211A" w:rsidP="00FE211A">
            <w:pPr>
              <w:spacing w:after="0" w:line="240" w:lineRule="auto"/>
              <w:jc w:val="right"/>
              <w:rPr>
                <w:rFonts w:ascii="Arial CE" w:eastAsia="Times New Roman" w:hAnsi="Arial CE" w:cs="Arial CE"/>
                <w:b/>
                <w:bCs/>
                <w:sz w:val="20"/>
                <w:szCs w:val="20"/>
                <w:lang w:eastAsia="sk-SK"/>
              </w:rPr>
            </w:pPr>
            <w:r w:rsidRPr="00F82E66">
              <w:rPr>
                <w:rFonts w:ascii="Arial CE" w:eastAsia="Times New Roman" w:hAnsi="Arial CE" w:cs="Arial CE"/>
                <w:b/>
                <w:bCs/>
                <w:sz w:val="20"/>
                <w:szCs w:val="20"/>
                <w:lang w:eastAsia="sk-SK"/>
              </w:rPr>
              <w:t xml:space="preserve">109 635,75 </w:t>
            </w:r>
          </w:p>
        </w:tc>
      </w:tr>
    </w:tbl>
    <w:p w:rsidR="004D3AE7" w:rsidRDefault="004D3AE7" w:rsidP="004D3AE7">
      <w:pPr>
        <w:rPr>
          <w:lang w:eastAsia="sk-SK"/>
        </w:rPr>
      </w:pPr>
    </w:p>
    <w:tbl>
      <w:tblPr>
        <w:tblW w:w="4520" w:type="dxa"/>
        <w:tblInd w:w="-10" w:type="dxa"/>
        <w:tblCellMar>
          <w:left w:w="70" w:type="dxa"/>
          <w:right w:w="70" w:type="dxa"/>
        </w:tblCellMar>
        <w:tblLook w:val="04A0" w:firstRow="1" w:lastRow="0" w:firstColumn="1" w:lastColumn="0" w:noHBand="0" w:noVBand="1"/>
      </w:tblPr>
      <w:tblGrid>
        <w:gridCol w:w="2980"/>
        <w:gridCol w:w="1540"/>
      </w:tblGrid>
      <w:tr w:rsidR="00FE211A" w:rsidRPr="00F82E66" w:rsidTr="00214C5C">
        <w:trPr>
          <w:trHeight w:val="270"/>
        </w:trPr>
        <w:tc>
          <w:tcPr>
            <w:tcW w:w="2980" w:type="dxa"/>
            <w:tcBorders>
              <w:top w:val="single" w:sz="8" w:space="0" w:color="auto"/>
              <w:left w:val="single" w:sz="8" w:space="0" w:color="auto"/>
              <w:bottom w:val="double" w:sz="6" w:space="0" w:color="auto"/>
              <w:right w:val="single" w:sz="4" w:space="0" w:color="auto"/>
            </w:tcBorders>
            <w:shd w:val="clear" w:color="auto" w:fill="auto"/>
            <w:noWrap/>
            <w:vAlign w:val="bottom"/>
            <w:hideMark/>
          </w:tcPr>
          <w:p w:rsidR="00FE211A" w:rsidRPr="00F82E66" w:rsidRDefault="00FE211A" w:rsidP="00FE211A">
            <w:pPr>
              <w:spacing w:after="0" w:line="240" w:lineRule="auto"/>
              <w:rPr>
                <w:rFonts w:ascii="Arial CE" w:eastAsia="Times New Roman" w:hAnsi="Arial CE" w:cs="Arial CE"/>
                <w:b/>
                <w:bCs/>
                <w:sz w:val="20"/>
                <w:szCs w:val="20"/>
                <w:lang w:eastAsia="sk-SK"/>
              </w:rPr>
            </w:pPr>
            <w:r w:rsidRPr="00F82E66">
              <w:rPr>
                <w:rFonts w:ascii="Arial CE" w:eastAsia="Times New Roman" w:hAnsi="Arial CE" w:cs="Arial CE"/>
                <w:b/>
                <w:bCs/>
                <w:sz w:val="20"/>
                <w:szCs w:val="20"/>
                <w:lang w:eastAsia="sk-SK"/>
              </w:rPr>
              <w:t>Náklady 2016</w:t>
            </w:r>
          </w:p>
        </w:tc>
        <w:tc>
          <w:tcPr>
            <w:tcW w:w="1540" w:type="dxa"/>
            <w:tcBorders>
              <w:top w:val="single" w:sz="8" w:space="0" w:color="auto"/>
              <w:left w:val="nil"/>
              <w:bottom w:val="double" w:sz="6" w:space="0" w:color="auto"/>
              <w:right w:val="single" w:sz="8" w:space="0" w:color="auto"/>
            </w:tcBorders>
            <w:shd w:val="clear" w:color="auto" w:fill="auto"/>
            <w:noWrap/>
            <w:vAlign w:val="bottom"/>
            <w:hideMark/>
          </w:tcPr>
          <w:p w:rsidR="00FE211A" w:rsidRPr="00F82E66" w:rsidRDefault="00FE211A" w:rsidP="00FE211A">
            <w:pPr>
              <w:spacing w:after="0" w:line="240" w:lineRule="auto"/>
              <w:rPr>
                <w:rFonts w:ascii="Arial CE" w:eastAsia="Times New Roman" w:hAnsi="Arial CE" w:cs="Arial CE"/>
                <w:b/>
                <w:bCs/>
                <w:sz w:val="20"/>
                <w:szCs w:val="20"/>
                <w:lang w:eastAsia="sk-SK"/>
              </w:rPr>
            </w:pPr>
            <w:r w:rsidRPr="00F82E66">
              <w:rPr>
                <w:rFonts w:ascii="Arial CE" w:eastAsia="Times New Roman" w:hAnsi="Arial CE" w:cs="Arial CE"/>
                <w:b/>
                <w:bCs/>
                <w:sz w:val="20"/>
                <w:szCs w:val="20"/>
                <w:lang w:eastAsia="sk-SK"/>
              </w:rPr>
              <w:t> </w:t>
            </w:r>
          </w:p>
        </w:tc>
      </w:tr>
      <w:tr w:rsidR="00FE211A" w:rsidRPr="00F82E66" w:rsidTr="00214C5C">
        <w:trPr>
          <w:trHeight w:val="270"/>
        </w:trPr>
        <w:tc>
          <w:tcPr>
            <w:tcW w:w="2980" w:type="dxa"/>
            <w:tcBorders>
              <w:top w:val="nil"/>
              <w:left w:val="single" w:sz="8" w:space="0" w:color="auto"/>
              <w:bottom w:val="single" w:sz="4" w:space="0" w:color="auto"/>
              <w:right w:val="single" w:sz="4" w:space="0" w:color="auto"/>
            </w:tcBorders>
            <w:shd w:val="clear" w:color="auto" w:fill="auto"/>
            <w:noWrap/>
            <w:vAlign w:val="bottom"/>
            <w:hideMark/>
          </w:tcPr>
          <w:p w:rsidR="00FE211A" w:rsidRPr="00F82E66" w:rsidRDefault="00FE211A" w:rsidP="00FE211A">
            <w:pPr>
              <w:spacing w:after="0" w:line="240" w:lineRule="auto"/>
              <w:rPr>
                <w:rFonts w:ascii="Arial CE" w:eastAsia="Times New Roman" w:hAnsi="Arial CE" w:cs="Arial CE"/>
                <w:sz w:val="20"/>
                <w:szCs w:val="20"/>
                <w:lang w:eastAsia="sk-SK"/>
              </w:rPr>
            </w:pPr>
            <w:r w:rsidRPr="00F82E66">
              <w:rPr>
                <w:rFonts w:ascii="Arial CE" w:eastAsia="Times New Roman" w:hAnsi="Arial CE" w:cs="Arial CE"/>
                <w:sz w:val="20"/>
                <w:szCs w:val="20"/>
                <w:lang w:eastAsia="sk-SK"/>
              </w:rPr>
              <w:t>Nákup materiálu, energií, opráv</w:t>
            </w:r>
          </w:p>
        </w:tc>
        <w:tc>
          <w:tcPr>
            <w:tcW w:w="1540" w:type="dxa"/>
            <w:tcBorders>
              <w:top w:val="nil"/>
              <w:left w:val="nil"/>
              <w:bottom w:val="single" w:sz="4" w:space="0" w:color="auto"/>
              <w:right w:val="single" w:sz="8" w:space="0" w:color="auto"/>
            </w:tcBorders>
            <w:shd w:val="clear" w:color="auto" w:fill="auto"/>
            <w:noWrap/>
            <w:vAlign w:val="bottom"/>
            <w:hideMark/>
          </w:tcPr>
          <w:p w:rsidR="00FE211A" w:rsidRPr="00F82E66" w:rsidRDefault="00FE211A" w:rsidP="00FE211A">
            <w:pPr>
              <w:spacing w:after="0" w:line="240" w:lineRule="auto"/>
              <w:jc w:val="right"/>
              <w:rPr>
                <w:rFonts w:ascii="Arial CE" w:eastAsia="Times New Roman" w:hAnsi="Arial CE" w:cs="Arial CE"/>
                <w:sz w:val="20"/>
                <w:szCs w:val="20"/>
                <w:lang w:eastAsia="sk-SK"/>
              </w:rPr>
            </w:pPr>
            <w:r w:rsidRPr="00F82E66">
              <w:rPr>
                <w:rFonts w:ascii="Arial CE" w:eastAsia="Times New Roman" w:hAnsi="Arial CE" w:cs="Arial CE"/>
                <w:sz w:val="20"/>
                <w:szCs w:val="20"/>
                <w:lang w:eastAsia="sk-SK"/>
              </w:rPr>
              <w:t xml:space="preserve">12 505,01 </w:t>
            </w:r>
          </w:p>
        </w:tc>
      </w:tr>
      <w:tr w:rsidR="00FE211A" w:rsidRPr="00F82E66" w:rsidTr="00214C5C">
        <w:trPr>
          <w:trHeight w:val="255"/>
        </w:trPr>
        <w:tc>
          <w:tcPr>
            <w:tcW w:w="2980" w:type="dxa"/>
            <w:tcBorders>
              <w:top w:val="nil"/>
              <w:left w:val="single" w:sz="8" w:space="0" w:color="auto"/>
              <w:bottom w:val="single" w:sz="4" w:space="0" w:color="auto"/>
              <w:right w:val="single" w:sz="4" w:space="0" w:color="auto"/>
            </w:tcBorders>
            <w:shd w:val="clear" w:color="auto" w:fill="auto"/>
            <w:noWrap/>
            <w:vAlign w:val="bottom"/>
            <w:hideMark/>
          </w:tcPr>
          <w:p w:rsidR="00FE211A" w:rsidRPr="00F82E66" w:rsidRDefault="00FE211A" w:rsidP="00FE211A">
            <w:pPr>
              <w:spacing w:after="0" w:line="240" w:lineRule="auto"/>
              <w:rPr>
                <w:rFonts w:ascii="Arial CE" w:eastAsia="Times New Roman" w:hAnsi="Arial CE" w:cs="Arial CE"/>
                <w:sz w:val="20"/>
                <w:szCs w:val="20"/>
                <w:lang w:eastAsia="sk-SK"/>
              </w:rPr>
            </w:pPr>
            <w:r w:rsidRPr="00F82E66">
              <w:rPr>
                <w:rFonts w:ascii="Arial CE" w:eastAsia="Times New Roman" w:hAnsi="Arial CE" w:cs="Arial CE"/>
                <w:sz w:val="20"/>
                <w:szCs w:val="20"/>
                <w:lang w:eastAsia="sk-SK"/>
              </w:rPr>
              <w:t>Cestovné</w:t>
            </w:r>
          </w:p>
        </w:tc>
        <w:tc>
          <w:tcPr>
            <w:tcW w:w="1540" w:type="dxa"/>
            <w:tcBorders>
              <w:top w:val="nil"/>
              <w:left w:val="nil"/>
              <w:bottom w:val="single" w:sz="4" w:space="0" w:color="auto"/>
              <w:right w:val="single" w:sz="8" w:space="0" w:color="auto"/>
            </w:tcBorders>
            <w:shd w:val="clear" w:color="auto" w:fill="auto"/>
            <w:noWrap/>
            <w:vAlign w:val="bottom"/>
            <w:hideMark/>
          </w:tcPr>
          <w:p w:rsidR="00FE211A" w:rsidRPr="00F82E66" w:rsidRDefault="00FE211A" w:rsidP="00FE211A">
            <w:pPr>
              <w:spacing w:after="0" w:line="240" w:lineRule="auto"/>
              <w:jc w:val="right"/>
              <w:rPr>
                <w:rFonts w:ascii="Arial CE" w:eastAsia="Times New Roman" w:hAnsi="Arial CE" w:cs="Arial CE"/>
                <w:sz w:val="20"/>
                <w:szCs w:val="20"/>
                <w:lang w:eastAsia="sk-SK"/>
              </w:rPr>
            </w:pPr>
            <w:r w:rsidRPr="00F82E66">
              <w:rPr>
                <w:rFonts w:ascii="Arial CE" w:eastAsia="Times New Roman" w:hAnsi="Arial CE" w:cs="Arial CE"/>
                <w:sz w:val="20"/>
                <w:szCs w:val="20"/>
                <w:lang w:eastAsia="sk-SK"/>
              </w:rPr>
              <w:t xml:space="preserve">3 268,51 </w:t>
            </w:r>
          </w:p>
        </w:tc>
      </w:tr>
      <w:tr w:rsidR="00FE211A" w:rsidRPr="00F82E66" w:rsidTr="00214C5C">
        <w:trPr>
          <w:trHeight w:val="255"/>
        </w:trPr>
        <w:tc>
          <w:tcPr>
            <w:tcW w:w="2980" w:type="dxa"/>
            <w:tcBorders>
              <w:top w:val="nil"/>
              <w:left w:val="single" w:sz="8" w:space="0" w:color="auto"/>
              <w:bottom w:val="single" w:sz="4" w:space="0" w:color="auto"/>
              <w:right w:val="single" w:sz="4" w:space="0" w:color="auto"/>
            </w:tcBorders>
            <w:shd w:val="clear" w:color="auto" w:fill="auto"/>
            <w:noWrap/>
            <w:vAlign w:val="bottom"/>
            <w:hideMark/>
          </w:tcPr>
          <w:p w:rsidR="00FE211A" w:rsidRPr="00F82E66" w:rsidRDefault="00FE211A" w:rsidP="00FE211A">
            <w:pPr>
              <w:spacing w:after="0" w:line="240" w:lineRule="auto"/>
              <w:rPr>
                <w:rFonts w:ascii="Arial CE" w:eastAsia="Times New Roman" w:hAnsi="Arial CE" w:cs="Arial CE"/>
                <w:sz w:val="20"/>
                <w:szCs w:val="20"/>
                <w:lang w:eastAsia="sk-SK"/>
              </w:rPr>
            </w:pPr>
            <w:r w:rsidRPr="00F82E66">
              <w:rPr>
                <w:rFonts w:ascii="Arial CE" w:eastAsia="Times New Roman" w:hAnsi="Arial CE" w:cs="Arial CE"/>
                <w:sz w:val="20"/>
                <w:szCs w:val="20"/>
                <w:lang w:eastAsia="sk-SK"/>
              </w:rPr>
              <w:t>Nákup služieb</w:t>
            </w:r>
          </w:p>
        </w:tc>
        <w:tc>
          <w:tcPr>
            <w:tcW w:w="1540" w:type="dxa"/>
            <w:tcBorders>
              <w:top w:val="nil"/>
              <w:left w:val="nil"/>
              <w:bottom w:val="single" w:sz="4" w:space="0" w:color="auto"/>
              <w:right w:val="single" w:sz="8" w:space="0" w:color="auto"/>
            </w:tcBorders>
            <w:shd w:val="clear" w:color="auto" w:fill="auto"/>
            <w:noWrap/>
            <w:vAlign w:val="bottom"/>
            <w:hideMark/>
          </w:tcPr>
          <w:p w:rsidR="00FE211A" w:rsidRPr="00F82E66" w:rsidRDefault="00FE211A" w:rsidP="00FE211A">
            <w:pPr>
              <w:spacing w:after="0" w:line="240" w:lineRule="auto"/>
              <w:jc w:val="right"/>
              <w:rPr>
                <w:rFonts w:ascii="Arial CE" w:eastAsia="Times New Roman" w:hAnsi="Arial CE" w:cs="Arial CE"/>
                <w:sz w:val="20"/>
                <w:szCs w:val="20"/>
                <w:lang w:eastAsia="sk-SK"/>
              </w:rPr>
            </w:pPr>
            <w:r w:rsidRPr="00F82E66">
              <w:rPr>
                <w:rFonts w:ascii="Arial CE" w:eastAsia="Times New Roman" w:hAnsi="Arial CE" w:cs="Arial CE"/>
                <w:sz w:val="20"/>
                <w:szCs w:val="20"/>
                <w:lang w:eastAsia="sk-SK"/>
              </w:rPr>
              <w:t xml:space="preserve">15 053,41 </w:t>
            </w:r>
          </w:p>
        </w:tc>
      </w:tr>
      <w:tr w:rsidR="00FE211A" w:rsidRPr="00F82E66" w:rsidTr="00214C5C">
        <w:trPr>
          <w:trHeight w:val="255"/>
        </w:trPr>
        <w:tc>
          <w:tcPr>
            <w:tcW w:w="2980" w:type="dxa"/>
            <w:tcBorders>
              <w:top w:val="nil"/>
              <w:left w:val="single" w:sz="8" w:space="0" w:color="auto"/>
              <w:bottom w:val="single" w:sz="4" w:space="0" w:color="auto"/>
              <w:right w:val="single" w:sz="4" w:space="0" w:color="auto"/>
            </w:tcBorders>
            <w:shd w:val="clear" w:color="auto" w:fill="auto"/>
            <w:noWrap/>
            <w:vAlign w:val="bottom"/>
            <w:hideMark/>
          </w:tcPr>
          <w:p w:rsidR="00FE211A" w:rsidRPr="00F82E66" w:rsidRDefault="00FE211A" w:rsidP="00FE211A">
            <w:pPr>
              <w:spacing w:after="0" w:line="240" w:lineRule="auto"/>
              <w:rPr>
                <w:rFonts w:ascii="Arial CE" w:eastAsia="Times New Roman" w:hAnsi="Arial CE" w:cs="Arial CE"/>
                <w:sz w:val="20"/>
                <w:szCs w:val="20"/>
                <w:lang w:eastAsia="sk-SK"/>
              </w:rPr>
            </w:pPr>
            <w:r w:rsidRPr="00F82E66">
              <w:rPr>
                <w:rFonts w:ascii="Arial CE" w:eastAsia="Times New Roman" w:hAnsi="Arial CE" w:cs="Arial CE"/>
                <w:sz w:val="20"/>
                <w:szCs w:val="20"/>
                <w:lang w:eastAsia="sk-SK"/>
              </w:rPr>
              <w:t>Osobné náklady</w:t>
            </w:r>
          </w:p>
        </w:tc>
        <w:tc>
          <w:tcPr>
            <w:tcW w:w="1540" w:type="dxa"/>
            <w:tcBorders>
              <w:top w:val="nil"/>
              <w:left w:val="nil"/>
              <w:bottom w:val="single" w:sz="4" w:space="0" w:color="auto"/>
              <w:right w:val="single" w:sz="8" w:space="0" w:color="auto"/>
            </w:tcBorders>
            <w:shd w:val="clear" w:color="auto" w:fill="auto"/>
            <w:noWrap/>
            <w:vAlign w:val="bottom"/>
            <w:hideMark/>
          </w:tcPr>
          <w:p w:rsidR="00FE211A" w:rsidRPr="00F82E66" w:rsidRDefault="00FE211A" w:rsidP="00FE211A">
            <w:pPr>
              <w:spacing w:after="0" w:line="240" w:lineRule="auto"/>
              <w:jc w:val="right"/>
              <w:rPr>
                <w:rFonts w:ascii="Arial CE" w:eastAsia="Times New Roman" w:hAnsi="Arial CE" w:cs="Arial CE"/>
                <w:sz w:val="20"/>
                <w:szCs w:val="20"/>
                <w:lang w:eastAsia="sk-SK"/>
              </w:rPr>
            </w:pPr>
            <w:r w:rsidRPr="00F82E66">
              <w:rPr>
                <w:rFonts w:ascii="Arial CE" w:eastAsia="Times New Roman" w:hAnsi="Arial CE" w:cs="Arial CE"/>
                <w:sz w:val="20"/>
                <w:szCs w:val="20"/>
                <w:lang w:eastAsia="sk-SK"/>
              </w:rPr>
              <w:t xml:space="preserve">76 805,23 </w:t>
            </w:r>
          </w:p>
        </w:tc>
      </w:tr>
      <w:tr w:rsidR="00FE211A" w:rsidRPr="00F82E66" w:rsidTr="00214C5C">
        <w:trPr>
          <w:trHeight w:val="270"/>
        </w:trPr>
        <w:tc>
          <w:tcPr>
            <w:tcW w:w="2980" w:type="dxa"/>
            <w:tcBorders>
              <w:top w:val="nil"/>
              <w:left w:val="single" w:sz="8" w:space="0" w:color="auto"/>
              <w:bottom w:val="nil"/>
              <w:right w:val="single" w:sz="4" w:space="0" w:color="auto"/>
            </w:tcBorders>
            <w:shd w:val="clear" w:color="auto" w:fill="auto"/>
            <w:noWrap/>
            <w:vAlign w:val="bottom"/>
            <w:hideMark/>
          </w:tcPr>
          <w:p w:rsidR="00FE211A" w:rsidRPr="00F82E66" w:rsidRDefault="00FE211A" w:rsidP="00FE211A">
            <w:pPr>
              <w:spacing w:after="0" w:line="240" w:lineRule="auto"/>
              <w:rPr>
                <w:rFonts w:ascii="Arial CE" w:eastAsia="Times New Roman" w:hAnsi="Arial CE" w:cs="Arial CE"/>
                <w:sz w:val="20"/>
                <w:szCs w:val="20"/>
                <w:lang w:eastAsia="sk-SK"/>
              </w:rPr>
            </w:pPr>
            <w:r w:rsidRPr="00F82E66">
              <w:rPr>
                <w:rFonts w:ascii="Arial CE" w:eastAsia="Times New Roman" w:hAnsi="Arial CE" w:cs="Arial CE"/>
                <w:sz w:val="20"/>
                <w:szCs w:val="20"/>
                <w:lang w:eastAsia="sk-SK"/>
              </w:rPr>
              <w:t>Finančné náklady</w:t>
            </w:r>
          </w:p>
        </w:tc>
        <w:tc>
          <w:tcPr>
            <w:tcW w:w="1540" w:type="dxa"/>
            <w:tcBorders>
              <w:top w:val="nil"/>
              <w:left w:val="nil"/>
              <w:bottom w:val="nil"/>
              <w:right w:val="single" w:sz="8" w:space="0" w:color="auto"/>
            </w:tcBorders>
            <w:shd w:val="clear" w:color="auto" w:fill="auto"/>
            <w:noWrap/>
            <w:vAlign w:val="bottom"/>
            <w:hideMark/>
          </w:tcPr>
          <w:p w:rsidR="00FE211A" w:rsidRPr="00F82E66" w:rsidRDefault="00FE211A" w:rsidP="00FE211A">
            <w:pPr>
              <w:spacing w:after="0" w:line="240" w:lineRule="auto"/>
              <w:jc w:val="right"/>
              <w:rPr>
                <w:rFonts w:ascii="Arial CE" w:eastAsia="Times New Roman" w:hAnsi="Arial CE" w:cs="Arial CE"/>
                <w:sz w:val="20"/>
                <w:szCs w:val="20"/>
                <w:lang w:eastAsia="sk-SK"/>
              </w:rPr>
            </w:pPr>
            <w:r w:rsidRPr="00F82E66">
              <w:rPr>
                <w:rFonts w:ascii="Arial CE" w:eastAsia="Times New Roman" w:hAnsi="Arial CE" w:cs="Arial CE"/>
                <w:sz w:val="20"/>
                <w:szCs w:val="20"/>
                <w:lang w:eastAsia="sk-SK"/>
              </w:rPr>
              <w:t xml:space="preserve">2 003,59 </w:t>
            </w:r>
          </w:p>
        </w:tc>
      </w:tr>
      <w:tr w:rsidR="00FE211A" w:rsidRPr="00F82E66" w:rsidTr="00214C5C">
        <w:trPr>
          <w:trHeight w:val="270"/>
        </w:trPr>
        <w:tc>
          <w:tcPr>
            <w:tcW w:w="298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FE211A" w:rsidRPr="00F82E66" w:rsidRDefault="00FE211A" w:rsidP="00FE211A">
            <w:pPr>
              <w:spacing w:after="0" w:line="240" w:lineRule="auto"/>
              <w:rPr>
                <w:rFonts w:ascii="Arial CE" w:eastAsia="Times New Roman" w:hAnsi="Arial CE" w:cs="Arial CE"/>
                <w:b/>
                <w:bCs/>
                <w:sz w:val="20"/>
                <w:szCs w:val="20"/>
                <w:lang w:eastAsia="sk-SK"/>
              </w:rPr>
            </w:pPr>
            <w:r>
              <w:rPr>
                <w:rFonts w:ascii="Arial CE" w:eastAsia="Times New Roman" w:hAnsi="Arial CE" w:cs="Arial CE"/>
                <w:b/>
                <w:bCs/>
                <w:sz w:val="20"/>
                <w:szCs w:val="20"/>
                <w:lang w:eastAsia="sk-SK"/>
              </w:rPr>
              <w:t>Spolu</w:t>
            </w:r>
          </w:p>
        </w:tc>
        <w:tc>
          <w:tcPr>
            <w:tcW w:w="1540" w:type="dxa"/>
            <w:tcBorders>
              <w:top w:val="single" w:sz="8" w:space="0" w:color="auto"/>
              <w:left w:val="nil"/>
              <w:bottom w:val="single" w:sz="8" w:space="0" w:color="auto"/>
              <w:right w:val="single" w:sz="8" w:space="0" w:color="auto"/>
            </w:tcBorders>
            <w:shd w:val="clear" w:color="auto" w:fill="auto"/>
            <w:noWrap/>
            <w:vAlign w:val="bottom"/>
            <w:hideMark/>
          </w:tcPr>
          <w:p w:rsidR="00FE211A" w:rsidRPr="00F82E66" w:rsidRDefault="00FE211A" w:rsidP="00FE211A">
            <w:pPr>
              <w:spacing w:after="0" w:line="240" w:lineRule="auto"/>
              <w:jc w:val="right"/>
              <w:rPr>
                <w:rFonts w:ascii="Arial CE" w:eastAsia="Times New Roman" w:hAnsi="Arial CE" w:cs="Arial CE"/>
                <w:b/>
                <w:bCs/>
                <w:sz w:val="20"/>
                <w:szCs w:val="20"/>
                <w:lang w:eastAsia="sk-SK"/>
              </w:rPr>
            </w:pPr>
            <w:r w:rsidRPr="00F82E66">
              <w:rPr>
                <w:rFonts w:ascii="Arial CE" w:eastAsia="Times New Roman" w:hAnsi="Arial CE" w:cs="Arial CE"/>
                <w:b/>
                <w:bCs/>
                <w:sz w:val="20"/>
                <w:szCs w:val="20"/>
                <w:lang w:eastAsia="sk-SK"/>
              </w:rPr>
              <w:t xml:space="preserve">109 635,75 </w:t>
            </w:r>
          </w:p>
        </w:tc>
      </w:tr>
    </w:tbl>
    <w:p w:rsidR="00E3233C" w:rsidRDefault="00E3233C" w:rsidP="004D3AE7">
      <w:pPr>
        <w:rPr>
          <w:lang w:eastAsia="sk-SK"/>
        </w:rPr>
      </w:pPr>
    </w:p>
    <w:p w:rsidR="00214C5C" w:rsidRPr="005E4BA1" w:rsidRDefault="00214C5C" w:rsidP="00214C5C">
      <w:pPr>
        <w:pStyle w:val="Nadpis3"/>
      </w:pPr>
      <w:bookmarkStart w:id="41" w:name="_Toc488740995"/>
      <w:r w:rsidRPr="005E4BA1">
        <w:t>Poďakovanie partnerom a </w:t>
      </w:r>
      <w:proofErr w:type="spellStart"/>
      <w:r w:rsidRPr="005E4BA1">
        <w:t>donorom</w:t>
      </w:r>
      <w:bookmarkEnd w:id="41"/>
      <w:proofErr w:type="spellEnd"/>
    </w:p>
    <w:p w:rsidR="00214C5C" w:rsidRPr="005E4BA1" w:rsidRDefault="00214C5C" w:rsidP="00214C5C">
      <w:pPr>
        <w:pStyle w:val="Bezriadkovania"/>
        <w:jc w:val="both"/>
        <w:rPr>
          <w:rFonts w:ascii="Calibri" w:hAnsi="Calibri" w:cs="Arial"/>
          <w:sz w:val="24"/>
        </w:rPr>
      </w:pPr>
      <w:r w:rsidRPr="005E4BA1">
        <w:rPr>
          <w:rFonts w:ascii="Calibri" w:hAnsi="Calibri" w:cs="Arial"/>
          <w:sz w:val="24"/>
        </w:rPr>
        <w:t>Poďakovanie patrí Košickému samosprávnemu kraju, ktorý nám svojou finančnou podporou umožnil poskytovať sociálne služby v požadovanom rozsahu a</w:t>
      </w:r>
      <w:r>
        <w:rPr>
          <w:rFonts w:ascii="Calibri" w:hAnsi="Calibri" w:cs="Arial"/>
          <w:sz w:val="24"/>
        </w:rPr>
        <w:t> </w:t>
      </w:r>
      <w:r w:rsidRPr="005E4BA1">
        <w:rPr>
          <w:rFonts w:ascii="Calibri" w:hAnsi="Calibri" w:cs="Arial"/>
          <w:sz w:val="24"/>
        </w:rPr>
        <w:t>kvalite</w:t>
      </w:r>
      <w:r>
        <w:rPr>
          <w:rFonts w:ascii="Calibri" w:hAnsi="Calibri" w:cs="Arial"/>
          <w:sz w:val="24"/>
        </w:rPr>
        <w:t xml:space="preserve">, </w:t>
      </w:r>
      <w:r w:rsidRPr="005E4BA1">
        <w:rPr>
          <w:rFonts w:ascii="Calibri" w:hAnsi="Calibri" w:cs="Arial"/>
          <w:sz w:val="24"/>
        </w:rPr>
        <w:t>mestu Košice a Spoločnosti priateľov detí z detských domovov Úsmev ako dar za účasť na</w:t>
      </w:r>
      <w:r>
        <w:rPr>
          <w:rFonts w:ascii="Calibri" w:hAnsi="Calibri" w:cs="Arial"/>
          <w:sz w:val="24"/>
        </w:rPr>
        <w:t xml:space="preserve"> predaji vianočnej kapustnice, </w:t>
      </w:r>
      <w:r w:rsidRPr="005E4BA1">
        <w:rPr>
          <w:rFonts w:ascii="Calibri" w:hAnsi="Calibri" w:cs="Arial"/>
          <w:sz w:val="24"/>
        </w:rPr>
        <w:t xml:space="preserve">1. </w:t>
      </w:r>
      <w:proofErr w:type="spellStart"/>
      <w:r w:rsidRPr="005E4BA1">
        <w:rPr>
          <w:rFonts w:ascii="Calibri" w:hAnsi="Calibri" w:cs="Arial"/>
          <w:sz w:val="24"/>
        </w:rPr>
        <w:t>Lions</w:t>
      </w:r>
      <w:proofErr w:type="spellEnd"/>
      <w:r w:rsidRPr="005E4BA1">
        <w:rPr>
          <w:rFonts w:ascii="Calibri" w:hAnsi="Calibri" w:cs="Arial"/>
          <w:sz w:val="24"/>
        </w:rPr>
        <w:t xml:space="preserve"> </w:t>
      </w:r>
      <w:proofErr w:type="spellStart"/>
      <w:r w:rsidRPr="005E4BA1">
        <w:rPr>
          <w:rFonts w:ascii="Calibri" w:hAnsi="Calibri" w:cs="Arial"/>
          <w:sz w:val="24"/>
        </w:rPr>
        <w:t>Clubu</w:t>
      </w:r>
      <w:proofErr w:type="spellEnd"/>
      <w:r w:rsidRPr="005E4BA1">
        <w:rPr>
          <w:rFonts w:ascii="Calibri" w:hAnsi="Calibri" w:cs="Arial"/>
          <w:sz w:val="24"/>
        </w:rPr>
        <w:t xml:space="preserve"> Košice</w:t>
      </w:r>
      <w:r>
        <w:rPr>
          <w:rFonts w:ascii="Calibri" w:hAnsi="Calibri" w:cs="Arial"/>
          <w:sz w:val="24"/>
        </w:rPr>
        <w:t xml:space="preserve"> z</w:t>
      </w:r>
      <w:r w:rsidRPr="005E4BA1">
        <w:rPr>
          <w:rFonts w:ascii="Calibri" w:hAnsi="Calibri" w:cs="Arial"/>
          <w:sz w:val="24"/>
        </w:rPr>
        <w:t xml:space="preserve">a dlhoročnú spoluprácu. </w:t>
      </w:r>
    </w:p>
    <w:p w:rsidR="00214C5C" w:rsidRDefault="00214C5C" w:rsidP="00214C5C">
      <w:pPr>
        <w:rPr>
          <w:rFonts w:ascii="Calibri" w:hAnsi="Calibri" w:cs="Arial"/>
          <w:sz w:val="24"/>
        </w:rPr>
      </w:pPr>
      <w:r w:rsidRPr="005E4BA1">
        <w:rPr>
          <w:rFonts w:ascii="Calibri" w:hAnsi="Calibri" w:cs="Arial"/>
          <w:sz w:val="24"/>
        </w:rPr>
        <w:t xml:space="preserve">Ďakujeme všetkým podporovateľom, </w:t>
      </w:r>
      <w:proofErr w:type="spellStart"/>
      <w:r w:rsidRPr="005E4BA1">
        <w:rPr>
          <w:rFonts w:ascii="Calibri" w:hAnsi="Calibri" w:cs="Arial"/>
          <w:sz w:val="24"/>
        </w:rPr>
        <w:t>donorom</w:t>
      </w:r>
      <w:proofErr w:type="spellEnd"/>
      <w:r w:rsidRPr="005E4BA1">
        <w:rPr>
          <w:rFonts w:ascii="Calibri" w:hAnsi="Calibri" w:cs="Arial"/>
          <w:sz w:val="24"/>
        </w:rPr>
        <w:t xml:space="preserve"> </w:t>
      </w:r>
      <w:r>
        <w:rPr>
          <w:rFonts w:ascii="Calibri" w:hAnsi="Calibri" w:cs="Arial"/>
          <w:sz w:val="24"/>
        </w:rPr>
        <w:t xml:space="preserve">a </w:t>
      </w:r>
      <w:r w:rsidRPr="005E4BA1">
        <w:rPr>
          <w:rFonts w:ascii="Calibri" w:hAnsi="Calibri" w:cs="Arial"/>
          <w:sz w:val="24"/>
        </w:rPr>
        <w:t>prispievateľom 2 % z daní, ktorí nám umožnili pomáhať ľuďom so zrakovým postihnutím stať sa aktívnou súčasťou spoločnosti.</w:t>
      </w:r>
    </w:p>
    <w:p w:rsidR="00214C5C" w:rsidRDefault="00214C5C" w:rsidP="00214C5C">
      <w:pPr>
        <w:rPr>
          <w:rFonts w:ascii="Calibri" w:hAnsi="Calibri" w:cs="Arial"/>
          <w:sz w:val="24"/>
        </w:rPr>
      </w:pPr>
      <w:r>
        <w:rPr>
          <w:rFonts w:ascii="Calibri" w:hAnsi="Calibri" w:cs="Arial"/>
          <w:noProof/>
          <w:sz w:val="24"/>
          <w:lang w:eastAsia="sk-SK"/>
        </w:rPr>
        <w:drawing>
          <wp:inline distT="0" distB="0" distL="0" distR="0" wp14:anchorId="786F7AE8" wp14:editId="67CB1103">
            <wp:extent cx="5760720" cy="3845560"/>
            <wp:effectExtent l="0" t="0" r="0" b="2540"/>
            <wp:docPr id="33" name="Obrázok 33" descr="Vedúca KS ÚNSS Košice preberá šek od prezidenta 1. Lions Clubu v Košiciach p. Kantora a p. Gaľovej pri príležitosti benefičného koncertu Jesenná Harmónia. ( z ktorého časť výťažku každoročnej putuje na prevádzku diagnostického autorefraktometra Plusop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s-ke-04.jpg"/>
                    <pic:cNvPicPr/>
                  </pic:nvPicPr>
                  <pic:blipFill>
                    <a:blip r:embed="rId41">
                      <a:extLst>
                        <a:ext uri="{28A0092B-C50C-407E-A947-70E740481C1C}">
                          <a14:useLocalDpi xmlns:a14="http://schemas.microsoft.com/office/drawing/2010/main" val="0"/>
                        </a:ext>
                      </a:extLst>
                    </a:blip>
                    <a:stretch>
                      <a:fillRect/>
                    </a:stretch>
                  </pic:blipFill>
                  <pic:spPr>
                    <a:xfrm>
                      <a:off x="0" y="0"/>
                      <a:ext cx="5760720" cy="3845560"/>
                    </a:xfrm>
                    <a:prstGeom prst="rect">
                      <a:avLst/>
                    </a:prstGeom>
                  </pic:spPr>
                </pic:pic>
              </a:graphicData>
            </a:graphic>
          </wp:inline>
        </w:drawing>
      </w:r>
    </w:p>
    <w:p w:rsidR="00E3233C" w:rsidRDefault="00E3233C">
      <w:pPr>
        <w:rPr>
          <w:lang w:eastAsia="sk-SK"/>
        </w:rPr>
      </w:pPr>
      <w:r>
        <w:rPr>
          <w:lang w:eastAsia="sk-SK"/>
        </w:rPr>
        <w:br w:type="page"/>
      </w:r>
    </w:p>
    <w:p w:rsidR="00FE211A" w:rsidRDefault="00E3233C" w:rsidP="00E3233C">
      <w:pPr>
        <w:pStyle w:val="Nadpis2"/>
        <w:rPr>
          <w:lang w:eastAsia="sk-SK"/>
        </w:rPr>
      </w:pPr>
      <w:bookmarkStart w:id="42" w:name="_Toc488740996"/>
      <w:r>
        <w:rPr>
          <w:lang w:eastAsia="sk-SK"/>
        </w:rPr>
        <w:lastRenderedPageBreak/>
        <w:t>Krajské stredisko ÚNSS Nitra</w:t>
      </w:r>
      <w:bookmarkEnd w:id="42"/>
    </w:p>
    <w:p w:rsidR="00E3233C" w:rsidRPr="0097505A" w:rsidRDefault="00E3233C" w:rsidP="00E3233C">
      <w:pPr>
        <w:spacing w:after="0" w:line="240" w:lineRule="auto"/>
        <w:jc w:val="both"/>
        <w:rPr>
          <w:rFonts w:ascii="Calibri" w:hAnsi="Calibri" w:cs="Arial"/>
          <w:sz w:val="24"/>
        </w:rPr>
      </w:pPr>
      <w:r w:rsidRPr="0097505A">
        <w:rPr>
          <w:rFonts w:ascii="Calibri" w:hAnsi="Calibri" w:cs="Arial"/>
          <w:sz w:val="24"/>
        </w:rPr>
        <w:t xml:space="preserve">Adresa: </w:t>
      </w:r>
      <w:proofErr w:type="spellStart"/>
      <w:r w:rsidRPr="00E3233C">
        <w:rPr>
          <w:rFonts w:ascii="Calibri" w:hAnsi="Calibri" w:cs="Arial"/>
          <w:b/>
          <w:sz w:val="24"/>
        </w:rPr>
        <w:t>Nedbalova</w:t>
      </w:r>
      <w:proofErr w:type="spellEnd"/>
      <w:r w:rsidRPr="00E3233C">
        <w:rPr>
          <w:rFonts w:ascii="Calibri" w:hAnsi="Calibri" w:cs="Arial"/>
          <w:b/>
          <w:sz w:val="24"/>
        </w:rPr>
        <w:t xml:space="preserve"> 540/17, 949 11 Nitra</w:t>
      </w:r>
    </w:p>
    <w:p w:rsidR="00E3233C" w:rsidRPr="0097505A" w:rsidRDefault="00E3233C" w:rsidP="00E3233C">
      <w:pPr>
        <w:spacing w:after="0" w:line="240" w:lineRule="auto"/>
        <w:jc w:val="both"/>
        <w:rPr>
          <w:rFonts w:ascii="Calibri" w:hAnsi="Calibri" w:cs="Arial"/>
          <w:sz w:val="24"/>
        </w:rPr>
      </w:pPr>
      <w:r w:rsidRPr="0097505A">
        <w:rPr>
          <w:rFonts w:ascii="Calibri" w:hAnsi="Calibri" w:cs="Arial"/>
          <w:sz w:val="24"/>
        </w:rPr>
        <w:t xml:space="preserve">tel.: </w:t>
      </w:r>
      <w:r w:rsidRPr="00E3233C">
        <w:rPr>
          <w:rFonts w:ascii="Calibri" w:hAnsi="Calibri" w:cs="Arial"/>
          <w:b/>
          <w:sz w:val="24"/>
        </w:rPr>
        <w:t>037/741 81 15</w:t>
      </w:r>
    </w:p>
    <w:p w:rsidR="00E3233C" w:rsidRPr="0097505A" w:rsidRDefault="00E3233C" w:rsidP="00E3233C">
      <w:pPr>
        <w:spacing w:after="0" w:line="240" w:lineRule="auto"/>
        <w:jc w:val="both"/>
        <w:rPr>
          <w:rFonts w:ascii="Calibri" w:hAnsi="Calibri" w:cs="Arial"/>
          <w:sz w:val="24"/>
        </w:rPr>
      </w:pPr>
      <w:r w:rsidRPr="0097505A">
        <w:rPr>
          <w:rFonts w:ascii="Calibri" w:hAnsi="Calibri" w:cs="Arial"/>
          <w:sz w:val="24"/>
        </w:rPr>
        <w:t xml:space="preserve">e-mail: </w:t>
      </w:r>
      <w:hyperlink r:id="rId42" w:history="1">
        <w:r w:rsidRPr="00E3233C">
          <w:rPr>
            <w:rStyle w:val="Hypertextovprepojenie"/>
            <w:rFonts w:ascii="Calibri" w:hAnsi="Calibri"/>
            <w:b/>
          </w:rPr>
          <w:t>unss.nitra@unss.sk</w:t>
        </w:r>
      </w:hyperlink>
    </w:p>
    <w:p w:rsidR="00E3233C" w:rsidRPr="0097505A" w:rsidRDefault="00E3233C" w:rsidP="00E3233C">
      <w:pPr>
        <w:spacing w:after="0" w:line="240" w:lineRule="auto"/>
        <w:jc w:val="both"/>
        <w:rPr>
          <w:rFonts w:ascii="Calibri" w:hAnsi="Calibri" w:cs="Arial"/>
          <w:sz w:val="24"/>
        </w:rPr>
      </w:pPr>
      <w:r w:rsidRPr="0097505A">
        <w:rPr>
          <w:rFonts w:ascii="Calibri" w:hAnsi="Calibri" w:cs="Arial"/>
          <w:sz w:val="24"/>
        </w:rPr>
        <w:t xml:space="preserve">web: </w:t>
      </w:r>
      <w:hyperlink r:id="rId43" w:history="1">
        <w:r w:rsidRPr="00E3233C">
          <w:rPr>
            <w:rStyle w:val="Hypertextovprepojenie"/>
            <w:rFonts w:ascii="Calibri" w:hAnsi="Calibri"/>
            <w:b/>
          </w:rPr>
          <w:t>www.nitra.unss.sk</w:t>
        </w:r>
      </w:hyperlink>
    </w:p>
    <w:p w:rsidR="00E3233C" w:rsidRPr="0097505A" w:rsidRDefault="00E3233C" w:rsidP="00E3233C">
      <w:pPr>
        <w:spacing w:after="0" w:line="240" w:lineRule="auto"/>
        <w:jc w:val="both"/>
        <w:rPr>
          <w:rFonts w:ascii="Calibri" w:hAnsi="Calibri" w:cs="Arial"/>
          <w:sz w:val="24"/>
        </w:rPr>
      </w:pPr>
    </w:p>
    <w:p w:rsidR="00E3233C" w:rsidRPr="00C77978" w:rsidRDefault="00E3233C" w:rsidP="00E3233C">
      <w:pPr>
        <w:pStyle w:val="Nadpis3"/>
      </w:pPr>
      <w:bookmarkStart w:id="43" w:name="_Toc488740997"/>
      <w:r w:rsidRPr="0097505A">
        <w:t>Personálne obsadenie Krajského strediska</w:t>
      </w:r>
      <w:bookmarkEnd w:id="43"/>
    </w:p>
    <w:p w:rsidR="00E3233C" w:rsidRPr="00E3233C" w:rsidRDefault="00E3233C" w:rsidP="00E3233C">
      <w:pPr>
        <w:spacing w:after="0" w:line="240" w:lineRule="auto"/>
        <w:jc w:val="both"/>
        <w:rPr>
          <w:rFonts w:ascii="Calibri" w:hAnsi="Calibri" w:cs="Arial"/>
          <w:sz w:val="24"/>
        </w:rPr>
      </w:pPr>
      <w:r w:rsidRPr="00E3233C">
        <w:rPr>
          <w:rFonts w:ascii="Calibri" w:hAnsi="Calibri" w:cs="Arial"/>
          <w:sz w:val="24"/>
        </w:rPr>
        <w:t xml:space="preserve">Petra </w:t>
      </w:r>
      <w:proofErr w:type="spellStart"/>
      <w:r w:rsidRPr="00E3233C">
        <w:rPr>
          <w:rFonts w:ascii="Calibri" w:hAnsi="Calibri" w:cs="Arial"/>
          <w:sz w:val="24"/>
        </w:rPr>
        <w:t>Ajdariová</w:t>
      </w:r>
      <w:proofErr w:type="spellEnd"/>
      <w:r w:rsidRPr="00E3233C">
        <w:rPr>
          <w:rFonts w:ascii="Calibri" w:hAnsi="Calibri" w:cs="Arial"/>
          <w:sz w:val="24"/>
        </w:rPr>
        <w:t>: vedúca KS, sociálna pracovníčka – inštruktorka sociálnej rehabilitácie</w:t>
      </w:r>
    </w:p>
    <w:p w:rsidR="00E3233C" w:rsidRPr="00E3233C" w:rsidRDefault="00E3233C" w:rsidP="00E3233C">
      <w:pPr>
        <w:spacing w:after="0" w:line="240" w:lineRule="auto"/>
        <w:jc w:val="both"/>
        <w:rPr>
          <w:rFonts w:ascii="Calibri" w:hAnsi="Calibri" w:cs="Arial"/>
          <w:sz w:val="24"/>
        </w:rPr>
      </w:pPr>
      <w:r w:rsidRPr="00E3233C">
        <w:rPr>
          <w:rFonts w:ascii="Calibri" w:hAnsi="Calibri" w:cs="Arial"/>
          <w:sz w:val="24"/>
        </w:rPr>
        <w:t xml:space="preserve">Erika </w:t>
      </w:r>
      <w:proofErr w:type="spellStart"/>
      <w:r w:rsidRPr="00E3233C">
        <w:rPr>
          <w:rFonts w:ascii="Calibri" w:hAnsi="Calibri" w:cs="Arial"/>
          <w:sz w:val="24"/>
        </w:rPr>
        <w:t>Šodorová</w:t>
      </w:r>
      <w:proofErr w:type="spellEnd"/>
      <w:r w:rsidRPr="00E3233C">
        <w:rPr>
          <w:rFonts w:ascii="Calibri" w:hAnsi="Calibri" w:cs="Arial"/>
          <w:sz w:val="24"/>
        </w:rPr>
        <w:t>: sociálna pracovníčka</w:t>
      </w:r>
    </w:p>
    <w:p w:rsidR="00E3233C" w:rsidRDefault="00E3233C" w:rsidP="00E3233C">
      <w:pPr>
        <w:rPr>
          <w:rFonts w:ascii="Calibri" w:hAnsi="Calibri" w:cs="Arial"/>
          <w:sz w:val="24"/>
        </w:rPr>
      </w:pPr>
      <w:r w:rsidRPr="0097505A">
        <w:rPr>
          <w:rFonts w:ascii="Calibri" w:hAnsi="Calibri" w:cs="Arial"/>
          <w:sz w:val="24"/>
        </w:rPr>
        <w:t>Martina Ivaničová: sociálna pracovníčka (od 11. 1. 2016)</w:t>
      </w:r>
    </w:p>
    <w:p w:rsidR="004E710A" w:rsidRDefault="004E710A" w:rsidP="004E710A">
      <w:pPr>
        <w:pStyle w:val="Nadpis3"/>
        <w:rPr>
          <w:lang w:eastAsia="sk-SK"/>
        </w:rPr>
      </w:pPr>
      <w:bookmarkStart w:id="44" w:name="_Toc488740998"/>
      <w:r>
        <w:rPr>
          <w:lang w:eastAsia="sk-SK"/>
        </w:rPr>
        <w:t>Poskytované služby</w:t>
      </w:r>
      <w:bookmarkEnd w:id="44"/>
    </w:p>
    <w:p w:rsidR="004246AE" w:rsidRPr="004246AE" w:rsidRDefault="004E710A" w:rsidP="00570458">
      <w:pPr>
        <w:pStyle w:val="Nadpis4"/>
        <w:rPr>
          <w:lang w:eastAsia="sk-SK"/>
        </w:rPr>
      </w:pPr>
      <w:r>
        <w:rPr>
          <w:lang w:eastAsia="sk-SK"/>
        </w:rPr>
        <w:t>Štatistika poskytnutých sociálnych služieb v roku 2016</w:t>
      </w:r>
    </w:p>
    <w:tbl>
      <w:tblPr>
        <w:tblW w:w="7680" w:type="dxa"/>
        <w:tblInd w:w="-10" w:type="dxa"/>
        <w:tblCellMar>
          <w:left w:w="70" w:type="dxa"/>
          <w:right w:w="70" w:type="dxa"/>
        </w:tblCellMar>
        <w:tblLook w:val="04A0" w:firstRow="1" w:lastRow="0" w:firstColumn="1" w:lastColumn="0" w:noHBand="0" w:noVBand="1"/>
      </w:tblPr>
      <w:tblGrid>
        <w:gridCol w:w="2700"/>
        <w:gridCol w:w="1660"/>
        <w:gridCol w:w="1540"/>
        <w:gridCol w:w="1780"/>
      </w:tblGrid>
      <w:tr w:rsidR="004246AE" w:rsidRPr="0097505A" w:rsidTr="004246AE">
        <w:trPr>
          <w:trHeight w:val="300"/>
        </w:trPr>
        <w:tc>
          <w:tcPr>
            <w:tcW w:w="2700" w:type="dxa"/>
            <w:tcBorders>
              <w:top w:val="single" w:sz="8" w:space="0" w:color="auto"/>
              <w:left w:val="single" w:sz="8" w:space="0" w:color="auto"/>
              <w:bottom w:val="single" w:sz="4" w:space="0" w:color="auto"/>
              <w:right w:val="single" w:sz="4" w:space="0" w:color="auto"/>
            </w:tcBorders>
            <w:shd w:val="clear" w:color="000000" w:fill="D8E4BC"/>
            <w:noWrap/>
            <w:vAlign w:val="center"/>
            <w:hideMark/>
          </w:tcPr>
          <w:p w:rsidR="004246AE" w:rsidRPr="0097505A" w:rsidRDefault="004246AE" w:rsidP="00A337C5">
            <w:pPr>
              <w:spacing w:after="0" w:line="240" w:lineRule="auto"/>
              <w:jc w:val="center"/>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Druh služby</w:t>
            </w:r>
          </w:p>
        </w:tc>
        <w:tc>
          <w:tcPr>
            <w:tcW w:w="1660" w:type="dxa"/>
            <w:tcBorders>
              <w:top w:val="single" w:sz="8" w:space="0" w:color="auto"/>
              <w:left w:val="nil"/>
              <w:bottom w:val="single" w:sz="4" w:space="0" w:color="auto"/>
              <w:right w:val="single" w:sz="4" w:space="0" w:color="auto"/>
            </w:tcBorders>
            <w:shd w:val="clear" w:color="000000" w:fill="D8E4BC"/>
            <w:noWrap/>
            <w:vAlign w:val="center"/>
            <w:hideMark/>
          </w:tcPr>
          <w:p w:rsidR="004246AE" w:rsidRPr="0097505A" w:rsidRDefault="004246AE" w:rsidP="00A337C5">
            <w:pPr>
              <w:spacing w:after="0" w:line="240" w:lineRule="auto"/>
              <w:jc w:val="center"/>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Počet klientov</w:t>
            </w:r>
          </w:p>
        </w:tc>
        <w:tc>
          <w:tcPr>
            <w:tcW w:w="1540" w:type="dxa"/>
            <w:tcBorders>
              <w:top w:val="single" w:sz="8" w:space="0" w:color="auto"/>
              <w:left w:val="nil"/>
              <w:bottom w:val="single" w:sz="4" w:space="0" w:color="auto"/>
              <w:right w:val="single" w:sz="4" w:space="0" w:color="auto"/>
            </w:tcBorders>
            <w:shd w:val="clear" w:color="000000" w:fill="D8E4BC"/>
            <w:noWrap/>
            <w:vAlign w:val="center"/>
            <w:hideMark/>
          </w:tcPr>
          <w:p w:rsidR="004246AE" w:rsidRPr="0097505A" w:rsidRDefault="004246AE" w:rsidP="00A337C5">
            <w:pPr>
              <w:spacing w:after="0" w:line="240" w:lineRule="auto"/>
              <w:jc w:val="center"/>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Počet úkonov</w:t>
            </w:r>
          </w:p>
        </w:tc>
        <w:tc>
          <w:tcPr>
            <w:tcW w:w="1780" w:type="dxa"/>
            <w:tcBorders>
              <w:top w:val="single" w:sz="8" w:space="0" w:color="auto"/>
              <w:left w:val="nil"/>
              <w:bottom w:val="single" w:sz="4" w:space="0" w:color="auto"/>
              <w:right w:val="single" w:sz="8" w:space="0" w:color="auto"/>
            </w:tcBorders>
            <w:shd w:val="clear" w:color="000000" w:fill="D8E4BC"/>
            <w:noWrap/>
            <w:vAlign w:val="center"/>
            <w:hideMark/>
          </w:tcPr>
          <w:p w:rsidR="004246AE" w:rsidRPr="0097505A" w:rsidRDefault="004246AE" w:rsidP="00A337C5">
            <w:pPr>
              <w:spacing w:after="0" w:line="240" w:lineRule="auto"/>
              <w:jc w:val="center"/>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Hodiny</w:t>
            </w:r>
          </w:p>
        </w:tc>
      </w:tr>
      <w:tr w:rsidR="004246AE" w:rsidRPr="0097505A" w:rsidTr="004246AE">
        <w:trPr>
          <w:trHeight w:val="600"/>
        </w:trPr>
        <w:tc>
          <w:tcPr>
            <w:tcW w:w="2700" w:type="dxa"/>
            <w:tcBorders>
              <w:top w:val="nil"/>
              <w:left w:val="single" w:sz="8" w:space="0" w:color="auto"/>
              <w:bottom w:val="single" w:sz="4" w:space="0" w:color="auto"/>
              <w:right w:val="single" w:sz="4" w:space="0" w:color="auto"/>
            </w:tcBorders>
            <w:shd w:val="clear" w:color="auto" w:fill="auto"/>
            <w:vAlign w:val="center"/>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Základné sociálne poradenstvo</w:t>
            </w:r>
          </w:p>
        </w:tc>
        <w:tc>
          <w:tcPr>
            <w:tcW w:w="1660" w:type="dxa"/>
            <w:tcBorders>
              <w:top w:val="nil"/>
              <w:left w:val="nil"/>
              <w:bottom w:val="single" w:sz="4" w:space="0" w:color="auto"/>
              <w:right w:val="single" w:sz="4" w:space="0" w:color="auto"/>
            </w:tcBorders>
            <w:shd w:val="clear" w:color="auto" w:fill="auto"/>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0</w:t>
            </w:r>
          </w:p>
        </w:tc>
        <w:tc>
          <w:tcPr>
            <w:tcW w:w="1540" w:type="dxa"/>
            <w:tcBorders>
              <w:top w:val="nil"/>
              <w:left w:val="nil"/>
              <w:bottom w:val="single" w:sz="4" w:space="0" w:color="auto"/>
              <w:right w:val="single" w:sz="4" w:space="0" w:color="auto"/>
            </w:tcBorders>
            <w:shd w:val="clear" w:color="auto" w:fill="auto"/>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0</w:t>
            </w:r>
          </w:p>
        </w:tc>
        <w:tc>
          <w:tcPr>
            <w:tcW w:w="1780" w:type="dxa"/>
            <w:tcBorders>
              <w:top w:val="nil"/>
              <w:left w:val="nil"/>
              <w:bottom w:val="single" w:sz="4" w:space="0" w:color="auto"/>
              <w:right w:val="single" w:sz="8" w:space="0" w:color="auto"/>
            </w:tcBorders>
            <w:shd w:val="clear" w:color="auto" w:fill="auto"/>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0</w:t>
            </w:r>
          </w:p>
        </w:tc>
      </w:tr>
      <w:tr w:rsidR="004246AE" w:rsidRPr="0097505A" w:rsidTr="004246AE">
        <w:trPr>
          <w:trHeight w:val="900"/>
        </w:trPr>
        <w:tc>
          <w:tcPr>
            <w:tcW w:w="2700" w:type="dxa"/>
            <w:tcBorders>
              <w:top w:val="nil"/>
              <w:left w:val="single" w:sz="8" w:space="0" w:color="auto"/>
              <w:bottom w:val="single" w:sz="4" w:space="0" w:color="auto"/>
              <w:right w:val="single" w:sz="4" w:space="0" w:color="auto"/>
            </w:tcBorders>
            <w:shd w:val="clear" w:color="000000" w:fill="D8E4BC"/>
            <w:vAlign w:val="center"/>
            <w:hideMark/>
          </w:tcPr>
          <w:p w:rsidR="004246AE" w:rsidRPr="0097505A" w:rsidRDefault="004246AE" w:rsidP="00A337C5">
            <w:pPr>
              <w:spacing w:after="0" w:line="240" w:lineRule="auto"/>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Špecializované sociálne poradenstvo</w:t>
            </w:r>
          </w:p>
        </w:tc>
        <w:tc>
          <w:tcPr>
            <w:tcW w:w="1660" w:type="dxa"/>
            <w:tcBorders>
              <w:top w:val="nil"/>
              <w:left w:val="nil"/>
              <w:bottom w:val="single" w:sz="4" w:space="0" w:color="auto"/>
              <w:right w:val="single" w:sz="4" w:space="0" w:color="auto"/>
            </w:tcBorders>
            <w:shd w:val="clear" w:color="000000" w:fill="D8E4BC"/>
            <w:vAlign w:val="center"/>
            <w:hideMark/>
          </w:tcPr>
          <w:p w:rsidR="004246AE" w:rsidRPr="0097505A" w:rsidRDefault="004246AE" w:rsidP="00A337C5">
            <w:pPr>
              <w:spacing w:after="0" w:line="240" w:lineRule="auto"/>
              <w:jc w:val="right"/>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233</w:t>
            </w:r>
          </w:p>
        </w:tc>
        <w:tc>
          <w:tcPr>
            <w:tcW w:w="1540" w:type="dxa"/>
            <w:tcBorders>
              <w:top w:val="nil"/>
              <w:left w:val="nil"/>
              <w:bottom w:val="single" w:sz="4" w:space="0" w:color="auto"/>
              <w:right w:val="single" w:sz="4" w:space="0" w:color="auto"/>
            </w:tcBorders>
            <w:shd w:val="clear" w:color="000000" w:fill="D8E4BC"/>
            <w:vAlign w:val="center"/>
            <w:hideMark/>
          </w:tcPr>
          <w:p w:rsidR="004246AE" w:rsidRPr="0097505A" w:rsidRDefault="004246AE" w:rsidP="00A337C5">
            <w:pPr>
              <w:spacing w:after="0" w:line="240" w:lineRule="auto"/>
              <w:jc w:val="right"/>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1443</w:t>
            </w:r>
          </w:p>
        </w:tc>
        <w:tc>
          <w:tcPr>
            <w:tcW w:w="1780" w:type="dxa"/>
            <w:tcBorders>
              <w:top w:val="nil"/>
              <w:left w:val="nil"/>
              <w:bottom w:val="single" w:sz="4" w:space="0" w:color="auto"/>
              <w:right w:val="single" w:sz="8" w:space="0" w:color="auto"/>
            </w:tcBorders>
            <w:shd w:val="clear" w:color="000000" w:fill="D8E4BC"/>
            <w:vAlign w:val="center"/>
            <w:hideMark/>
          </w:tcPr>
          <w:p w:rsidR="004246AE" w:rsidRPr="0097505A" w:rsidRDefault="004246AE" w:rsidP="00A337C5">
            <w:pPr>
              <w:spacing w:after="0" w:line="240" w:lineRule="auto"/>
              <w:jc w:val="right"/>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1443</w:t>
            </w:r>
          </w:p>
        </w:tc>
      </w:tr>
      <w:tr w:rsidR="004246AE" w:rsidRPr="0097505A" w:rsidTr="004246AE">
        <w:trPr>
          <w:trHeight w:val="300"/>
        </w:trPr>
        <w:tc>
          <w:tcPr>
            <w:tcW w:w="2700" w:type="dxa"/>
            <w:tcBorders>
              <w:top w:val="nil"/>
              <w:left w:val="single" w:sz="8" w:space="0" w:color="auto"/>
              <w:bottom w:val="single" w:sz="4" w:space="0" w:color="auto"/>
              <w:right w:val="single" w:sz="4" w:space="0" w:color="auto"/>
            </w:tcBorders>
            <w:shd w:val="clear" w:color="000000" w:fill="D8E4BC"/>
            <w:vAlign w:val="center"/>
            <w:hideMark/>
          </w:tcPr>
          <w:p w:rsidR="004246AE" w:rsidRPr="0097505A" w:rsidRDefault="004246AE" w:rsidP="00A337C5">
            <w:pPr>
              <w:spacing w:after="0" w:line="240" w:lineRule="auto"/>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Sociálna rehabilitácia</w:t>
            </w:r>
          </w:p>
        </w:tc>
        <w:tc>
          <w:tcPr>
            <w:tcW w:w="1660" w:type="dxa"/>
            <w:tcBorders>
              <w:top w:val="nil"/>
              <w:left w:val="nil"/>
              <w:bottom w:val="single" w:sz="4" w:space="0" w:color="auto"/>
              <w:right w:val="single" w:sz="4" w:space="0" w:color="auto"/>
            </w:tcBorders>
            <w:shd w:val="clear" w:color="000000" w:fill="D8E4BC"/>
            <w:vAlign w:val="center"/>
            <w:hideMark/>
          </w:tcPr>
          <w:p w:rsidR="004246AE" w:rsidRPr="0097505A" w:rsidRDefault="004246AE" w:rsidP="00A337C5">
            <w:pPr>
              <w:spacing w:after="0" w:line="240" w:lineRule="auto"/>
              <w:jc w:val="right"/>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150</w:t>
            </w:r>
          </w:p>
        </w:tc>
        <w:tc>
          <w:tcPr>
            <w:tcW w:w="1540" w:type="dxa"/>
            <w:tcBorders>
              <w:top w:val="nil"/>
              <w:left w:val="nil"/>
              <w:bottom w:val="single" w:sz="4" w:space="0" w:color="auto"/>
              <w:right w:val="single" w:sz="4" w:space="0" w:color="auto"/>
            </w:tcBorders>
            <w:shd w:val="clear" w:color="000000" w:fill="D8E4BC"/>
            <w:vAlign w:val="center"/>
            <w:hideMark/>
          </w:tcPr>
          <w:p w:rsidR="004246AE" w:rsidRPr="0097505A" w:rsidRDefault="004246AE" w:rsidP="00A337C5">
            <w:pPr>
              <w:spacing w:after="0" w:line="240" w:lineRule="auto"/>
              <w:jc w:val="right"/>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473</w:t>
            </w:r>
          </w:p>
        </w:tc>
        <w:tc>
          <w:tcPr>
            <w:tcW w:w="1780" w:type="dxa"/>
            <w:tcBorders>
              <w:top w:val="nil"/>
              <w:left w:val="nil"/>
              <w:bottom w:val="single" w:sz="4" w:space="0" w:color="auto"/>
              <w:right w:val="single" w:sz="8" w:space="0" w:color="auto"/>
            </w:tcBorders>
            <w:shd w:val="clear" w:color="000000" w:fill="D8E4BC"/>
            <w:vAlign w:val="center"/>
            <w:hideMark/>
          </w:tcPr>
          <w:p w:rsidR="004246AE" w:rsidRPr="0097505A" w:rsidRDefault="004246AE" w:rsidP="00A337C5">
            <w:pPr>
              <w:spacing w:after="0" w:line="240" w:lineRule="auto"/>
              <w:jc w:val="right"/>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846</w:t>
            </w:r>
          </w:p>
        </w:tc>
      </w:tr>
      <w:tr w:rsidR="004246AE" w:rsidRPr="0097505A" w:rsidTr="004246AE">
        <w:trPr>
          <w:trHeight w:val="900"/>
        </w:trPr>
        <w:tc>
          <w:tcPr>
            <w:tcW w:w="2700" w:type="dxa"/>
            <w:tcBorders>
              <w:top w:val="nil"/>
              <w:left w:val="single" w:sz="8" w:space="0" w:color="auto"/>
              <w:bottom w:val="single" w:sz="4" w:space="0" w:color="auto"/>
              <w:right w:val="single" w:sz="4" w:space="0" w:color="auto"/>
            </w:tcBorders>
            <w:shd w:val="clear" w:color="auto" w:fill="auto"/>
            <w:vAlign w:val="center"/>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Sprievodcovská a </w:t>
            </w:r>
            <w:proofErr w:type="spellStart"/>
            <w:r w:rsidRPr="0097505A">
              <w:rPr>
                <w:rFonts w:ascii="Calibri" w:eastAsia="Times New Roman" w:hAnsi="Calibri" w:cs="Times New Roman"/>
                <w:color w:val="000000"/>
                <w:sz w:val="24"/>
                <w:lang w:eastAsia="sk-SK"/>
              </w:rPr>
              <w:t>predčitateľská</w:t>
            </w:r>
            <w:proofErr w:type="spellEnd"/>
            <w:r w:rsidRPr="0097505A">
              <w:rPr>
                <w:rFonts w:ascii="Calibri" w:eastAsia="Times New Roman" w:hAnsi="Calibri" w:cs="Times New Roman"/>
                <w:color w:val="000000"/>
                <w:sz w:val="24"/>
                <w:lang w:eastAsia="sk-SK"/>
              </w:rPr>
              <w:t xml:space="preserve"> služba</w:t>
            </w:r>
          </w:p>
        </w:tc>
        <w:tc>
          <w:tcPr>
            <w:tcW w:w="1660" w:type="dxa"/>
            <w:tcBorders>
              <w:top w:val="nil"/>
              <w:left w:val="nil"/>
              <w:bottom w:val="single" w:sz="4" w:space="0" w:color="auto"/>
              <w:right w:val="single" w:sz="4" w:space="0" w:color="auto"/>
            </w:tcBorders>
            <w:shd w:val="clear" w:color="auto" w:fill="auto"/>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3</w:t>
            </w:r>
          </w:p>
        </w:tc>
        <w:tc>
          <w:tcPr>
            <w:tcW w:w="1540" w:type="dxa"/>
            <w:tcBorders>
              <w:top w:val="nil"/>
              <w:left w:val="nil"/>
              <w:bottom w:val="single" w:sz="4" w:space="0" w:color="auto"/>
              <w:right w:val="single" w:sz="4" w:space="0" w:color="auto"/>
            </w:tcBorders>
            <w:shd w:val="clear" w:color="auto" w:fill="auto"/>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5</w:t>
            </w:r>
          </w:p>
        </w:tc>
        <w:tc>
          <w:tcPr>
            <w:tcW w:w="1780" w:type="dxa"/>
            <w:tcBorders>
              <w:top w:val="nil"/>
              <w:left w:val="nil"/>
              <w:bottom w:val="single" w:sz="4" w:space="0" w:color="auto"/>
              <w:right w:val="single" w:sz="8" w:space="0" w:color="auto"/>
            </w:tcBorders>
            <w:shd w:val="clear" w:color="auto" w:fill="auto"/>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8</w:t>
            </w:r>
          </w:p>
        </w:tc>
      </w:tr>
      <w:tr w:rsidR="004246AE" w:rsidRPr="0097505A" w:rsidTr="004246AE">
        <w:trPr>
          <w:trHeight w:val="600"/>
        </w:trPr>
        <w:tc>
          <w:tcPr>
            <w:tcW w:w="2700" w:type="dxa"/>
            <w:tcBorders>
              <w:top w:val="nil"/>
              <w:left w:val="single" w:sz="8" w:space="0" w:color="auto"/>
              <w:bottom w:val="single" w:sz="4" w:space="0" w:color="auto"/>
              <w:right w:val="single" w:sz="4" w:space="0" w:color="auto"/>
            </w:tcBorders>
            <w:shd w:val="clear" w:color="auto" w:fill="auto"/>
            <w:vAlign w:val="center"/>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Požičiavanie pomôcok</w:t>
            </w:r>
          </w:p>
        </w:tc>
        <w:tc>
          <w:tcPr>
            <w:tcW w:w="1660" w:type="dxa"/>
            <w:tcBorders>
              <w:top w:val="nil"/>
              <w:left w:val="nil"/>
              <w:bottom w:val="single" w:sz="4" w:space="0" w:color="auto"/>
              <w:right w:val="single" w:sz="4" w:space="0" w:color="auto"/>
            </w:tcBorders>
            <w:shd w:val="clear" w:color="auto" w:fill="auto"/>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1</w:t>
            </w:r>
          </w:p>
        </w:tc>
        <w:tc>
          <w:tcPr>
            <w:tcW w:w="1540" w:type="dxa"/>
            <w:tcBorders>
              <w:top w:val="nil"/>
              <w:left w:val="nil"/>
              <w:bottom w:val="single" w:sz="4" w:space="0" w:color="auto"/>
              <w:right w:val="single" w:sz="4" w:space="0" w:color="auto"/>
            </w:tcBorders>
            <w:shd w:val="clear" w:color="auto" w:fill="auto"/>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2</w:t>
            </w:r>
          </w:p>
        </w:tc>
        <w:tc>
          <w:tcPr>
            <w:tcW w:w="1780" w:type="dxa"/>
            <w:tcBorders>
              <w:top w:val="nil"/>
              <w:left w:val="nil"/>
              <w:bottom w:val="single" w:sz="4" w:space="0" w:color="auto"/>
              <w:right w:val="single" w:sz="8" w:space="0" w:color="auto"/>
            </w:tcBorders>
            <w:shd w:val="clear" w:color="auto" w:fill="auto"/>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1</w:t>
            </w:r>
          </w:p>
        </w:tc>
      </w:tr>
      <w:tr w:rsidR="004246AE" w:rsidRPr="0097505A" w:rsidTr="004246AE">
        <w:trPr>
          <w:trHeight w:val="600"/>
        </w:trPr>
        <w:tc>
          <w:tcPr>
            <w:tcW w:w="2700" w:type="dxa"/>
            <w:tcBorders>
              <w:top w:val="nil"/>
              <w:left w:val="single" w:sz="8" w:space="0" w:color="auto"/>
              <w:bottom w:val="single" w:sz="4" w:space="0" w:color="auto"/>
              <w:right w:val="single" w:sz="4" w:space="0" w:color="auto"/>
            </w:tcBorders>
            <w:shd w:val="clear" w:color="auto" w:fill="auto"/>
            <w:vAlign w:val="center"/>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Výcvik používania pomôcky</w:t>
            </w:r>
          </w:p>
        </w:tc>
        <w:tc>
          <w:tcPr>
            <w:tcW w:w="1660" w:type="dxa"/>
            <w:tcBorders>
              <w:top w:val="nil"/>
              <w:left w:val="nil"/>
              <w:bottom w:val="single" w:sz="4" w:space="0" w:color="auto"/>
              <w:right w:val="single" w:sz="4" w:space="0" w:color="auto"/>
            </w:tcBorders>
            <w:shd w:val="clear" w:color="auto" w:fill="auto"/>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0</w:t>
            </w:r>
          </w:p>
        </w:tc>
        <w:tc>
          <w:tcPr>
            <w:tcW w:w="1540" w:type="dxa"/>
            <w:tcBorders>
              <w:top w:val="nil"/>
              <w:left w:val="nil"/>
              <w:bottom w:val="single" w:sz="4" w:space="0" w:color="auto"/>
              <w:right w:val="single" w:sz="4" w:space="0" w:color="auto"/>
            </w:tcBorders>
            <w:shd w:val="clear" w:color="auto" w:fill="auto"/>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0</w:t>
            </w:r>
          </w:p>
        </w:tc>
        <w:tc>
          <w:tcPr>
            <w:tcW w:w="1780" w:type="dxa"/>
            <w:tcBorders>
              <w:top w:val="nil"/>
              <w:left w:val="nil"/>
              <w:bottom w:val="single" w:sz="4" w:space="0" w:color="auto"/>
              <w:right w:val="single" w:sz="8" w:space="0" w:color="auto"/>
            </w:tcBorders>
            <w:shd w:val="clear" w:color="auto" w:fill="auto"/>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0</w:t>
            </w:r>
          </w:p>
        </w:tc>
      </w:tr>
      <w:tr w:rsidR="004246AE" w:rsidRPr="0097505A" w:rsidTr="004246AE">
        <w:trPr>
          <w:trHeight w:val="315"/>
        </w:trPr>
        <w:tc>
          <w:tcPr>
            <w:tcW w:w="2700" w:type="dxa"/>
            <w:tcBorders>
              <w:top w:val="nil"/>
              <w:left w:val="single" w:sz="8" w:space="0" w:color="auto"/>
              <w:bottom w:val="single" w:sz="8" w:space="0" w:color="auto"/>
              <w:right w:val="single" w:sz="4" w:space="0" w:color="auto"/>
            </w:tcBorders>
            <w:shd w:val="clear" w:color="000000" w:fill="D8E4BC"/>
            <w:vAlign w:val="center"/>
            <w:hideMark/>
          </w:tcPr>
          <w:p w:rsidR="004246AE" w:rsidRPr="0097505A" w:rsidRDefault="004246AE" w:rsidP="00A337C5">
            <w:pPr>
              <w:spacing w:after="0" w:line="240" w:lineRule="auto"/>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Súhrn</w:t>
            </w:r>
          </w:p>
        </w:tc>
        <w:tc>
          <w:tcPr>
            <w:tcW w:w="1660" w:type="dxa"/>
            <w:tcBorders>
              <w:top w:val="nil"/>
              <w:left w:val="nil"/>
              <w:bottom w:val="single" w:sz="8" w:space="0" w:color="auto"/>
              <w:right w:val="single" w:sz="4" w:space="0" w:color="auto"/>
            </w:tcBorders>
            <w:shd w:val="clear" w:color="000000" w:fill="D8E4BC"/>
            <w:vAlign w:val="center"/>
            <w:hideMark/>
          </w:tcPr>
          <w:p w:rsidR="004246AE" w:rsidRPr="0097505A" w:rsidRDefault="004246AE" w:rsidP="00A337C5">
            <w:pPr>
              <w:spacing w:after="0" w:line="240" w:lineRule="auto"/>
              <w:jc w:val="right"/>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246</w:t>
            </w:r>
          </w:p>
        </w:tc>
        <w:tc>
          <w:tcPr>
            <w:tcW w:w="1540" w:type="dxa"/>
            <w:tcBorders>
              <w:top w:val="nil"/>
              <w:left w:val="nil"/>
              <w:bottom w:val="single" w:sz="8" w:space="0" w:color="auto"/>
              <w:right w:val="single" w:sz="4" w:space="0" w:color="auto"/>
            </w:tcBorders>
            <w:shd w:val="clear" w:color="000000" w:fill="D8E4BC"/>
            <w:vAlign w:val="center"/>
            <w:hideMark/>
          </w:tcPr>
          <w:p w:rsidR="004246AE" w:rsidRPr="0097505A" w:rsidRDefault="004246AE" w:rsidP="00A337C5">
            <w:pPr>
              <w:spacing w:after="0" w:line="240" w:lineRule="auto"/>
              <w:jc w:val="right"/>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1923</w:t>
            </w:r>
          </w:p>
        </w:tc>
        <w:tc>
          <w:tcPr>
            <w:tcW w:w="1780" w:type="dxa"/>
            <w:tcBorders>
              <w:top w:val="nil"/>
              <w:left w:val="nil"/>
              <w:bottom w:val="single" w:sz="8" w:space="0" w:color="auto"/>
              <w:right w:val="single" w:sz="8" w:space="0" w:color="auto"/>
            </w:tcBorders>
            <w:shd w:val="clear" w:color="000000" w:fill="D8E4BC"/>
            <w:vAlign w:val="center"/>
            <w:hideMark/>
          </w:tcPr>
          <w:p w:rsidR="004246AE" w:rsidRPr="0097505A" w:rsidRDefault="004246AE" w:rsidP="00A337C5">
            <w:pPr>
              <w:spacing w:after="0" w:line="240" w:lineRule="auto"/>
              <w:jc w:val="right"/>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2298</w:t>
            </w:r>
          </w:p>
        </w:tc>
      </w:tr>
    </w:tbl>
    <w:p w:rsidR="004246AE" w:rsidRDefault="004246AE" w:rsidP="004246AE">
      <w:pPr>
        <w:rPr>
          <w:lang w:eastAsia="sk-SK"/>
        </w:rPr>
      </w:pPr>
    </w:p>
    <w:p w:rsidR="004246AE" w:rsidRDefault="004246AE" w:rsidP="00570458">
      <w:pPr>
        <w:pStyle w:val="Nadpis4"/>
        <w:rPr>
          <w:lang w:eastAsia="sk-SK"/>
        </w:rPr>
      </w:pPr>
      <w:r w:rsidRPr="004246AE">
        <w:rPr>
          <w:lang w:eastAsia="sk-SK"/>
        </w:rPr>
        <w:t>Štatistika členenia poskytovania špecializovaného sociálneho poradenstva v roku 2016</w:t>
      </w:r>
    </w:p>
    <w:tbl>
      <w:tblPr>
        <w:tblW w:w="9159" w:type="dxa"/>
        <w:tblInd w:w="-10" w:type="dxa"/>
        <w:tblCellMar>
          <w:left w:w="70" w:type="dxa"/>
          <w:right w:w="70" w:type="dxa"/>
        </w:tblCellMar>
        <w:tblLook w:val="04A0" w:firstRow="1" w:lastRow="0" w:firstColumn="1" w:lastColumn="0" w:noHBand="0" w:noVBand="1"/>
      </w:tblPr>
      <w:tblGrid>
        <w:gridCol w:w="1568"/>
        <w:gridCol w:w="3830"/>
        <w:gridCol w:w="1353"/>
        <w:gridCol w:w="1563"/>
        <w:gridCol w:w="845"/>
      </w:tblGrid>
      <w:tr w:rsidR="004246AE" w:rsidRPr="0097505A" w:rsidTr="00570458">
        <w:trPr>
          <w:trHeight w:val="300"/>
        </w:trPr>
        <w:tc>
          <w:tcPr>
            <w:tcW w:w="15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jc w:val="center"/>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Druh služby</w:t>
            </w:r>
          </w:p>
        </w:tc>
        <w:tc>
          <w:tcPr>
            <w:tcW w:w="3830" w:type="dxa"/>
            <w:tcBorders>
              <w:top w:val="single" w:sz="8" w:space="0" w:color="auto"/>
              <w:left w:val="nil"/>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jc w:val="center"/>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Poskytnutá služba</w:t>
            </w:r>
          </w:p>
        </w:tc>
        <w:tc>
          <w:tcPr>
            <w:tcW w:w="1353" w:type="dxa"/>
            <w:tcBorders>
              <w:top w:val="single" w:sz="8" w:space="0" w:color="auto"/>
              <w:left w:val="nil"/>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jc w:val="center"/>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Počet klientov</w:t>
            </w:r>
          </w:p>
        </w:tc>
        <w:tc>
          <w:tcPr>
            <w:tcW w:w="1563" w:type="dxa"/>
            <w:tcBorders>
              <w:top w:val="single" w:sz="8" w:space="0" w:color="auto"/>
              <w:left w:val="nil"/>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jc w:val="center"/>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Počet úkonov</w:t>
            </w:r>
          </w:p>
        </w:tc>
        <w:tc>
          <w:tcPr>
            <w:tcW w:w="845" w:type="dxa"/>
            <w:tcBorders>
              <w:top w:val="single" w:sz="8" w:space="0" w:color="auto"/>
              <w:left w:val="nil"/>
              <w:bottom w:val="single" w:sz="4" w:space="0" w:color="auto"/>
              <w:right w:val="single" w:sz="8" w:space="0" w:color="auto"/>
            </w:tcBorders>
            <w:shd w:val="clear" w:color="auto" w:fill="auto"/>
            <w:noWrap/>
            <w:vAlign w:val="center"/>
            <w:hideMark/>
          </w:tcPr>
          <w:p w:rsidR="004246AE" w:rsidRPr="0097505A" w:rsidRDefault="004246AE" w:rsidP="00A337C5">
            <w:pPr>
              <w:spacing w:after="0" w:line="240" w:lineRule="auto"/>
              <w:jc w:val="center"/>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Hodiny</w:t>
            </w:r>
          </w:p>
        </w:tc>
      </w:tr>
      <w:tr w:rsidR="004246AE" w:rsidRPr="0027248B" w:rsidTr="00570458">
        <w:trPr>
          <w:trHeight w:val="900"/>
        </w:trPr>
        <w:tc>
          <w:tcPr>
            <w:tcW w:w="1568" w:type="dxa"/>
            <w:tcBorders>
              <w:top w:val="nil"/>
              <w:left w:val="single" w:sz="8" w:space="0" w:color="auto"/>
              <w:bottom w:val="single" w:sz="4" w:space="0" w:color="auto"/>
              <w:right w:val="single" w:sz="4" w:space="0" w:color="auto"/>
            </w:tcBorders>
            <w:shd w:val="clear" w:color="000000" w:fill="D8E4BC"/>
            <w:vAlign w:val="center"/>
            <w:hideMark/>
          </w:tcPr>
          <w:p w:rsidR="004246AE" w:rsidRPr="0097505A" w:rsidRDefault="004246AE" w:rsidP="00A337C5">
            <w:pPr>
              <w:spacing w:after="0" w:line="240" w:lineRule="auto"/>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Špecializované sociálne poradenstvo</w:t>
            </w:r>
          </w:p>
        </w:tc>
        <w:tc>
          <w:tcPr>
            <w:tcW w:w="3830" w:type="dxa"/>
            <w:tcBorders>
              <w:top w:val="nil"/>
              <w:left w:val="nil"/>
              <w:bottom w:val="single" w:sz="4" w:space="0" w:color="auto"/>
              <w:right w:val="single" w:sz="4" w:space="0" w:color="auto"/>
            </w:tcBorders>
            <w:shd w:val="clear" w:color="000000" w:fill="D8E4BC"/>
            <w:noWrap/>
            <w:vAlign w:val="center"/>
            <w:hideMark/>
          </w:tcPr>
          <w:p w:rsidR="004246AE" w:rsidRPr="0027248B" w:rsidRDefault="004246AE" w:rsidP="00A337C5">
            <w:pPr>
              <w:spacing w:after="0" w:line="240" w:lineRule="auto"/>
              <w:rPr>
                <w:rFonts w:ascii="Calibri" w:eastAsia="Times New Roman" w:hAnsi="Calibri" w:cs="Times New Roman"/>
                <w:b/>
                <w:bCs/>
                <w:color w:val="000000"/>
                <w:sz w:val="24"/>
                <w:lang w:eastAsia="sk-SK"/>
              </w:rPr>
            </w:pPr>
            <w:r w:rsidRPr="0027248B">
              <w:rPr>
                <w:rFonts w:ascii="Calibri" w:eastAsia="Times New Roman" w:hAnsi="Calibri" w:cs="Times New Roman"/>
                <w:b/>
                <w:bCs/>
                <w:color w:val="000000"/>
                <w:sz w:val="24"/>
                <w:lang w:eastAsia="sk-SK"/>
              </w:rPr>
              <w:t>Súhrn poskytnutých služieb</w:t>
            </w:r>
          </w:p>
        </w:tc>
        <w:tc>
          <w:tcPr>
            <w:tcW w:w="1353" w:type="dxa"/>
            <w:tcBorders>
              <w:top w:val="nil"/>
              <w:left w:val="nil"/>
              <w:bottom w:val="single" w:sz="4" w:space="0" w:color="auto"/>
              <w:right w:val="single" w:sz="4" w:space="0" w:color="auto"/>
            </w:tcBorders>
            <w:shd w:val="clear" w:color="000000" w:fill="D8E4BC"/>
            <w:noWrap/>
            <w:vAlign w:val="center"/>
            <w:hideMark/>
          </w:tcPr>
          <w:p w:rsidR="004246AE" w:rsidRPr="0027248B" w:rsidRDefault="004246AE" w:rsidP="00A337C5">
            <w:pPr>
              <w:spacing w:after="0" w:line="240" w:lineRule="auto"/>
              <w:jc w:val="right"/>
              <w:rPr>
                <w:rFonts w:ascii="Calibri" w:eastAsia="Times New Roman" w:hAnsi="Calibri" w:cs="Times New Roman"/>
                <w:b/>
                <w:bCs/>
                <w:color w:val="000000"/>
                <w:sz w:val="24"/>
                <w:lang w:eastAsia="sk-SK"/>
              </w:rPr>
            </w:pPr>
            <w:r w:rsidRPr="0027248B">
              <w:rPr>
                <w:rFonts w:ascii="Calibri" w:eastAsia="Times New Roman" w:hAnsi="Calibri" w:cs="Times New Roman"/>
                <w:b/>
                <w:bCs/>
                <w:color w:val="000000"/>
                <w:sz w:val="24"/>
                <w:lang w:eastAsia="sk-SK"/>
              </w:rPr>
              <w:t>233</w:t>
            </w:r>
          </w:p>
        </w:tc>
        <w:tc>
          <w:tcPr>
            <w:tcW w:w="1563" w:type="dxa"/>
            <w:tcBorders>
              <w:top w:val="nil"/>
              <w:left w:val="nil"/>
              <w:bottom w:val="single" w:sz="4" w:space="0" w:color="auto"/>
              <w:right w:val="single" w:sz="4" w:space="0" w:color="auto"/>
            </w:tcBorders>
            <w:shd w:val="clear" w:color="000000" w:fill="D8E4BC"/>
            <w:noWrap/>
            <w:vAlign w:val="center"/>
            <w:hideMark/>
          </w:tcPr>
          <w:p w:rsidR="004246AE" w:rsidRPr="0027248B" w:rsidRDefault="004246AE" w:rsidP="00A337C5">
            <w:pPr>
              <w:spacing w:after="0" w:line="240" w:lineRule="auto"/>
              <w:jc w:val="right"/>
              <w:rPr>
                <w:rFonts w:ascii="Calibri" w:eastAsia="Times New Roman" w:hAnsi="Calibri" w:cs="Times New Roman"/>
                <w:b/>
                <w:bCs/>
                <w:color w:val="000000"/>
                <w:sz w:val="24"/>
                <w:lang w:eastAsia="sk-SK"/>
              </w:rPr>
            </w:pPr>
            <w:r w:rsidRPr="0027248B">
              <w:rPr>
                <w:rFonts w:ascii="Calibri" w:eastAsia="Times New Roman" w:hAnsi="Calibri" w:cs="Times New Roman"/>
                <w:b/>
                <w:bCs/>
                <w:color w:val="000000"/>
                <w:sz w:val="24"/>
                <w:lang w:eastAsia="sk-SK"/>
              </w:rPr>
              <w:t>1443</w:t>
            </w:r>
          </w:p>
        </w:tc>
        <w:tc>
          <w:tcPr>
            <w:tcW w:w="845" w:type="dxa"/>
            <w:tcBorders>
              <w:top w:val="nil"/>
              <w:left w:val="nil"/>
              <w:bottom w:val="single" w:sz="4" w:space="0" w:color="auto"/>
              <w:right w:val="single" w:sz="8" w:space="0" w:color="auto"/>
            </w:tcBorders>
            <w:shd w:val="clear" w:color="000000" w:fill="D8E4BC"/>
            <w:noWrap/>
            <w:vAlign w:val="center"/>
            <w:hideMark/>
          </w:tcPr>
          <w:p w:rsidR="004246AE" w:rsidRPr="0027248B" w:rsidRDefault="004246AE" w:rsidP="00A337C5">
            <w:pPr>
              <w:spacing w:after="0" w:line="240" w:lineRule="auto"/>
              <w:jc w:val="right"/>
              <w:rPr>
                <w:rFonts w:ascii="Calibri" w:eastAsia="Times New Roman" w:hAnsi="Calibri" w:cs="Times New Roman"/>
                <w:b/>
                <w:bCs/>
                <w:color w:val="000000"/>
                <w:sz w:val="24"/>
                <w:lang w:eastAsia="sk-SK"/>
              </w:rPr>
            </w:pPr>
            <w:r w:rsidRPr="0027248B">
              <w:rPr>
                <w:rFonts w:ascii="Calibri" w:eastAsia="Times New Roman" w:hAnsi="Calibri" w:cs="Times New Roman"/>
                <w:b/>
                <w:bCs/>
                <w:color w:val="000000"/>
                <w:sz w:val="24"/>
                <w:lang w:eastAsia="sk-SK"/>
              </w:rPr>
              <w:t>1443</w:t>
            </w:r>
          </w:p>
        </w:tc>
      </w:tr>
      <w:tr w:rsidR="004246AE" w:rsidRPr="0097505A" w:rsidTr="00570458">
        <w:trPr>
          <w:trHeight w:val="300"/>
        </w:trPr>
        <w:tc>
          <w:tcPr>
            <w:tcW w:w="1568" w:type="dxa"/>
            <w:tcBorders>
              <w:top w:val="nil"/>
              <w:left w:val="single" w:sz="8" w:space="0" w:color="auto"/>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 </w:t>
            </w:r>
          </w:p>
        </w:tc>
        <w:tc>
          <w:tcPr>
            <w:tcW w:w="3830" w:type="dxa"/>
            <w:tcBorders>
              <w:top w:val="nil"/>
              <w:left w:val="nil"/>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pri vyrovnávaní sa s postihnutím</w:t>
            </w:r>
          </w:p>
        </w:tc>
        <w:tc>
          <w:tcPr>
            <w:tcW w:w="1353" w:type="dxa"/>
            <w:tcBorders>
              <w:top w:val="nil"/>
              <w:left w:val="nil"/>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70</w:t>
            </w:r>
          </w:p>
        </w:tc>
        <w:tc>
          <w:tcPr>
            <w:tcW w:w="1563" w:type="dxa"/>
            <w:tcBorders>
              <w:top w:val="nil"/>
              <w:left w:val="nil"/>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85</w:t>
            </w:r>
          </w:p>
        </w:tc>
        <w:tc>
          <w:tcPr>
            <w:tcW w:w="845" w:type="dxa"/>
            <w:tcBorders>
              <w:top w:val="nil"/>
              <w:left w:val="nil"/>
              <w:bottom w:val="single" w:sz="4" w:space="0" w:color="auto"/>
              <w:right w:val="single" w:sz="8" w:space="0" w:color="auto"/>
            </w:tcBorders>
            <w:shd w:val="clear" w:color="auto" w:fill="auto"/>
            <w:noWrap/>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59</w:t>
            </w:r>
          </w:p>
        </w:tc>
      </w:tr>
      <w:tr w:rsidR="004246AE" w:rsidRPr="0097505A" w:rsidTr="00570458">
        <w:trPr>
          <w:trHeight w:val="300"/>
        </w:trPr>
        <w:tc>
          <w:tcPr>
            <w:tcW w:w="1568" w:type="dxa"/>
            <w:tcBorders>
              <w:top w:val="nil"/>
              <w:left w:val="single" w:sz="8" w:space="0" w:color="auto"/>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 </w:t>
            </w:r>
          </w:p>
        </w:tc>
        <w:tc>
          <w:tcPr>
            <w:tcW w:w="3830" w:type="dxa"/>
            <w:tcBorders>
              <w:top w:val="nil"/>
              <w:left w:val="nil"/>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Pr>
                <w:rFonts w:ascii="Calibri" w:eastAsia="Times New Roman" w:hAnsi="Calibri" w:cs="Times New Roman"/>
                <w:color w:val="000000"/>
                <w:sz w:val="24"/>
                <w:lang w:eastAsia="sk-SK"/>
              </w:rPr>
              <w:t>sociálno</w:t>
            </w:r>
            <w:r w:rsidRPr="0097505A">
              <w:rPr>
                <w:rFonts w:ascii="Calibri" w:eastAsia="Times New Roman" w:hAnsi="Calibri" w:cs="Times New Roman"/>
                <w:color w:val="000000"/>
                <w:sz w:val="24"/>
                <w:lang w:eastAsia="sk-SK"/>
              </w:rPr>
              <w:t>právne</w:t>
            </w:r>
          </w:p>
        </w:tc>
        <w:tc>
          <w:tcPr>
            <w:tcW w:w="1353" w:type="dxa"/>
            <w:tcBorders>
              <w:top w:val="nil"/>
              <w:left w:val="nil"/>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214</w:t>
            </w:r>
          </w:p>
        </w:tc>
        <w:tc>
          <w:tcPr>
            <w:tcW w:w="1563" w:type="dxa"/>
            <w:tcBorders>
              <w:top w:val="nil"/>
              <w:left w:val="nil"/>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566</w:t>
            </w:r>
          </w:p>
        </w:tc>
        <w:tc>
          <w:tcPr>
            <w:tcW w:w="845" w:type="dxa"/>
            <w:tcBorders>
              <w:top w:val="nil"/>
              <w:left w:val="nil"/>
              <w:bottom w:val="single" w:sz="4" w:space="0" w:color="auto"/>
              <w:right w:val="single" w:sz="8" w:space="0" w:color="auto"/>
            </w:tcBorders>
            <w:shd w:val="clear" w:color="auto" w:fill="auto"/>
            <w:noWrap/>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654</w:t>
            </w:r>
          </w:p>
        </w:tc>
      </w:tr>
      <w:tr w:rsidR="004246AE" w:rsidRPr="0097505A" w:rsidTr="00570458">
        <w:trPr>
          <w:trHeight w:val="300"/>
        </w:trPr>
        <w:tc>
          <w:tcPr>
            <w:tcW w:w="1568" w:type="dxa"/>
            <w:tcBorders>
              <w:top w:val="nil"/>
              <w:left w:val="single" w:sz="8" w:space="0" w:color="auto"/>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 </w:t>
            </w:r>
          </w:p>
        </w:tc>
        <w:tc>
          <w:tcPr>
            <w:tcW w:w="3830" w:type="dxa"/>
            <w:tcBorders>
              <w:top w:val="nil"/>
              <w:left w:val="nil"/>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pri výbere kompenzačných a optických pomôcok</w:t>
            </w:r>
          </w:p>
        </w:tc>
        <w:tc>
          <w:tcPr>
            <w:tcW w:w="1353" w:type="dxa"/>
            <w:tcBorders>
              <w:top w:val="nil"/>
              <w:left w:val="nil"/>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195</w:t>
            </w:r>
          </w:p>
        </w:tc>
        <w:tc>
          <w:tcPr>
            <w:tcW w:w="1563" w:type="dxa"/>
            <w:tcBorders>
              <w:top w:val="nil"/>
              <w:left w:val="nil"/>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582</w:t>
            </w:r>
          </w:p>
        </w:tc>
        <w:tc>
          <w:tcPr>
            <w:tcW w:w="845" w:type="dxa"/>
            <w:tcBorders>
              <w:top w:val="nil"/>
              <w:left w:val="nil"/>
              <w:bottom w:val="single" w:sz="4" w:space="0" w:color="auto"/>
              <w:right w:val="single" w:sz="8" w:space="0" w:color="auto"/>
            </w:tcBorders>
            <w:shd w:val="clear" w:color="auto" w:fill="auto"/>
            <w:noWrap/>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533</w:t>
            </w:r>
          </w:p>
        </w:tc>
      </w:tr>
      <w:tr w:rsidR="004246AE" w:rsidRPr="0097505A" w:rsidTr="00570458">
        <w:trPr>
          <w:trHeight w:val="300"/>
        </w:trPr>
        <w:tc>
          <w:tcPr>
            <w:tcW w:w="1568" w:type="dxa"/>
            <w:tcBorders>
              <w:top w:val="nil"/>
              <w:left w:val="single" w:sz="8" w:space="0" w:color="auto"/>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 </w:t>
            </w:r>
          </w:p>
        </w:tc>
        <w:tc>
          <w:tcPr>
            <w:tcW w:w="3830" w:type="dxa"/>
            <w:tcBorders>
              <w:top w:val="nil"/>
              <w:left w:val="nil"/>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v oblasti vzdelávania</w:t>
            </w:r>
          </w:p>
        </w:tc>
        <w:tc>
          <w:tcPr>
            <w:tcW w:w="1353" w:type="dxa"/>
            <w:tcBorders>
              <w:top w:val="nil"/>
              <w:left w:val="nil"/>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30</w:t>
            </w:r>
          </w:p>
        </w:tc>
        <w:tc>
          <w:tcPr>
            <w:tcW w:w="1563" w:type="dxa"/>
            <w:tcBorders>
              <w:top w:val="nil"/>
              <w:left w:val="nil"/>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38</w:t>
            </w:r>
          </w:p>
        </w:tc>
        <w:tc>
          <w:tcPr>
            <w:tcW w:w="845" w:type="dxa"/>
            <w:tcBorders>
              <w:top w:val="nil"/>
              <w:left w:val="nil"/>
              <w:bottom w:val="single" w:sz="4" w:space="0" w:color="auto"/>
              <w:right w:val="single" w:sz="8" w:space="0" w:color="auto"/>
            </w:tcBorders>
            <w:shd w:val="clear" w:color="auto" w:fill="auto"/>
            <w:noWrap/>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28</w:t>
            </w:r>
          </w:p>
        </w:tc>
      </w:tr>
      <w:tr w:rsidR="004246AE" w:rsidRPr="0097505A" w:rsidTr="00570458">
        <w:trPr>
          <w:trHeight w:val="300"/>
        </w:trPr>
        <w:tc>
          <w:tcPr>
            <w:tcW w:w="1568" w:type="dxa"/>
            <w:tcBorders>
              <w:top w:val="nil"/>
              <w:left w:val="single" w:sz="8" w:space="0" w:color="auto"/>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 </w:t>
            </w:r>
          </w:p>
        </w:tc>
        <w:tc>
          <w:tcPr>
            <w:tcW w:w="3830" w:type="dxa"/>
            <w:tcBorders>
              <w:top w:val="nil"/>
              <w:left w:val="nil"/>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v oblasti zamestnávania</w:t>
            </w:r>
          </w:p>
        </w:tc>
        <w:tc>
          <w:tcPr>
            <w:tcW w:w="1353" w:type="dxa"/>
            <w:tcBorders>
              <w:top w:val="nil"/>
              <w:left w:val="nil"/>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11</w:t>
            </w:r>
          </w:p>
        </w:tc>
        <w:tc>
          <w:tcPr>
            <w:tcW w:w="1563" w:type="dxa"/>
            <w:tcBorders>
              <w:top w:val="nil"/>
              <w:left w:val="nil"/>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20</w:t>
            </w:r>
          </w:p>
        </w:tc>
        <w:tc>
          <w:tcPr>
            <w:tcW w:w="845" w:type="dxa"/>
            <w:tcBorders>
              <w:top w:val="nil"/>
              <w:left w:val="nil"/>
              <w:bottom w:val="single" w:sz="4" w:space="0" w:color="auto"/>
              <w:right w:val="single" w:sz="8" w:space="0" w:color="auto"/>
            </w:tcBorders>
            <w:shd w:val="clear" w:color="auto" w:fill="auto"/>
            <w:noWrap/>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20</w:t>
            </w:r>
          </w:p>
        </w:tc>
      </w:tr>
      <w:tr w:rsidR="004246AE" w:rsidRPr="0097505A" w:rsidTr="00570458">
        <w:trPr>
          <w:trHeight w:val="300"/>
        </w:trPr>
        <w:tc>
          <w:tcPr>
            <w:tcW w:w="1568" w:type="dxa"/>
            <w:tcBorders>
              <w:top w:val="nil"/>
              <w:left w:val="single" w:sz="8" w:space="0" w:color="auto"/>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 </w:t>
            </w:r>
          </w:p>
        </w:tc>
        <w:tc>
          <w:tcPr>
            <w:tcW w:w="3830" w:type="dxa"/>
            <w:tcBorders>
              <w:top w:val="nil"/>
              <w:left w:val="nil"/>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pre sociálne prostredie</w:t>
            </w:r>
          </w:p>
        </w:tc>
        <w:tc>
          <w:tcPr>
            <w:tcW w:w="1353" w:type="dxa"/>
            <w:tcBorders>
              <w:top w:val="nil"/>
              <w:left w:val="nil"/>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74</w:t>
            </w:r>
          </w:p>
        </w:tc>
        <w:tc>
          <w:tcPr>
            <w:tcW w:w="1563" w:type="dxa"/>
            <w:tcBorders>
              <w:top w:val="nil"/>
              <w:left w:val="nil"/>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126</w:t>
            </w:r>
          </w:p>
        </w:tc>
        <w:tc>
          <w:tcPr>
            <w:tcW w:w="845" w:type="dxa"/>
            <w:tcBorders>
              <w:top w:val="nil"/>
              <w:left w:val="nil"/>
              <w:bottom w:val="single" w:sz="4" w:space="0" w:color="auto"/>
              <w:right w:val="single" w:sz="8" w:space="0" w:color="auto"/>
            </w:tcBorders>
            <w:shd w:val="clear" w:color="auto" w:fill="auto"/>
            <w:noWrap/>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113</w:t>
            </w:r>
          </w:p>
        </w:tc>
      </w:tr>
      <w:tr w:rsidR="004246AE" w:rsidRPr="0097505A" w:rsidTr="00570458">
        <w:trPr>
          <w:trHeight w:val="300"/>
        </w:trPr>
        <w:tc>
          <w:tcPr>
            <w:tcW w:w="1568" w:type="dxa"/>
            <w:tcBorders>
              <w:top w:val="nil"/>
              <w:left w:val="single" w:sz="8" w:space="0" w:color="auto"/>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 </w:t>
            </w:r>
          </w:p>
        </w:tc>
        <w:tc>
          <w:tcPr>
            <w:tcW w:w="3830" w:type="dxa"/>
            <w:tcBorders>
              <w:top w:val="nil"/>
              <w:left w:val="nil"/>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pri úprave fyzického prostredia klienta</w:t>
            </w:r>
          </w:p>
        </w:tc>
        <w:tc>
          <w:tcPr>
            <w:tcW w:w="1353" w:type="dxa"/>
            <w:tcBorders>
              <w:top w:val="nil"/>
              <w:left w:val="nil"/>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12</w:t>
            </w:r>
          </w:p>
        </w:tc>
        <w:tc>
          <w:tcPr>
            <w:tcW w:w="1563" w:type="dxa"/>
            <w:tcBorders>
              <w:top w:val="nil"/>
              <w:left w:val="nil"/>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17</w:t>
            </w:r>
          </w:p>
        </w:tc>
        <w:tc>
          <w:tcPr>
            <w:tcW w:w="845" w:type="dxa"/>
            <w:tcBorders>
              <w:top w:val="nil"/>
              <w:left w:val="nil"/>
              <w:bottom w:val="single" w:sz="4" w:space="0" w:color="auto"/>
              <w:right w:val="single" w:sz="8" w:space="0" w:color="auto"/>
            </w:tcBorders>
            <w:shd w:val="clear" w:color="auto" w:fill="auto"/>
            <w:noWrap/>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29</w:t>
            </w:r>
          </w:p>
        </w:tc>
      </w:tr>
      <w:tr w:rsidR="004246AE" w:rsidRPr="0097505A" w:rsidTr="00570458">
        <w:trPr>
          <w:trHeight w:val="315"/>
        </w:trPr>
        <w:tc>
          <w:tcPr>
            <w:tcW w:w="1568" w:type="dxa"/>
            <w:tcBorders>
              <w:top w:val="nil"/>
              <w:left w:val="single" w:sz="8" w:space="0" w:color="auto"/>
              <w:bottom w:val="single" w:sz="8" w:space="0" w:color="auto"/>
              <w:right w:val="single" w:sz="4" w:space="0" w:color="auto"/>
            </w:tcBorders>
            <w:shd w:val="clear" w:color="auto" w:fill="auto"/>
            <w:noWrap/>
            <w:vAlign w:val="center"/>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 </w:t>
            </w:r>
          </w:p>
        </w:tc>
        <w:tc>
          <w:tcPr>
            <w:tcW w:w="3830" w:type="dxa"/>
            <w:tcBorders>
              <w:top w:val="nil"/>
              <w:left w:val="nil"/>
              <w:bottom w:val="single" w:sz="8" w:space="0" w:color="auto"/>
              <w:right w:val="single" w:sz="4" w:space="0" w:color="auto"/>
            </w:tcBorders>
            <w:shd w:val="clear" w:color="auto" w:fill="auto"/>
            <w:noWrap/>
            <w:vAlign w:val="center"/>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pre rodičov detí so zrakovým postihnutím</w:t>
            </w:r>
          </w:p>
        </w:tc>
        <w:tc>
          <w:tcPr>
            <w:tcW w:w="1353" w:type="dxa"/>
            <w:tcBorders>
              <w:top w:val="nil"/>
              <w:left w:val="nil"/>
              <w:bottom w:val="single" w:sz="8" w:space="0" w:color="auto"/>
              <w:right w:val="single" w:sz="4" w:space="0" w:color="auto"/>
            </w:tcBorders>
            <w:shd w:val="clear" w:color="auto" w:fill="auto"/>
            <w:noWrap/>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6</w:t>
            </w:r>
          </w:p>
        </w:tc>
        <w:tc>
          <w:tcPr>
            <w:tcW w:w="1563" w:type="dxa"/>
            <w:tcBorders>
              <w:top w:val="nil"/>
              <w:left w:val="nil"/>
              <w:bottom w:val="single" w:sz="8" w:space="0" w:color="auto"/>
              <w:right w:val="single" w:sz="4" w:space="0" w:color="auto"/>
            </w:tcBorders>
            <w:shd w:val="clear" w:color="auto" w:fill="auto"/>
            <w:noWrap/>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9</w:t>
            </w:r>
          </w:p>
        </w:tc>
        <w:tc>
          <w:tcPr>
            <w:tcW w:w="845" w:type="dxa"/>
            <w:tcBorders>
              <w:top w:val="nil"/>
              <w:left w:val="nil"/>
              <w:bottom w:val="single" w:sz="8" w:space="0" w:color="auto"/>
              <w:right w:val="single" w:sz="8" w:space="0" w:color="auto"/>
            </w:tcBorders>
            <w:shd w:val="clear" w:color="auto" w:fill="auto"/>
            <w:noWrap/>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7</w:t>
            </w:r>
          </w:p>
        </w:tc>
      </w:tr>
    </w:tbl>
    <w:p w:rsidR="004246AE" w:rsidRDefault="004246AE" w:rsidP="004246AE">
      <w:pPr>
        <w:rPr>
          <w:lang w:eastAsia="sk-SK"/>
        </w:rPr>
      </w:pPr>
    </w:p>
    <w:p w:rsidR="004246AE" w:rsidRDefault="004246AE" w:rsidP="00570458">
      <w:pPr>
        <w:pStyle w:val="Nadpis4"/>
        <w:rPr>
          <w:lang w:eastAsia="sk-SK"/>
        </w:rPr>
      </w:pPr>
      <w:r w:rsidRPr="004246AE">
        <w:rPr>
          <w:lang w:eastAsia="sk-SK"/>
        </w:rPr>
        <w:lastRenderedPageBreak/>
        <w:t>Štatistika členenia poskytovania sociálnej rehabilitácie v roku 2016</w:t>
      </w:r>
    </w:p>
    <w:tbl>
      <w:tblPr>
        <w:tblW w:w="8660" w:type="dxa"/>
        <w:tblInd w:w="-10" w:type="dxa"/>
        <w:tblCellMar>
          <w:left w:w="70" w:type="dxa"/>
          <w:right w:w="70" w:type="dxa"/>
        </w:tblCellMar>
        <w:tblLook w:val="04A0" w:firstRow="1" w:lastRow="0" w:firstColumn="1" w:lastColumn="0" w:noHBand="0" w:noVBand="1"/>
      </w:tblPr>
      <w:tblGrid>
        <w:gridCol w:w="1720"/>
        <w:gridCol w:w="2660"/>
        <w:gridCol w:w="1540"/>
        <w:gridCol w:w="1780"/>
        <w:gridCol w:w="960"/>
      </w:tblGrid>
      <w:tr w:rsidR="004246AE" w:rsidRPr="0097505A" w:rsidTr="00570458">
        <w:trPr>
          <w:trHeight w:val="300"/>
        </w:trPr>
        <w:tc>
          <w:tcPr>
            <w:tcW w:w="17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jc w:val="center"/>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Druh služby</w:t>
            </w:r>
          </w:p>
        </w:tc>
        <w:tc>
          <w:tcPr>
            <w:tcW w:w="2660" w:type="dxa"/>
            <w:tcBorders>
              <w:top w:val="single" w:sz="8" w:space="0" w:color="auto"/>
              <w:left w:val="nil"/>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jc w:val="center"/>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Poskytnutá služba</w:t>
            </w:r>
          </w:p>
        </w:tc>
        <w:tc>
          <w:tcPr>
            <w:tcW w:w="1540" w:type="dxa"/>
            <w:tcBorders>
              <w:top w:val="single" w:sz="8" w:space="0" w:color="auto"/>
              <w:left w:val="nil"/>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jc w:val="center"/>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Počet klientov</w:t>
            </w:r>
          </w:p>
        </w:tc>
        <w:tc>
          <w:tcPr>
            <w:tcW w:w="1780" w:type="dxa"/>
            <w:tcBorders>
              <w:top w:val="single" w:sz="8" w:space="0" w:color="auto"/>
              <w:left w:val="nil"/>
              <w:bottom w:val="single" w:sz="4" w:space="0" w:color="auto"/>
              <w:right w:val="single" w:sz="4" w:space="0" w:color="auto"/>
            </w:tcBorders>
            <w:shd w:val="clear" w:color="auto" w:fill="auto"/>
            <w:noWrap/>
            <w:vAlign w:val="center"/>
            <w:hideMark/>
          </w:tcPr>
          <w:p w:rsidR="004246AE" w:rsidRPr="0097505A" w:rsidRDefault="004246AE" w:rsidP="00A337C5">
            <w:pPr>
              <w:spacing w:after="0" w:line="240" w:lineRule="auto"/>
              <w:jc w:val="center"/>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Počet úkonov</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rsidR="004246AE" w:rsidRPr="0097505A" w:rsidRDefault="004246AE" w:rsidP="00A337C5">
            <w:pPr>
              <w:spacing w:after="0" w:line="240" w:lineRule="auto"/>
              <w:jc w:val="center"/>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Hodiny</w:t>
            </w:r>
          </w:p>
        </w:tc>
      </w:tr>
      <w:tr w:rsidR="004246AE" w:rsidRPr="0097505A" w:rsidTr="00570458">
        <w:trPr>
          <w:trHeight w:val="600"/>
        </w:trPr>
        <w:tc>
          <w:tcPr>
            <w:tcW w:w="1720" w:type="dxa"/>
            <w:tcBorders>
              <w:top w:val="nil"/>
              <w:left w:val="single" w:sz="8" w:space="0" w:color="auto"/>
              <w:bottom w:val="single" w:sz="4" w:space="0" w:color="auto"/>
              <w:right w:val="single" w:sz="4" w:space="0" w:color="auto"/>
            </w:tcBorders>
            <w:shd w:val="clear" w:color="000000" w:fill="D8E4BC"/>
            <w:vAlign w:val="center"/>
            <w:hideMark/>
          </w:tcPr>
          <w:p w:rsidR="004246AE" w:rsidRPr="0097505A" w:rsidRDefault="004246AE" w:rsidP="00A337C5">
            <w:pPr>
              <w:spacing w:after="0" w:line="240" w:lineRule="auto"/>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Sociálna rehabilitácia</w:t>
            </w:r>
          </w:p>
        </w:tc>
        <w:tc>
          <w:tcPr>
            <w:tcW w:w="2660" w:type="dxa"/>
            <w:tcBorders>
              <w:top w:val="nil"/>
              <w:left w:val="nil"/>
              <w:bottom w:val="single" w:sz="4" w:space="0" w:color="auto"/>
              <w:right w:val="single" w:sz="4" w:space="0" w:color="auto"/>
            </w:tcBorders>
            <w:shd w:val="clear" w:color="000000" w:fill="D8E4BC"/>
            <w:vAlign w:val="center"/>
            <w:hideMark/>
          </w:tcPr>
          <w:p w:rsidR="004246AE" w:rsidRPr="0027248B" w:rsidRDefault="004246AE" w:rsidP="00A337C5">
            <w:pPr>
              <w:spacing w:after="0" w:line="240" w:lineRule="auto"/>
              <w:rPr>
                <w:rFonts w:ascii="Calibri" w:eastAsia="Times New Roman" w:hAnsi="Calibri" w:cs="Times New Roman"/>
                <w:b/>
                <w:bCs/>
                <w:color w:val="000000"/>
                <w:sz w:val="24"/>
                <w:lang w:eastAsia="sk-SK"/>
              </w:rPr>
            </w:pPr>
            <w:r w:rsidRPr="0027248B">
              <w:rPr>
                <w:rFonts w:ascii="Calibri" w:eastAsia="Times New Roman" w:hAnsi="Calibri" w:cs="Times New Roman"/>
                <w:b/>
                <w:bCs/>
                <w:color w:val="000000"/>
                <w:sz w:val="24"/>
                <w:lang w:eastAsia="sk-SK"/>
              </w:rPr>
              <w:t>súhrn poskytnutých služieb</w:t>
            </w:r>
          </w:p>
        </w:tc>
        <w:tc>
          <w:tcPr>
            <w:tcW w:w="1540" w:type="dxa"/>
            <w:tcBorders>
              <w:top w:val="nil"/>
              <w:left w:val="nil"/>
              <w:bottom w:val="single" w:sz="4" w:space="0" w:color="auto"/>
              <w:right w:val="single" w:sz="4" w:space="0" w:color="auto"/>
            </w:tcBorders>
            <w:shd w:val="clear" w:color="000000" w:fill="D8E4BC"/>
            <w:vAlign w:val="center"/>
            <w:hideMark/>
          </w:tcPr>
          <w:p w:rsidR="004246AE" w:rsidRPr="0027248B" w:rsidRDefault="004246AE" w:rsidP="00A337C5">
            <w:pPr>
              <w:spacing w:after="0" w:line="240" w:lineRule="auto"/>
              <w:jc w:val="right"/>
              <w:rPr>
                <w:rFonts w:ascii="Calibri" w:eastAsia="Times New Roman" w:hAnsi="Calibri" w:cs="Times New Roman"/>
                <w:b/>
                <w:bCs/>
                <w:color w:val="000000"/>
                <w:sz w:val="24"/>
                <w:lang w:eastAsia="sk-SK"/>
              </w:rPr>
            </w:pPr>
            <w:r w:rsidRPr="0027248B">
              <w:rPr>
                <w:rFonts w:ascii="Calibri" w:eastAsia="Times New Roman" w:hAnsi="Calibri" w:cs="Times New Roman"/>
                <w:b/>
                <w:bCs/>
                <w:color w:val="000000"/>
                <w:sz w:val="24"/>
                <w:lang w:eastAsia="sk-SK"/>
              </w:rPr>
              <w:t>150</w:t>
            </w:r>
          </w:p>
        </w:tc>
        <w:tc>
          <w:tcPr>
            <w:tcW w:w="1780" w:type="dxa"/>
            <w:tcBorders>
              <w:top w:val="nil"/>
              <w:left w:val="nil"/>
              <w:bottom w:val="single" w:sz="4" w:space="0" w:color="auto"/>
              <w:right w:val="single" w:sz="4" w:space="0" w:color="auto"/>
            </w:tcBorders>
            <w:shd w:val="clear" w:color="000000" w:fill="D8E4BC"/>
            <w:vAlign w:val="center"/>
            <w:hideMark/>
          </w:tcPr>
          <w:p w:rsidR="004246AE" w:rsidRPr="0027248B" w:rsidRDefault="004246AE" w:rsidP="00A337C5">
            <w:pPr>
              <w:spacing w:after="0" w:line="240" w:lineRule="auto"/>
              <w:jc w:val="right"/>
              <w:rPr>
                <w:rFonts w:ascii="Calibri" w:eastAsia="Times New Roman" w:hAnsi="Calibri" w:cs="Times New Roman"/>
                <w:b/>
                <w:bCs/>
                <w:color w:val="000000"/>
                <w:sz w:val="24"/>
                <w:lang w:eastAsia="sk-SK"/>
              </w:rPr>
            </w:pPr>
            <w:r w:rsidRPr="0027248B">
              <w:rPr>
                <w:rFonts w:ascii="Calibri" w:eastAsia="Times New Roman" w:hAnsi="Calibri" w:cs="Times New Roman"/>
                <w:b/>
                <w:bCs/>
                <w:color w:val="000000"/>
                <w:sz w:val="24"/>
                <w:lang w:eastAsia="sk-SK"/>
              </w:rPr>
              <w:t>473</w:t>
            </w:r>
          </w:p>
        </w:tc>
        <w:tc>
          <w:tcPr>
            <w:tcW w:w="960" w:type="dxa"/>
            <w:tcBorders>
              <w:top w:val="nil"/>
              <w:left w:val="nil"/>
              <w:bottom w:val="single" w:sz="4" w:space="0" w:color="auto"/>
              <w:right w:val="single" w:sz="8" w:space="0" w:color="auto"/>
            </w:tcBorders>
            <w:shd w:val="clear" w:color="000000" w:fill="D8E4BC"/>
            <w:vAlign w:val="center"/>
            <w:hideMark/>
          </w:tcPr>
          <w:p w:rsidR="004246AE" w:rsidRPr="0027248B" w:rsidRDefault="004246AE" w:rsidP="00A337C5">
            <w:pPr>
              <w:spacing w:after="0" w:line="240" w:lineRule="auto"/>
              <w:jc w:val="right"/>
              <w:rPr>
                <w:rFonts w:ascii="Calibri" w:eastAsia="Times New Roman" w:hAnsi="Calibri" w:cs="Times New Roman"/>
                <w:b/>
                <w:bCs/>
                <w:color w:val="000000"/>
                <w:sz w:val="24"/>
                <w:lang w:eastAsia="sk-SK"/>
              </w:rPr>
            </w:pPr>
            <w:r w:rsidRPr="0027248B">
              <w:rPr>
                <w:rFonts w:ascii="Calibri" w:eastAsia="Times New Roman" w:hAnsi="Calibri" w:cs="Times New Roman"/>
                <w:b/>
                <w:bCs/>
                <w:color w:val="000000"/>
                <w:sz w:val="24"/>
                <w:lang w:eastAsia="sk-SK"/>
              </w:rPr>
              <w:t>846</w:t>
            </w:r>
          </w:p>
        </w:tc>
      </w:tr>
      <w:tr w:rsidR="004246AE" w:rsidRPr="0097505A" w:rsidTr="00570458">
        <w:trPr>
          <w:trHeight w:val="900"/>
        </w:trPr>
        <w:tc>
          <w:tcPr>
            <w:tcW w:w="1720" w:type="dxa"/>
            <w:tcBorders>
              <w:top w:val="nil"/>
              <w:left w:val="single" w:sz="8" w:space="0" w:color="auto"/>
              <w:bottom w:val="single" w:sz="4" w:space="0" w:color="auto"/>
              <w:right w:val="single" w:sz="4" w:space="0" w:color="auto"/>
            </w:tcBorders>
            <w:shd w:val="clear" w:color="auto" w:fill="auto"/>
            <w:vAlign w:val="center"/>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 </w:t>
            </w:r>
          </w:p>
        </w:tc>
        <w:tc>
          <w:tcPr>
            <w:tcW w:w="2660" w:type="dxa"/>
            <w:tcBorders>
              <w:top w:val="nil"/>
              <w:left w:val="nil"/>
              <w:bottom w:val="single" w:sz="4" w:space="0" w:color="auto"/>
              <w:right w:val="single" w:sz="4" w:space="0" w:color="auto"/>
            </w:tcBorders>
            <w:shd w:val="clear" w:color="auto" w:fill="auto"/>
            <w:vAlign w:val="center"/>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Priestorová orientácia a samostatný pohyb</w:t>
            </w:r>
          </w:p>
        </w:tc>
        <w:tc>
          <w:tcPr>
            <w:tcW w:w="1540" w:type="dxa"/>
            <w:tcBorders>
              <w:top w:val="nil"/>
              <w:left w:val="nil"/>
              <w:bottom w:val="single" w:sz="4" w:space="0" w:color="auto"/>
              <w:right w:val="single" w:sz="4" w:space="0" w:color="auto"/>
            </w:tcBorders>
            <w:shd w:val="clear" w:color="auto" w:fill="auto"/>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22</w:t>
            </w:r>
          </w:p>
        </w:tc>
        <w:tc>
          <w:tcPr>
            <w:tcW w:w="1780" w:type="dxa"/>
            <w:tcBorders>
              <w:top w:val="nil"/>
              <w:left w:val="nil"/>
              <w:bottom w:val="single" w:sz="4" w:space="0" w:color="auto"/>
              <w:right w:val="single" w:sz="4" w:space="0" w:color="auto"/>
            </w:tcBorders>
            <w:shd w:val="clear" w:color="auto" w:fill="auto"/>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56</w:t>
            </w:r>
          </w:p>
        </w:tc>
        <w:tc>
          <w:tcPr>
            <w:tcW w:w="960" w:type="dxa"/>
            <w:tcBorders>
              <w:top w:val="nil"/>
              <w:left w:val="nil"/>
              <w:bottom w:val="single" w:sz="4" w:space="0" w:color="auto"/>
              <w:right w:val="single" w:sz="8" w:space="0" w:color="auto"/>
            </w:tcBorders>
            <w:shd w:val="clear" w:color="auto" w:fill="auto"/>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101</w:t>
            </w:r>
          </w:p>
        </w:tc>
      </w:tr>
      <w:tr w:rsidR="004246AE" w:rsidRPr="0097505A" w:rsidTr="00570458">
        <w:trPr>
          <w:trHeight w:val="300"/>
        </w:trPr>
        <w:tc>
          <w:tcPr>
            <w:tcW w:w="1720" w:type="dxa"/>
            <w:tcBorders>
              <w:top w:val="nil"/>
              <w:left w:val="single" w:sz="8" w:space="0" w:color="auto"/>
              <w:bottom w:val="single" w:sz="4" w:space="0" w:color="auto"/>
              <w:right w:val="single" w:sz="4" w:space="0" w:color="auto"/>
            </w:tcBorders>
            <w:shd w:val="clear" w:color="auto" w:fill="auto"/>
            <w:vAlign w:val="center"/>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 </w:t>
            </w:r>
          </w:p>
        </w:tc>
        <w:tc>
          <w:tcPr>
            <w:tcW w:w="2660" w:type="dxa"/>
            <w:tcBorders>
              <w:top w:val="nil"/>
              <w:left w:val="nil"/>
              <w:bottom w:val="single" w:sz="4" w:space="0" w:color="auto"/>
              <w:right w:val="single" w:sz="4" w:space="0" w:color="auto"/>
            </w:tcBorders>
            <w:shd w:val="clear" w:color="auto" w:fill="auto"/>
            <w:vAlign w:val="center"/>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Sebaobsluha</w:t>
            </w:r>
          </w:p>
        </w:tc>
        <w:tc>
          <w:tcPr>
            <w:tcW w:w="1540" w:type="dxa"/>
            <w:tcBorders>
              <w:top w:val="nil"/>
              <w:left w:val="nil"/>
              <w:bottom w:val="single" w:sz="4" w:space="0" w:color="auto"/>
              <w:right w:val="single" w:sz="4" w:space="0" w:color="auto"/>
            </w:tcBorders>
            <w:shd w:val="clear" w:color="auto" w:fill="auto"/>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15</w:t>
            </w:r>
          </w:p>
        </w:tc>
        <w:tc>
          <w:tcPr>
            <w:tcW w:w="1780" w:type="dxa"/>
            <w:tcBorders>
              <w:top w:val="nil"/>
              <w:left w:val="nil"/>
              <w:bottom w:val="single" w:sz="4" w:space="0" w:color="auto"/>
              <w:right w:val="single" w:sz="4" w:space="0" w:color="auto"/>
            </w:tcBorders>
            <w:shd w:val="clear" w:color="auto" w:fill="auto"/>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26</w:t>
            </w:r>
          </w:p>
        </w:tc>
        <w:tc>
          <w:tcPr>
            <w:tcW w:w="960" w:type="dxa"/>
            <w:tcBorders>
              <w:top w:val="nil"/>
              <w:left w:val="nil"/>
              <w:bottom w:val="single" w:sz="4" w:space="0" w:color="auto"/>
              <w:right w:val="single" w:sz="8" w:space="0" w:color="auto"/>
            </w:tcBorders>
            <w:shd w:val="clear" w:color="auto" w:fill="auto"/>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35</w:t>
            </w:r>
          </w:p>
        </w:tc>
      </w:tr>
      <w:tr w:rsidR="004246AE" w:rsidRPr="0097505A" w:rsidTr="00570458">
        <w:trPr>
          <w:trHeight w:val="900"/>
        </w:trPr>
        <w:tc>
          <w:tcPr>
            <w:tcW w:w="1720" w:type="dxa"/>
            <w:tcBorders>
              <w:top w:val="nil"/>
              <w:left w:val="single" w:sz="8" w:space="0" w:color="auto"/>
              <w:bottom w:val="single" w:sz="4" w:space="0" w:color="auto"/>
              <w:right w:val="single" w:sz="4" w:space="0" w:color="auto"/>
            </w:tcBorders>
            <w:shd w:val="clear" w:color="auto" w:fill="auto"/>
            <w:vAlign w:val="center"/>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 </w:t>
            </w:r>
          </w:p>
        </w:tc>
        <w:tc>
          <w:tcPr>
            <w:tcW w:w="2660" w:type="dxa"/>
            <w:tcBorders>
              <w:top w:val="nil"/>
              <w:left w:val="nil"/>
              <w:bottom w:val="single" w:sz="4" w:space="0" w:color="auto"/>
              <w:right w:val="single" w:sz="4" w:space="0" w:color="auto"/>
            </w:tcBorders>
            <w:shd w:val="clear" w:color="auto" w:fill="auto"/>
            <w:vAlign w:val="center"/>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Nácvik práce s optickými pomôckami</w:t>
            </w:r>
          </w:p>
        </w:tc>
        <w:tc>
          <w:tcPr>
            <w:tcW w:w="1540" w:type="dxa"/>
            <w:tcBorders>
              <w:top w:val="nil"/>
              <w:left w:val="nil"/>
              <w:bottom w:val="single" w:sz="4" w:space="0" w:color="auto"/>
              <w:right w:val="single" w:sz="4" w:space="0" w:color="auto"/>
            </w:tcBorders>
            <w:shd w:val="clear" w:color="auto" w:fill="auto"/>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84</w:t>
            </w:r>
          </w:p>
        </w:tc>
        <w:tc>
          <w:tcPr>
            <w:tcW w:w="1780" w:type="dxa"/>
            <w:tcBorders>
              <w:top w:val="nil"/>
              <w:left w:val="nil"/>
              <w:bottom w:val="single" w:sz="4" w:space="0" w:color="auto"/>
              <w:right w:val="single" w:sz="4" w:space="0" w:color="auto"/>
            </w:tcBorders>
            <w:shd w:val="clear" w:color="auto" w:fill="auto"/>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170</w:t>
            </w:r>
          </w:p>
        </w:tc>
        <w:tc>
          <w:tcPr>
            <w:tcW w:w="960" w:type="dxa"/>
            <w:tcBorders>
              <w:top w:val="nil"/>
              <w:left w:val="nil"/>
              <w:bottom w:val="single" w:sz="4" w:space="0" w:color="auto"/>
              <w:right w:val="single" w:sz="8" w:space="0" w:color="auto"/>
            </w:tcBorders>
            <w:shd w:val="clear" w:color="auto" w:fill="auto"/>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228</w:t>
            </w:r>
          </w:p>
        </w:tc>
      </w:tr>
      <w:tr w:rsidR="004246AE" w:rsidRPr="0097505A" w:rsidTr="00570458">
        <w:trPr>
          <w:trHeight w:val="900"/>
        </w:trPr>
        <w:tc>
          <w:tcPr>
            <w:tcW w:w="1720" w:type="dxa"/>
            <w:tcBorders>
              <w:top w:val="nil"/>
              <w:left w:val="single" w:sz="8" w:space="0" w:color="auto"/>
              <w:bottom w:val="single" w:sz="4" w:space="0" w:color="auto"/>
              <w:right w:val="single" w:sz="4" w:space="0" w:color="auto"/>
            </w:tcBorders>
            <w:shd w:val="clear" w:color="auto" w:fill="auto"/>
            <w:vAlign w:val="center"/>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 </w:t>
            </w:r>
          </w:p>
        </w:tc>
        <w:tc>
          <w:tcPr>
            <w:tcW w:w="2660" w:type="dxa"/>
            <w:tcBorders>
              <w:top w:val="nil"/>
              <w:left w:val="nil"/>
              <w:bottom w:val="single" w:sz="4" w:space="0" w:color="auto"/>
              <w:right w:val="single" w:sz="4" w:space="0" w:color="auto"/>
            </w:tcBorders>
            <w:shd w:val="clear" w:color="auto" w:fill="auto"/>
            <w:vAlign w:val="center"/>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Nácvik práce s kompenzačnými pomôckami</w:t>
            </w:r>
          </w:p>
        </w:tc>
        <w:tc>
          <w:tcPr>
            <w:tcW w:w="1540" w:type="dxa"/>
            <w:tcBorders>
              <w:top w:val="nil"/>
              <w:left w:val="nil"/>
              <w:bottom w:val="single" w:sz="4" w:space="0" w:color="auto"/>
              <w:right w:val="single" w:sz="4" w:space="0" w:color="auto"/>
            </w:tcBorders>
            <w:shd w:val="clear" w:color="auto" w:fill="auto"/>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35</w:t>
            </w:r>
          </w:p>
        </w:tc>
        <w:tc>
          <w:tcPr>
            <w:tcW w:w="1780" w:type="dxa"/>
            <w:tcBorders>
              <w:top w:val="nil"/>
              <w:left w:val="nil"/>
              <w:bottom w:val="single" w:sz="4" w:space="0" w:color="auto"/>
              <w:right w:val="single" w:sz="4" w:space="0" w:color="auto"/>
            </w:tcBorders>
            <w:shd w:val="clear" w:color="auto" w:fill="auto"/>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69</w:t>
            </w:r>
          </w:p>
        </w:tc>
        <w:tc>
          <w:tcPr>
            <w:tcW w:w="960" w:type="dxa"/>
            <w:tcBorders>
              <w:top w:val="nil"/>
              <w:left w:val="nil"/>
              <w:bottom w:val="single" w:sz="4" w:space="0" w:color="auto"/>
              <w:right w:val="single" w:sz="8" w:space="0" w:color="auto"/>
            </w:tcBorders>
            <w:shd w:val="clear" w:color="auto" w:fill="auto"/>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129</w:t>
            </w:r>
          </w:p>
        </w:tc>
      </w:tr>
      <w:tr w:rsidR="004246AE" w:rsidRPr="0097505A" w:rsidTr="00570458">
        <w:trPr>
          <w:trHeight w:val="300"/>
        </w:trPr>
        <w:tc>
          <w:tcPr>
            <w:tcW w:w="1720" w:type="dxa"/>
            <w:tcBorders>
              <w:top w:val="nil"/>
              <w:left w:val="single" w:sz="8" w:space="0" w:color="auto"/>
              <w:bottom w:val="single" w:sz="4" w:space="0" w:color="auto"/>
              <w:right w:val="single" w:sz="4" w:space="0" w:color="auto"/>
            </w:tcBorders>
            <w:shd w:val="clear" w:color="auto" w:fill="auto"/>
            <w:vAlign w:val="center"/>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 </w:t>
            </w:r>
          </w:p>
        </w:tc>
        <w:tc>
          <w:tcPr>
            <w:tcW w:w="2660" w:type="dxa"/>
            <w:tcBorders>
              <w:top w:val="nil"/>
              <w:left w:val="nil"/>
              <w:bottom w:val="single" w:sz="4" w:space="0" w:color="auto"/>
              <w:right w:val="single" w:sz="4" w:space="0" w:color="auto"/>
            </w:tcBorders>
            <w:shd w:val="clear" w:color="auto" w:fill="auto"/>
            <w:vAlign w:val="center"/>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Komunikácia</w:t>
            </w:r>
          </w:p>
        </w:tc>
        <w:tc>
          <w:tcPr>
            <w:tcW w:w="1540" w:type="dxa"/>
            <w:tcBorders>
              <w:top w:val="nil"/>
              <w:left w:val="nil"/>
              <w:bottom w:val="single" w:sz="4" w:space="0" w:color="auto"/>
              <w:right w:val="single" w:sz="4" w:space="0" w:color="auto"/>
            </w:tcBorders>
            <w:shd w:val="clear" w:color="auto" w:fill="auto"/>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37</w:t>
            </w:r>
          </w:p>
        </w:tc>
        <w:tc>
          <w:tcPr>
            <w:tcW w:w="1780" w:type="dxa"/>
            <w:tcBorders>
              <w:top w:val="nil"/>
              <w:left w:val="nil"/>
              <w:bottom w:val="single" w:sz="4" w:space="0" w:color="auto"/>
              <w:right w:val="single" w:sz="4" w:space="0" w:color="auto"/>
            </w:tcBorders>
            <w:shd w:val="clear" w:color="auto" w:fill="auto"/>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41</w:t>
            </w:r>
          </w:p>
        </w:tc>
        <w:tc>
          <w:tcPr>
            <w:tcW w:w="960" w:type="dxa"/>
            <w:tcBorders>
              <w:top w:val="nil"/>
              <w:left w:val="nil"/>
              <w:bottom w:val="single" w:sz="4" w:space="0" w:color="auto"/>
              <w:right w:val="single" w:sz="8" w:space="0" w:color="auto"/>
            </w:tcBorders>
            <w:shd w:val="clear" w:color="auto" w:fill="auto"/>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56</w:t>
            </w:r>
          </w:p>
        </w:tc>
      </w:tr>
      <w:tr w:rsidR="004246AE" w:rsidRPr="0097505A" w:rsidTr="00570458">
        <w:trPr>
          <w:trHeight w:val="1215"/>
        </w:trPr>
        <w:tc>
          <w:tcPr>
            <w:tcW w:w="1720" w:type="dxa"/>
            <w:tcBorders>
              <w:top w:val="nil"/>
              <w:left w:val="single" w:sz="8" w:space="0" w:color="auto"/>
              <w:bottom w:val="single" w:sz="8" w:space="0" w:color="auto"/>
              <w:right w:val="single" w:sz="4" w:space="0" w:color="auto"/>
            </w:tcBorders>
            <w:shd w:val="clear" w:color="auto" w:fill="auto"/>
            <w:vAlign w:val="center"/>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 </w:t>
            </w:r>
          </w:p>
        </w:tc>
        <w:tc>
          <w:tcPr>
            <w:tcW w:w="2660" w:type="dxa"/>
            <w:tcBorders>
              <w:top w:val="nil"/>
              <w:left w:val="nil"/>
              <w:bottom w:val="single" w:sz="8" w:space="0" w:color="auto"/>
              <w:right w:val="single" w:sz="4" w:space="0" w:color="auto"/>
            </w:tcBorders>
            <w:shd w:val="clear" w:color="auto" w:fill="auto"/>
            <w:vAlign w:val="center"/>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Nácvik práce s technicky náročnými pomôckami</w:t>
            </w:r>
          </w:p>
        </w:tc>
        <w:tc>
          <w:tcPr>
            <w:tcW w:w="1540" w:type="dxa"/>
            <w:tcBorders>
              <w:top w:val="nil"/>
              <w:left w:val="nil"/>
              <w:bottom w:val="single" w:sz="8" w:space="0" w:color="auto"/>
              <w:right w:val="single" w:sz="4" w:space="0" w:color="auto"/>
            </w:tcBorders>
            <w:shd w:val="clear" w:color="auto" w:fill="auto"/>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31</w:t>
            </w:r>
          </w:p>
        </w:tc>
        <w:tc>
          <w:tcPr>
            <w:tcW w:w="1780" w:type="dxa"/>
            <w:tcBorders>
              <w:top w:val="nil"/>
              <w:left w:val="nil"/>
              <w:bottom w:val="single" w:sz="8" w:space="0" w:color="auto"/>
              <w:right w:val="single" w:sz="4" w:space="0" w:color="auto"/>
            </w:tcBorders>
            <w:shd w:val="clear" w:color="auto" w:fill="auto"/>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111</w:t>
            </w:r>
          </w:p>
        </w:tc>
        <w:tc>
          <w:tcPr>
            <w:tcW w:w="960" w:type="dxa"/>
            <w:tcBorders>
              <w:top w:val="nil"/>
              <w:left w:val="nil"/>
              <w:bottom w:val="single" w:sz="8" w:space="0" w:color="auto"/>
              <w:right w:val="single" w:sz="8" w:space="0" w:color="auto"/>
            </w:tcBorders>
            <w:shd w:val="clear" w:color="auto" w:fill="auto"/>
            <w:vAlign w:val="center"/>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297</w:t>
            </w:r>
          </w:p>
        </w:tc>
      </w:tr>
    </w:tbl>
    <w:p w:rsidR="004246AE" w:rsidRDefault="004246AE" w:rsidP="004246AE">
      <w:pPr>
        <w:rPr>
          <w:lang w:eastAsia="sk-SK"/>
        </w:rPr>
      </w:pPr>
    </w:p>
    <w:p w:rsidR="004246AE" w:rsidRDefault="004246AE" w:rsidP="00570458">
      <w:pPr>
        <w:pStyle w:val="Nadpis4"/>
        <w:rPr>
          <w:lang w:eastAsia="sk-SK"/>
        </w:rPr>
      </w:pPr>
      <w:r w:rsidRPr="004246AE">
        <w:rPr>
          <w:lang w:eastAsia="sk-SK"/>
        </w:rPr>
        <w:t>Štatistika členenia ambulantných a terénnych služieb v roku 2016</w:t>
      </w:r>
    </w:p>
    <w:tbl>
      <w:tblPr>
        <w:tblW w:w="7700" w:type="dxa"/>
        <w:tblInd w:w="-10" w:type="dxa"/>
        <w:tblCellMar>
          <w:left w:w="70" w:type="dxa"/>
          <w:right w:w="70" w:type="dxa"/>
        </w:tblCellMar>
        <w:tblLook w:val="04A0" w:firstRow="1" w:lastRow="0" w:firstColumn="1" w:lastColumn="0" w:noHBand="0" w:noVBand="1"/>
      </w:tblPr>
      <w:tblGrid>
        <w:gridCol w:w="1720"/>
        <w:gridCol w:w="2660"/>
        <w:gridCol w:w="1540"/>
        <w:gridCol w:w="1780"/>
      </w:tblGrid>
      <w:tr w:rsidR="004246AE" w:rsidRPr="0097505A" w:rsidTr="004246AE">
        <w:trPr>
          <w:trHeight w:val="300"/>
        </w:trPr>
        <w:tc>
          <w:tcPr>
            <w:tcW w:w="1720" w:type="dxa"/>
            <w:tcBorders>
              <w:top w:val="single" w:sz="8" w:space="0" w:color="auto"/>
              <w:left w:val="single" w:sz="8" w:space="0" w:color="auto"/>
              <w:bottom w:val="single" w:sz="4" w:space="0" w:color="auto"/>
              <w:right w:val="single" w:sz="4" w:space="0" w:color="auto"/>
            </w:tcBorders>
            <w:shd w:val="clear" w:color="000000" w:fill="D8E4BC"/>
            <w:noWrap/>
            <w:vAlign w:val="bottom"/>
            <w:hideMark/>
          </w:tcPr>
          <w:p w:rsidR="004246AE" w:rsidRPr="0097505A" w:rsidRDefault="004246AE" w:rsidP="00A337C5">
            <w:pPr>
              <w:spacing w:after="0" w:line="240" w:lineRule="auto"/>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Miesto poskytnutia služby</w:t>
            </w:r>
          </w:p>
        </w:tc>
        <w:tc>
          <w:tcPr>
            <w:tcW w:w="2660" w:type="dxa"/>
            <w:tcBorders>
              <w:top w:val="single" w:sz="8" w:space="0" w:color="auto"/>
              <w:left w:val="nil"/>
              <w:bottom w:val="single" w:sz="4" w:space="0" w:color="auto"/>
              <w:right w:val="single" w:sz="4" w:space="0" w:color="auto"/>
            </w:tcBorders>
            <w:shd w:val="clear" w:color="000000" w:fill="D8E4BC"/>
            <w:noWrap/>
            <w:vAlign w:val="bottom"/>
            <w:hideMark/>
          </w:tcPr>
          <w:p w:rsidR="004246AE" w:rsidRPr="0097505A" w:rsidRDefault="004246AE" w:rsidP="00A337C5">
            <w:pPr>
              <w:spacing w:after="0" w:line="240" w:lineRule="auto"/>
              <w:jc w:val="center"/>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Počet klientov</w:t>
            </w:r>
          </w:p>
        </w:tc>
        <w:tc>
          <w:tcPr>
            <w:tcW w:w="1540" w:type="dxa"/>
            <w:tcBorders>
              <w:top w:val="single" w:sz="8" w:space="0" w:color="auto"/>
              <w:left w:val="nil"/>
              <w:bottom w:val="single" w:sz="4" w:space="0" w:color="auto"/>
              <w:right w:val="single" w:sz="4" w:space="0" w:color="auto"/>
            </w:tcBorders>
            <w:shd w:val="clear" w:color="000000" w:fill="D8E4BC"/>
            <w:noWrap/>
            <w:vAlign w:val="bottom"/>
            <w:hideMark/>
          </w:tcPr>
          <w:p w:rsidR="004246AE" w:rsidRPr="0097505A" w:rsidRDefault="004246AE" w:rsidP="00A337C5">
            <w:pPr>
              <w:spacing w:after="0" w:line="240" w:lineRule="auto"/>
              <w:jc w:val="center"/>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Počet úkonov</w:t>
            </w:r>
          </w:p>
        </w:tc>
        <w:tc>
          <w:tcPr>
            <w:tcW w:w="1780" w:type="dxa"/>
            <w:tcBorders>
              <w:top w:val="single" w:sz="8" w:space="0" w:color="auto"/>
              <w:left w:val="nil"/>
              <w:bottom w:val="single" w:sz="4" w:space="0" w:color="auto"/>
              <w:right w:val="single" w:sz="8" w:space="0" w:color="auto"/>
            </w:tcBorders>
            <w:shd w:val="clear" w:color="000000" w:fill="D8E4BC"/>
            <w:noWrap/>
            <w:vAlign w:val="bottom"/>
            <w:hideMark/>
          </w:tcPr>
          <w:p w:rsidR="004246AE" w:rsidRPr="0097505A" w:rsidRDefault="004246AE" w:rsidP="00A337C5">
            <w:pPr>
              <w:spacing w:after="0" w:line="240" w:lineRule="auto"/>
              <w:jc w:val="center"/>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Hodiny</w:t>
            </w:r>
          </w:p>
        </w:tc>
      </w:tr>
      <w:tr w:rsidR="004246AE" w:rsidRPr="0097505A" w:rsidTr="004246AE">
        <w:trPr>
          <w:trHeight w:val="300"/>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Ambulantná služba</w:t>
            </w:r>
          </w:p>
        </w:tc>
        <w:tc>
          <w:tcPr>
            <w:tcW w:w="2660" w:type="dxa"/>
            <w:tcBorders>
              <w:top w:val="nil"/>
              <w:left w:val="nil"/>
              <w:bottom w:val="single" w:sz="4" w:space="0" w:color="auto"/>
              <w:right w:val="single" w:sz="4" w:space="0" w:color="auto"/>
            </w:tcBorders>
            <w:shd w:val="clear" w:color="auto" w:fill="auto"/>
            <w:noWrap/>
            <w:vAlign w:val="bottom"/>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243</w:t>
            </w:r>
          </w:p>
        </w:tc>
        <w:tc>
          <w:tcPr>
            <w:tcW w:w="1540" w:type="dxa"/>
            <w:tcBorders>
              <w:top w:val="nil"/>
              <w:left w:val="nil"/>
              <w:bottom w:val="single" w:sz="4" w:space="0" w:color="auto"/>
              <w:right w:val="single" w:sz="4" w:space="0" w:color="auto"/>
            </w:tcBorders>
            <w:shd w:val="clear" w:color="auto" w:fill="auto"/>
            <w:noWrap/>
            <w:vAlign w:val="bottom"/>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1564</w:t>
            </w:r>
          </w:p>
        </w:tc>
        <w:tc>
          <w:tcPr>
            <w:tcW w:w="1780" w:type="dxa"/>
            <w:tcBorders>
              <w:top w:val="nil"/>
              <w:left w:val="nil"/>
              <w:bottom w:val="single" w:sz="4" w:space="0" w:color="auto"/>
              <w:right w:val="single" w:sz="8" w:space="0" w:color="auto"/>
            </w:tcBorders>
            <w:shd w:val="clear" w:color="auto" w:fill="auto"/>
            <w:noWrap/>
            <w:vAlign w:val="bottom"/>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1652</w:t>
            </w:r>
          </w:p>
        </w:tc>
      </w:tr>
      <w:tr w:rsidR="004246AE" w:rsidRPr="0097505A" w:rsidTr="004246AE">
        <w:trPr>
          <w:trHeight w:val="300"/>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Terénna služba</w:t>
            </w:r>
          </w:p>
        </w:tc>
        <w:tc>
          <w:tcPr>
            <w:tcW w:w="2660" w:type="dxa"/>
            <w:tcBorders>
              <w:top w:val="nil"/>
              <w:left w:val="nil"/>
              <w:bottom w:val="single" w:sz="4" w:space="0" w:color="auto"/>
              <w:right w:val="single" w:sz="4" w:space="0" w:color="auto"/>
            </w:tcBorders>
            <w:shd w:val="clear" w:color="auto" w:fill="auto"/>
            <w:noWrap/>
            <w:vAlign w:val="bottom"/>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89</w:t>
            </w:r>
          </w:p>
        </w:tc>
        <w:tc>
          <w:tcPr>
            <w:tcW w:w="1540" w:type="dxa"/>
            <w:tcBorders>
              <w:top w:val="nil"/>
              <w:left w:val="nil"/>
              <w:bottom w:val="single" w:sz="4" w:space="0" w:color="auto"/>
              <w:right w:val="single" w:sz="4" w:space="0" w:color="auto"/>
            </w:tcBorders>
            <w:shd w:val="clear" w:color="auto" w:fill="auto"/>
            <w:noWrap/>
            <w:vAlign w:val="bottom"/>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359</w:t>
            </w:r>
          </w:p>
        </w:tc>
        <w:tc>
          <w:tcPr>
            <w:tcW w:w="1780" w:type="dxa"/>
            <w:tcBorders>
              <w:top w:val="nil"/>
              <w:left w:val="nil"/>
              <w:bottom w:val="single" w:sz="4" w:space="0" w:color="auto"/>
              <w:right w:val="single" w:sz="8" w:space="0" w:color="auto"/>
            </w:tcBorders>
            <w:shd w:val="clear" w:color="auto" w:fill="auto"/>
            <w:noWrap/>
            <w:vAlign w:val="bottom"/>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646</w:t>
            </w:r>
          </w:p>
        </w:tc>
      </w:tr>
      <w:tr w:rsidR="004246AE" w:rsidRPr="0097505A" w:rsidTr="004246AE">
        <w:trPr>
          <w:trHeight w:val="300"/>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rsidR="004246AE" w:rsidRPr="0097505A" w:rsidRDefault="004246AE" w:rsidP="00A337C5">
            <w:pPr>
              <w:spacing w:after="0" w:line="240" w:lineRule="auto"/>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Pobyt</w:t>
            </w:r>
          </w:p>
        </w:tc>
        <w:tc>
          <w:tcPr>
            <w:tcW w:w="2660" w:type="dxa"/>
            <w:tcBorders>
              <w:top w:val="nil"/>
              <w:left w:val="nil"/>
              <w:bottom w:val="single" w:sz="4" w:space="0" w:color="auto"/>
              <w:right w:val="single" w:sz="4" w:space="0" w:color="auto"/>
            </w:tcBorders>
            <w:shd w:val="clear" w:color="auto" w:fill="auto"/>
            <w:noWrap/>
            <w:vAlign w:val="bottom"/>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0</w:t>
            </w:r>
          </w:p>
        </w:tc>
        <w:tc>
          <w:tcPr>
            <w:tcW w:w="1540" w:type="dxa"/>
            <w:tcBorders>
              <w:top w:val="nil"/>
              <w:left w:val="nil"/>
              <w:bottom w:val="single" w:sz="4" w:space="0" w:color="auto"/>
              <w:right w:val="single" w:sz="4" w:space="0" w:color="auto"/>
            </w:tcBorders>
            <w:shd w:val="clear" w:color="auto" w:fill="auto"/>
            <w:noWrap/>
            <w:vAlign w:val="bottom"/>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0</w:t>
            </w:r>
          </w:p>
        </w:tc>
        <w:tc>
          <w:tcPr>
            <w:tcW w:w="1780" w:type="dxa"/>
            <w:tcBorders>
              <w:top w:val="nil"/>
              <w:left w:val="nil"/>
              <w:bottom w:val="single" w:sz="4" w:space="0" w:color="auto"/>
              <w:right w:val="single" w:sz="8" w:space="0" w:color="auto"/>
            </w:tcBorders>
            <w:shd w:val="clear" w:color="auto" w:fill="auto"/>
            <w:noWrap/>
            <w:vAlign w:val="bottom"/>
            <w:hideMark/>
          </w:tcPr>
          <w:p w:rsidR="004246AE" w:rsidRPr="0097505A" w:rsidRDefault="004246AE" w:rsidP="00A337C5">
            <w:pPr>
              <w:spacing w:after="0" w:line="240" w:lineRule="auto"/>
              <w:jc w:val="right"/>
              <w:rPr>
                <w:rFonts w:ascii="Calibri" w:eastAsia="Times New Roman" w:hAnsi="Calibri" w:cs="Times New Roman"/>
                <w:color w:val="000000"/>
                <w:sz w:val="24"/>
                <w:lang w:eastAsia="sk-SK"/>
              </w:rPr>
            </w:pPr>
            <w:r w:rsidRPr="0097505A">
              <w:rPr>
                <w:rFonts w:ascii="Calibri" w:eastAsia="Times New Roman" w:hAnsi="Calibri" w:cs="Times New Roman"/>
                <w:color w:val="000000"/>
                <w:sz w:val="24"/>
                <w:lang w:eastAsia="sk-SK"/>
              </w:rPr>
              <w:t>0</w:t>
            </w:r>
          </w:p>
        </w:tc>
      </w:tr>
      <w:tr w:rsidR="004246AE" w:rsidRPr="0097505A" w:rsidTr="004246AE">
        <w:trPr>
          <w:trHeight w:val="315"/>
        </w:trPr>
        <w:tc>
          <w:tcPr>
            <w:tcW w:w="1720" w:type="dxa"/>
            <w:tcBorders>
              <w:top w:val="nil"/>
              <w:left w:val="single" w:sz="8" w:space="0" w:color="auto"/>
              <w:bottom w:val="single" w:sz="8" w:space="0" w:color="auto"/>
              <w:right w:val="single" w:sz="4" w:space="0" w:color="auto"/>
            </w:tcBorders>
            <w:shd w:val="clear" w:color="000000" w:fill="D8E4BC"/>
            <w:noWrap/>
            <w:vAlign w:val="bottom"/>
            <w:hideMark/>
          </w:tcPr>
          <w:p w:rsidR="004246AE" w:rsidRPr="0097505A" w:rsidRDefault="004246AE" w:rsidP="00A337C5">
            <w:pPr>
              <w:spacing w:after="0" w:line="240" w:lineRule="auto"/>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Spolu</w:t>
            </w:r>
          </w:p>
        </w:tc>
        <w:tc>
          <w:tcPr>
            <w:tcW w:w="2660" w:type="dxa"/>
            <w:tcBorders>
              <w:top w:val="nil"/>
              <w:left w:val="nil"/>
              <w:bottom w:val="single" w:sz="8" w:space="0" w:color="auto"/>
              <w:right w:val="single" w:sz="4" w:space="0" w:color="auto"/>
            </w:tcBorders>
            <w:shd w:val="clear" w:color="000000" w:fill="D8E4BC"/>
            <w:noWrap/>
            <w:vAlign w:val="bottom"/>
            <w:hideMark/>
          </w:tcPr>
          <w:p w:rsidR="004246AE" w:rsidRPr="0097505A" w:rsidRDefault="004246AE" w:rsidP="00A337C5">
            <w:pPr>
              <w:spacing w:after="0" w:line="240" w:lineRule="auto"/>
              <w:jc w:val="right"/>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246</w:t>
            </w:r>
          </w:p>
        </w:tc>
        <w:tc>
          <w:tcPr>
            <w:tcW w:w="1540" w:type="dxa"/>
            <w:tcBorders>
              <w:top w:val="nil"/>
              <w:left w:val="nil"/>
              <w:bottom w:val="single" w:sz="8" w:space="0" w:color="auto"/>
              <w:right w:val="single" w:sz="4" w:space="0" w:color="auto"/>
            </w:tcBorders>
            <w:shd w:val="clear" w:color="000000" w:fill="D8E4BC"/>
            <w:noWrap/>
            <w:vAlign w:val="bottom"/>
            <w:hideMark/>
          </w:tcPr>
          <w:p w:rsidR="004246AE" w:rsidRPr="0097505A" w:rsidRDefault="004246AE" w:rsidP="00A337C5">
            <w:pPr>
              <w:spacing w:after="0" w:line="240" w:lineRule="auto"/>
              <w:jc w:val="right"/>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1923</w:t>
            </w:r>
          </w:p>
        </w:tc>
        <w:tc>
          <w:tcPr>
            <w:tcW w:w="1780" w:type="dxa"/>
            <w:tcBorders>
              <w:top w:val="nil"/>
              <w:left w:val="nil"/>
              <w:bottom w:val="single" w:sz="8" w:space="0" w:color="auto"/>
              <w:right w:val="single" w:sz="8" w:space="0" w:color="auto"/>
            </w:tcBorders>
            <w:shd w:val="clear" w:color="000000" w:fill="D8E4BC"/>
            <w:noWrap/>
            <w:vAlign w:val="bottom"/>
            <w:hideMark/>
          </w:tcPr>
          <w:p w:rsidR="004246AE" w:rsidRPr="0097505A" w:rsidRDefault="004246AE" w:rsidP="00A337C5">
            <w:pPr>
              <w:spacing w:after="0" w:line="240" w:lineRule="auto"/>
              <w:jc w:val="right"/>
              <w:rPr>
                <w:rFonts w:ascii="Calibri" w:eastAsia="Times New Roman" w:hAnsi="Calibri" w:cs="Times New Roman"/>
                <w:bCs/>
                <w:color w:val="000000"/>
                <w:sz w:val="24"/>
                <w:lang w:eastAsia="sk-SK"/>
              </w:rPr>
            </w:pPr>
            <w:r w:rsidRPr="0097505A">
              <w:rPr>
                <w:rFonts w:ascii="Calibri" w:eastAsia="Times New Roman" w:hAnsi="Calibri" w:cs="Times New Roman"/>
                <w:bCs/>
                <w:color w:val="000000"/>
                <w:sz w:val="24"/>
                <w:lang w:eastAsia="sk-SK"/>
              </w:rPr>
              <w:t>2298</w:t>
            </w:r>
          </w:p>
        </w:tc>
      </w:tr>
    </w:tbl>
    <w:p w:rsidR="004246AE" w:rsidRDefault="004246AE" w:rsidP="004246AE">
      <w:pPr>
        <w:rPr>
          <w:lang w:eastAsia="sk-SK"/>
        </w:rPr>
      </w:pPr>
    </w:p>
    <w:p w:rsidR="004246AE" w:rsidRPr="0097505A" w:rsidRDefault="004246AE" w:rsidP="004246AE">
      <w:pPr>
        <w:pStyle w:val="Nadpis3"/>
      </w:pPr>
      <w:bookmarkStart w:id="45" w:name="_Toc488740999"/>
      <w:r w:rsidRPr="0097505A">
        <w:t>Vzdelávanie zamestnancov</w:t>
      </w:r>
      <w:bookmarkEnd w:id="45"/>
      <w:r w:rsidRPr="0097505A">
        <w:t xml:space="preserve"> </w:t>
      </w:r>
    </w:p>
    <w:p w:rsidR="004246AE" w:rsidRDefault="004246AE" w:rsidP="004246AE">
      <w:pPr>
        <w:spacing w:after="0" w:line="240" w:lineRule="auto"/>
        <w:jc w:val="both"/>
        <w:rPr>
          <w:rFonts w:ascii="Calibri" w:hAnsi="Calibri" w:cs="Arial"/>
          <w:sz w:val="24"/>
        </w:rPr>
      </w:pPr>
      <w:r w:rsidRPr="0097505A">
        <w:rPr>
          <w:rFonts w:ascii="Calibri" w:hAnsi="Calibri" w:cs="Arial"/>
          <w:sz w:val="24"/>
        </w:rPr>
        <w:t>Nová pracovníčka Martina Ivaničová sa v priebehu 1. štvrťroka zúčastnila na úvodnom školení zameranom na diagnostiku zrakovo postihnutých a systém sociálnej rehabilitácie v ÚNSS a absolvovala test zo sociálnoprávneho poradenstva pre zrakovo postihnutých.</w:t>
      </w:r>
      <w:r>
        <w:rPr>
          <w:rFonts w:ascii="Calibri" w:hAnsi="Calibri" w:cs="Arial"/>
          <w:sz w:val="24"/>
        </w:rPr>
        <w:t xml:space="preserve"> N</w:t>
      </w:r>
      <w:r w:rsidRPr="0097505A">
        <w:rPr>
          <w:rFonts w:ascii="Calibri" w:hAnsi="Calibri" w:cs="Arial"/>
          <w:sz w:val="24"/>
        </w:rPr>
        <w:t xml:space="preserve">a školení k projektu YALTA sa oboznámila s diagnostikou zrakového postihnutia a manažmentom dobrovoľníkov. S cieľom zefektívniť vzdelávanie našich klientov v oblasti práce s počítačmi a špeciálnymi softvérmi sa na akreditovanom vzdelávaní inštruktorov IT pre zrakovo postihnutých školila Erika </w:t>
      </w:r>
      <w:proofErr w:type="spellStart"/>
      <w:r w:rsidRPr="0097505A">
        <w:rPr>
          <w:rFonts w:ascii="Calibri" w:hAnsi="Calibri" w:cs="Arial"/>
          <w:sz w:val="24"/>
        </w:rPr>
        <w:t>Šodorová</w:t>
      </w:r>
      <w:proofErr w:type="spellEnd"/>
      <w:r w:rsidR="00A337C5">
        <w:rPr>
          <w:rFonts w:ascii="Calibri" w:hAnsi="Calibri" w:cs="Arial"/>
          <w:sz w:val="24"/>
        </w:rPr>
        <w:t>.</w:t>
      </w:r>
    </w:p>
    <w:p w:rsidR="00A337C5" w:rsidRPr="0097505A" w:rsidRDefault="00A337C5" w:rsidP="004246AE">
      <w:pPr>
        <w:spacing w:after="0" w:line="240" w:lineRule="auto"/>
        <w:jc w:val="both"/>
        <w:rPr>
          <w:rFonts w:ascii="Calibri" w:hAnsi="Calibri" w:cs="Arial"/>
          <w:sz w:val="24"/>
        </w:rPr>
      </w:pPr>
      <w:r>
        <w:rPr>
          <w:rFonts w:ascii="Calibri" w:hAnsi="Calibri" w:cs="Arial"/>
          <w:noProof/>
          <w:sz w:val="24"/>
          <w:lang w:eastAsia="sk-SK"/>
        </w:rPr>
        <w:lastRenderedPageBreak/>
        <w:drawing>
          <wp:inline distT="0" distB="0" distL="0" distR="0">
            <wp:extent cx="5760720" cy="4313555"/>
            <wp:effectExtent l="0" t="0" r="0" b="0"/>
            <wp:docPr id="20" name="Obrázok 20" descr="Pohľad na schodisko v meste Nitra pred a po zapracovaní debarierizačných opatrení zohľadňujúcich potreby zrakovo postihnutých osô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s-nr-01.jpg"/>
                    <pic:cNvPicPr/>
                  </pic:nvPicPr>
                  <pic:blipFill>
                    <a:blip r:embed="rId44">
                      <a:extLst>
                        <a:ext uri="{28A0092B-C50C-407E-A947-70E740481C1C}">
                          <a14:useLocalDpi xmlns:a14="http://schemas.microsoft.com/office/drawing/2010/main" val="0"/>
                        </a:ext>
                      </a:extLst>
                    </a:blip>
                    <a:stretch>
                      <a:fillRect/>
                    </a:stretch>
                  </pic:blipFill>
                  <pic:spPr>
                    <a:xfrm>
                      <a:off x="0" y="0"/>
                      <a:ext cx="5760720" cy="4313555"/>
                    </a:xfrm>
                    <a:prstGeom prst="rect">
                      <a:avLst/>
                    </a:prstGeom>
                  </pic:spPr>
                </pic:pic>
              </a:graphicData>
            </a:graphic>
          </wp:inline>
        </w:drawing>
      </w:r>
    </w:p>
    <w:p w:rsidR="004246AE" w:rsidRPr="0097505A" w:rsidRDefault="004246AE" w:rsidP="004246AE">
      <w:pPr>
        <w:spacing w:after="0" w:line="240" w:lineRule="auto"/>
        <w:jc w:val="both"/>
        <w:rPr>
          <w:rFonts w:ascii="Calibri" w:hAnsi="Calibri" w:cs="Arial"/>
          <w:sz w:val="24"/>
          <w:szCs w:val="28"/>
        </w:rPr>
      </w:pPr>
    </w:p>
    <w:p w:rsidR="004246AE" w:rsidRPr="004246AE" w:rsidRDefault="004246AE" w:rsidP="004246AE">
      <w:pPr>
        <w:pStyle w:val="Nadpis3"/>
      </w:pPr>
      <w:bookmarkStart w:id="46" w:name="_Toc488741000"/>
      <w:r w:rsidRPr="0097505A">
        <w:t>Aktivity Krajského strediska</w:t>
      </w:r>
      <w:bookmarkEnd w:id="46"/>
    </w:p>
    <w:p w:rsidR="004246AE" w:rsidRPr="0097505A" w:rsidRDefault="004246AE" w:rsidP="004246AE">
      <w:pPr>
        <w:pStyle w:val="Nadpis4"/>
      </w:pPr>
      <w:r w:rsidRPr="0097505A">
        <w:t>Projektové aktivity</w:t>
      </w:r>
    </w:p>
    <w:p w:rsidR="004246AE" w:rsidRDefault="004246AE" w:rsidP="004246AE">
      <w:pPr>
        <w:spacing w:after="0" w:line="240" w:lineRule="auto"/>
        <w:jc w:val="both"/>
        <w:rPr>
          <w:rFonts w:ascii="Calibri" w:hAnsi="Calibri" w:cs="Arial"/>
          <w:sz w:val="24"/>
        </w:rPr>
      </w:pPr>
      <w:r w:rsidRPr="0097505A">
        <w:rPr>
          <w:rFonts w:ascii="Calibri" w:hAnsi="Calibri" w:cs="Arial"/>
          <w:sz w:val="24"/>
        </w:rPr>
        <w:t xml:space="preserve">Séria preventívnych meraní zrakových parametrov deťom v predškolskom veku, ktorú realizujeme v rámci programu Zdravé oči už v škôlke, má za rok 2016 takúto bilanciu: navštívili sme 5 MŠ, zrak sme skontrolovali 389 deťom a 79 z nich (20 %) sme kvôli podozreniu na rozvoj zrakovej poruchy odporučili návštevu detského </w:t>
      </w:r>
      <w:proofErr w:type="spellStart"/>
      <w:r w:rsidRPr="0097505A">
        <w:rPr>
          <w:rFonts w:ascii="Calibri" w:hAnsi="Calibri" w:cs="Arial"/>
          <w:sz w:val="24"/>
        </w:rPr>
        <w:t>oftalmológa</w:t>
      </w:r>
      <w:proofErr w:type="spellEnd"/>
      <w:r w:rsidRPr="0097505A">
        <w:rPr>
          <w:rFonts w:ascii="Calibri" w:hAnsi="Calibri" w:cs="Arial"/>
          <w:sz w:val="24"/>
        </w:rPr>
        <w:t xml:space="preserve">. </w:t>
      </w:r>
    </w:p>
    <w:p w:rsidR="00042FA6" w:rsidRPr="0097505A" w:rsidRDefault="00042FA6" w:rsidP="004246AE">
      <w:pPr>
        <w:spacing w:after="0" w:line="240" w:lineRule="auto"/>
        <w:jc w:val="both"/>
        <w:rPr>
          <w:rFonts w:ascii="Calibri" w:hAnsi="Calibri" w:cs="Arial"/>
          <w:sz w:val="24"/>
        </w:rPr>
      </w:pPr>
      <w:r>
        <w:rPr>
          <w:rFonts w:ascii="Calibri" w:hAnsi="Calibri" w:cs="Arial"/>
          <w:noProof/>
          <w:sz w:val="24"/>
          <w:lang w:eastAsia="sk-SK"/>
        </w:rPr>
        <w:lastRenderedPageBreak/>
        <w:drawing>
          <wp:inline distT="0" distB="0" distL="0" distR="0">
            <wp:extent cx="5760720" cy="4320540"/>
            <wp:effectExtent l="0" t="0" r="0" b="3810"/>
            <wp:docPr id="21" name="Obrázok 21" descr="Pracovné stretnutie Yalta tímu v Nitrianskom kraji – krajská koordinátorka projektu Martina Ivaničová spolu s Yalta mládežníkmi pri plánovaní aktivít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s-nr-02.jpg"/>
                    <pic:cNvPicPr/>
                  </pic:nvPicPr>
                  <pic:blipFill>
                    <a:blip r:embed="rId4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4246AE" w:rsidRPr="0097505A" w:rsidRDefault="004246AE" w:rsidP="004246AE">
      <w:pPr>
        <w:spacing w:after="0" w:line="240" w:lineRule="auto"/>
        <w:jc w:val="both"/>
        <w:rPr>
          <w:rFonts w:ascii="Calibri" w:hAnsi="Calibri" w:cs="Arial"/>
          <w:sz w:val="24"/>
          <w:szCs w:val="24"/>
        </w:rPr>
      </w:pPr>
    </w:p>
    <w:p w:rsidR="004246AE" w:rsidRPr="0097505A" w:rsidRDefault="004246AE" w:rsidP="004246AE">
      <w:pPr>
        <w:pStyle w:val="Nadpis4"/>
      </w:pPr>
      <w:r w:rsidRPr="0097505A">
        <w:t>Prezentačné, preventívne a informačné aktivity</w:t>
      </w:r>
    </w:p>
    <w:p w:rsidR="004246AE" w:rsidRPr="0097505A" w:rsidRDefault="004246AE" w:rsidP="004246AE">
      <w:pPr>
        <w:spacing w:after="0" w:line="240" w:lineRule="auto"/>
        <w:jc w:val="both"/>
        <w:rPr>
          <w:rFonts w:ascii="Calibri" w:eastAsia="Times New Roman" w:hAnsi="Calibri" w:cs="Arial"/>
          <w:sz w:val="24"/>
          <w:lang w:eastAsia="sk-SK"/>
        </w:rPr>
      </w:pPr>
      <w:r w:rsidRPr="0097505A">
        <w:rPr>
          <w:rFonts w:ascii="Calibri" w:hAnsi="Calibri" w:cs="Arial"/>
          <w:sz w:val="24"/>
        </w:rPr>
        <w:t>Pre verejnosť sme uskutočnili viacero prezentačných, informačných a osvetových akcií v zariadeniach sociálnych služieb, na akciách miest, obcí či škôl. Aj počas roka 2016 KS v</w:t>
      </w:r>
      <w:r w:rsidRPr="0097505A">
        <w:rPr>
          <w:rFonts w:ascii="Calibri" w:eastAsia="Times New Roman" w:hAnsi="Calibri" w:cs="Arial"/>
          <w:sz w:val="24"/>
          <w:lang w:eastAsia="sk-SK"/>
        </w:rPr>
        <w:t xml:space="preserve"> rámci prebiehajúcej rekonštrukcie autobusovej stanice v Nitre </w:t>
      </w:r>
      <w:r w:rsidRPr="0097505A">
        <w:rPr>
          <w:rFonts w:ascii="Calibri" w:hAnsi="Calibri" w:cs="Arial"/>
          <w:sz w:val="24"/>
        </w:rPr>
        <w:t xml:space="preserve">aktívne spolupracovalo </w:t>
      </w:r>
      <w:r w:rsidRPr="0097505A">
        <w:rPr>
          <w:rFonts w:ascii="Calibri" w:eastAsia="Times New Roman" w:hAnsi="Calibri" w:cs="Arial"/>
          <w:sz w:val="24"/>
          <w:lang w:eastAsia="sk-SK"/>
        </w:rPr>
        <w:t xml:space="preserve">so spoločnosťou </w:t>
      </w:r>
      <w:proofErr w:type="spellStart"/>
      <w:r w:rsidRPr="0097505A">
        <w:rPr>
          <w:rFonts w:ascii="Calibri" w:eastAsia="Times New Roman" w:hAnsi="Calibri" w:cs="Arial"/>
          <w:sz w:val="24"/>
          <w:lang w:eastAsia="sk-SK"/>
        </w:rPr>
        <w:t>Arriva</w:t>
      </w:r>
      <w:proofErr w:type="spellEnd"/>
      <w:r w:rsidRPr="0097505A">
        <w:rPr>
          <w:rFonts w:ascii="Calibri" w:eastAsia="Times New Roman" w:hAnsi="Calibri" w:cs="Arial"/>
          <w:sz w:val="24"/>
          <w:lang w:eastAsia="sk-SK"/>
        </w:rPr>
        <w:t xml:space="preserve"> Nitra, a. s., a s mestom Nitra. Našou snahou je poskytnúť konzultácie a zabezpečiť uplatňovanie </w:t>
      </w:r>
      <w:proofErr w:type="spellStart"/>
      <w:r w:rsidRPr="0097505A">
        <w:rPr>
          <w:rFonts w:ascii="Calibri" w:eastAsia="Times New Roman" w:hAnsi="Calibri" w:cs="Arial"/>
          <w:sz w:val="24"/>
          <w:lang w:eastAsia="sk-SK"/>
        </w:rPr>
        <w:t>debarierizačných</w:t>
      </w:r>
      <w:proofErr w:type="spellEnd"/>
      <w:r w:rsidRPr="0097505A">
        <w:rPr>
          <w:rFonts w:ascii="Calibri" w:eastAsia="Times New Roman" w:hAnsi="Calibri" w:cs="Arial"/>
          <w:sz w:val="24"/>
          <w:lang w:eastAsia="sk-SK"/>
        </w:rPr>
        <w:t xml:space="preserve"> opatrení z hľadiska potrieb ľudí so zrakovým postihnutím.</w:t>
      </w:r>
    </w:p>
    <w:p w:rsidR="004246AE" w:rsidRPr="0097505A" w:rsidRDefault="004246AE" w:rsidP="004246AE">
      <w:pPr>
        <w:spacing w:after="0" w:line="240" w:lineRule="auto"/>
        <w:jc w:val="both"/>
        <w:rPr>
          <w:rFonts w:ascii="Calibri" w:hAnsi="Calibri" w:cs="Arial"/>
          <w:sz w:val="24"/>
          <w:szCs w:val="24"/>
        </w:rPr>
      </w:pPr>
    </w:p>
    <w:p w:rsidR="004246AE" w:rsidRPr="00E8345C" w:rsidRDefault="004246AE" w:rsidP="004246AE">
      <w:pPr>
        <w:pStyle w:val="Nadpis3"/>
      </w:pPr>
      <w:bookmarkStart w:id="47" w:name="_Toc488741001"/>
      <w:r w:rsidRPr="0097505A">
        <w:t>Hospodárenie</w:t>
      </w:r>
      <w:bookmarkEnd w:id="47"/>
    </w:p>
    <w:tbl>
      <w:tblPr>
        <w:tblW w:w="4680" w:type="dxa"/>
        <w:tblInd w:w="-10" w:type="dxa"/>
        <w:tblCellMar>
          <w:left w:w="70" w:type="dxa"/>
          <w:right w:w="70" w:type="dxa"/>
        </w:tblCellMar>
        <w:tblLook w:val="04A0" w:firstRow="1" w:lastRow="0" w:firstColumn="1" w:lastColumn="0" w:noHBand="0" w:noVBand="1"/>
      </w:tblPr>
      <w:tblGrid>
        <w:gridCol w:w="3220"/>
        <w:gridCol w:w="1460"/>
      </w:tblGrid>
      <w:tr w:rsidR="004246AE" w:rsidRPr="00453DE6" w:rsidTr="00570458">
        <w:trPr>
          <w:trHeight w:val="270"/>
        </w:trPr>
        <w:tc>
          <w:tcPr>
            <w:tcW w:w="3220" w:type="dxa"/>
            <w:tcBorders>
              <w:top w:val="single" w:sz="8" w:space="0" w:color="auto"/>
              <w:left w:val="single" w:sz="8" w:space="0" w:color="auto"/>
              <w:bottom w:val="double" w:sz="6" w:space="0" w:color="auto"/>
              <w:right w:val="single" w:sz="4" w:space="0" w:color="auto"/>
            </w:tcBorders>
            <w:shd w:val="clear" w:color="auto" w:fill="auto"/>
            <w:noWrap/>
            <w:vAlign w:val="bottom"/>
            <w:hideMark/>
          </w:tcPr>
          <w:p w:rsidR="004246AE" w:rsidRPr="00453DE6" w:rsidRDefault="004246AE" w:rsidP="00A337C5">
            <w:pPr>
              <w:spacing w:after="0" w:line="240" w:lineRule="auto"/>
              <w:rPr>
                <w:rFonts w:ascii="Arial CE" w:eastAsia="Times New Roman" w:hAnsi="Arial CE" w:cs="Arial CE"/>
                <w:b/>
                <w:bCs/>
                <w:sz w:val="20"/>
                <w:szCs w:val="20"/>
                <w:lang w:eastAsia="sk-SK"/>
              </w:rPr>
            </w:pPr>
            <w:r w:rsidRPr="00453DE6">
              <w:rPr>
                <w:rFonts w:ascii="Arial CE" w:eastAsia="Times New Roman" w:hAnsi="Arial CE" w:cs="Arial CE"/>
                <w:b/>
                <w:bCs/>
                <w:sz w:val="20"/>
                <w:szCs w:val="20"/>
                <w:lang w:eastAsia="sk-SK"/>
              </w:rPr>
              <w:t>Výnosy 2016</w:t>
            </w:r>
          </w:p>
        </w:tc>
        <w:tc>
          <w:tcPr>
            <w:tcW w:w="1460" w:type="dxa"/>
            <w:tcBorders>
              <w:top w:val="single" w:sz="8" w:space="0" w:color="auto"/>
              <w:left w:val="nil"/>
              <w:bottom w:val="double" w:sz="6" w:space="0" w:color="auto"/>
              <w:right w:val="single" w:sz="8" w:space="0" w:color="auto"/>
            </w:tcBorders>
            <w:shd w:val="clear" w:color="auto" w:fill="auto"/>
            <w:noWrap/>
            <w:vAlign w:val="bottom"/>
            <w:hideMark/>
          </w:tcPr>
          <w:p w:rsidR="004246AE" w:rsidRPr="00453DE6" w:rsidRDefault="004246AE" w:rsidP="00A337C5">
            <w:pPr>
              <w:spacing w:after="0" w:line="240" w:lineRule="auto"/>
              <w:rPr>
                <w:rFonts w:ascii="Arial CE" w:eastAsia="Times New Roman" w:hAnsi="Arial CE" w:cs="Arial CE"/>
                <w:b/>
                <w:bCs/>
                <w:sz w:val="20"/>
                <w:szCs w:val="20"/>
                <w:lang w:eastAsia="sk-SK"/>
              </w:rPr>
            </w:pPr>
            <w:r w:rsidRPr="00453DE6">
              <w:rPr>
                <w:rFonts w:ascii="Arial CE" w:eastAsia="Times New Roman" w:hAnsi="Arial CE" w:cs="Arial CE"/>
                <w:b/>
                <w:bCs/>
                <w:sz w:val="20"/>
                <w:szCs w:val="20"/>
                <w:lang w:eastAsia="sk-SK"/>
              </w:rPr>
              <w:t> </w:t>
            </w:r>
          </w:p>
        </w:tc>
      </w:tr>
      <w:tr w:rsidR="004246AE" w:rsidRPr="00453DE6" w:rsidTr="00570458">
        <w:trPr>
          <w:trHeight w:val="270"/>
        </w:trPr>
        <w:tc>
          <w:tcPr>
            <w:tcW w:w="3220" w:type="dxa"/>
            <w:tcBorders>
              <w:top w:val="nil"/>
              <w:left w:val="single" w:sz="8" w:space="0" w:color="auto"/>
              <w:bottom w:val="single" w:sz="4" w:space="0" w:color="auto"/>
              <w:right w:val="single" w:sz="4" w:space="0" w:color="auto"/>
            </w:tcBorders>
            <w:shd w:val="clear" w:color="auto" w:fill="auto"/>
            <w:vAlign w:val="bottom"/>
            <w:hideMark/>
          </w:tcPr>
          <w:p w:rsidR="004246AE" w:rsidRPr="00453DE6" w:rsidRDefault="004246AE" w:rsidP="00A337C5">
            <w:pPr>
              <w:spacing w:after="0" w:line="240" w:lineRule="auto"/>
              <w:rPr>
                <w:rFonts w:ascii="Arial CE" w:eastAsia="Times New Roman" w:hAnsi="Arial CE" w:cs="Arial CE"/>
                <w:sz w:val="20"/>
                <w:szCs w:val="20"/>
                <w:lang w:eastAsia="sk-SK"/>
              </w:rPr>
            </w:pPr>
            <w:r w:rsidRPr="00453DE6">
              <w:rPr>
                <w:rFonts w:ascii="Arial CE" w:eastAsia="Times New Roman" w:hAnsi="Arial CE" w:cs="Arial CE"/>
                <w:sz w:val="20"/>
                <w:szCs w:val="20"/>
                <w:lang w:eastAsia="sk-SK"/>
              </w:rPr>
              <w:t>Dotácia z VÚC Nitra</w:t>
            </w:r>
          </w:p>
        </w:tc>
        <w:tc>
          <w:tcPr>
            <w:tcW w:w="1460" w:type="dxa"/>
            <w:tcBorders>
              <w:top w:val="nil"/>
              <w:left w:val="nil"/>
              <w:bottom w:val="single" w:sz="4" w:space="0" w:color="auto"/>
              <w:right w:val="single" w:sz="8" w:space="0" w:color="auto"/>
            </w:tcBorders>
            <w:shd w:val="clear" w:color="auto" w:fill="auto"/>
            <w:noWrap/>
            <w:vAlign w:val="bottom"/>
            <w:hideMark/>
          </w:tcPr>
          <w:p w:rsidR="004246AE" w:rsidRPr="00453DE6" w:rsidRDefault="004246AE" w:rsidP="00A337C5">
            <w:pPr>
              <w:spacing w:after="0" w:line="240" w:lineRule="auto"/>
              <w:jc w:val="right"/>
              <w:rPr>
                <w:rFonts w:ascii="Arial CE" w:eastAsia="Times New Roman" w:hAnsi="Arial CE" w:cs="Arial CE"/>
                <w:sz w:val="20"/>
                <w:szCs w:val="20"/>
                <w:lang w:eastAsia="sk-SK"/>
              </w:rPr>
            </w:pPr>
            <w:r w:rsidRPr="00453DE6">
              <w:rPr>
                <w:rFonts w:ascii="Arial CE" w:eastAsia="Times New Roman" w:hAnsi="Arial CE" w:cs="Arial CE"/>
                <w:sz w:val="20"/>
                <w:szCs w:val="20"/>
                <w:lang w:eastAsia="sk-SK"/>
              </w:rPr>
              <w:t xml:space="preserve">28 160,91 </w:t>
            </w:r>
          </w:p>
        </w:tc>
      </w:tr>
      <w:tr w:rsidR="004246AE" w:rsidRPr="00453DE6" w:rsidTr="00570458">
        <w:trPr>
          <w:trHeight w:val="255"/>
        </w:trPr>
        <w:tc>
          <w:tcPr>
            <w:tcW w:w="3220" w:type="dxa"/>
            <w:tcBorders>
              <w:top w:val="nil"/>
              <w:left w:val="single" w:sz="8" w:space="0" w:color="auto"/>
              <w:bottom w:val="nil"/>
              <w:right w:val="single" w:sz="4" w:space="0" w:color="auto"/>
            </w:tcBorders>
            <w:shd w:val="clear" w:color="auto" w:fill="auto"/>
            <w:vAlign w:val="bottom"/>
            <w:hideMark/>
          </w:tcPr>
          <w:p w:rsidR="004246AE" w:rsidRPr="00453DE6" w:rsidRDefault="004246AE" w:rsidP="00A337C5">
            <w:pPr>
              <w:spacing w:after="0" w:line="240" w:lineRule="auto"/>
              <w:rPr>
                <w:rFonts w:ascii="Arial CE" w:eastAsia="Times New Roman" w:hAnsi="Arial CE" w:cs="Arial CE"/>
                <w:sz w:val="20"/>
                <w:szCs w:val="20"/>
                <w:lang w:eastAsia="sk-SK"/>
              </w:rPr>
            </w:pPr>
            <w:r w:rsidRPr="00453DE6">
              <w:rPr>
                <w:rFonts w:ascii="Arial CE" w:eastAsia="Times New Roman" w:hAnsi="Arial CE" w:cs="Arial CE"/>
                <w:sz w:val="20"/>
                <w:szCs w:val="20"/>
                <w:lang w:eastAsia="sk-SK"/>
              </w:rPr>
              <w:t>Dotácia MPSVaR</w:t>
            </w:r>
          </w:p>
        </w:tc>
        <w:tc>
          <w:tcPr>
            <w:tcW w:w="1460" w:type="dxa"/>
            <w:tcBorders>
              <w:top w:val="nil"/>
              <w:left w:val="nil"/>
              <w:bottom w:val="nil"/>
              <w:right w:val="single" w:sz="8" w:space="0" w:color="auto"/>
            </w:tcBorders>
            <w:shd w:val="clear" w:color="auto" w:fill="auto"/>
            <w:noWrap/>
            <w:vAlign w:val="bottom"/>
            <w:hideMark/>
          </w:tcPr>
          <w:p w:rsidR="004246AE" w:rsidRPr="00453DE6" w:rsidRDefault="004246AE" w:rsidP="00A337C5">
            <w:pPr>
              <w:spacing w:after="0" w:line="240" w:lineRule="auto"/>
              <w:jc w:val="right"/>
              <w:rPr>
                <w:rFonts w:ascii="Arial CE" w:eastAsia="Times New Roman" w:hAnsi="Arial CE" w:cs="Arial CE"/>
                <w:sz w:val="20"/>
                <w:szCs w:val="20"/>
                <w:lang w:eastAsia="sk-SK"/>
              </w:rPr>
            </w:pPr>
            <w:r w:rsidRPr="00453DE6">
              <w:rPr>
                <w:rFonts w:ascii="Arial CE" w:eastAsia="Times New Roman" w:hAnsi="Arial CE" w:cs="Arial CE"/>
                <w:sz w:val="20"/>
                <w:szCs w:val="20"/>
                <w:lang w:eastAsia="sk-SK"/>
              </w:rPr>
              <w:t xml:space="preserve">5 613,48 </w:t>
            </w:r>
          </w:p>
        </w:tc>
      </w:tr>
      <w:tr w:rsidR="004246AE" w:rsidRPr="00453DE6" w:rsidTr="00570458">
        <w:trPr>
          <w:trHeight w:val="525"/>
        </w:trPr>
        <w:tc>
          <w:tcPr>
            <w:tcW w:w="3220" w:type="dxa"/>
            <w:tcBorders>
              <w:top w:val="single" w:sz="4" w:space="0" w:color="auto"/>
              <w:left w:val="single" w:sz="8" w:space="0" w:color="auto"/>
              <w:bottom w:val="nil"/>
              <w:right w:val="single" w:sz="4" w:space="0" w:color="auto"/>
            </w:tcBorders>
            <w:shd w:val="clear" w:color="auto" w:fill="auto"/>
            <w:vAlign w:val="bottom"/>
            <w:hideMark/>
          </w:tcPr>
          <w:p w:rsidR="004246AE" w:rsidRPr="00453DE6" w:rsidRDefault="004246AE" w:rsidP="00A337C5">
            <w:pPr>
              <w:spacing w:after="0" w:line="240" w:lineRule="auto"/>
              <w:rPr>
                <w:rFonts w:ascii="Arial CE" w:eastAsia="Times New Roman" w:hAnsi="Arial CE" w:cs="Arial CE"/>
                <w:sz w:val="20"/>
                <w:szCs w:val="20"/>
                <w:lang w:eastAsia="sk-SK"/>
              </w:rPr>
            </w:pPr>
            <w:r w:rsidRPr="00453DE6">
              <w:rPr>
                <w:rFonts w:ascii="Arial CE" w:eastAsia="Times New Roman" w:hAnsi="Arial CE" w:cs="Arial CE"/>
                <w:sz w:val="20"/>
                <w:szCs w:val="20"/>
                <w:lang w:eastAsia="sk-SK"/>
              </w:rPr>
              <w:t>Ostatné výnosy (dary, príspevky, dotácie, zbierkové aktivity)</w:t>
            </w:r>
          </w:p>
        </w:tc>
        <w:tc>
          <w:tcPr>
            <w:tcW w:w="1460" w:type="dxa"/>
            <w:tcBorders>
              <w:top w:val="single" w:sz="4" w:space="0" w:color="auto"/>
              <w:left w:val="nil"/>
              <w:bottom w:val="nil"/>
              <w:right w:val="single" w:sz="8" w:space="0" w:color="auto"/>
            </w:tcBorders>
            <w:shd w:val="clear" w:color="auto" w:fill="auto"/>
            <w:noWrap/>
            <w:vAlign w:val="bottom"/>
            <w:hideMark/>
          </w:tcPr>
          <w:p w:rsidR="004246AE" w:rsidRPr="00453DE6" w:rsidRDefault="004246AE" w:rsidP="00A337C5">
            <w:pPr>
              <w:spacing w:after="0" w:line="240" w:lineRule="auto"/>
              <w:jc w:val="right"/>
              <w:rPr>
                <w:rFonts w:ascii="Arial CE" w:eastAsia="Times New Roman" w:hAnsi="Arial CE" w:cs="Arial CE"/>
                <w:sz w:val="20"/>
                <w:szCs w:val="20"/>
                <w:lang w:eastAsia="sk-SK"/>
              </w:rPr>
            </w:pPr>
            <w:r w:rsidRPr="00453DE6">
              <w:rPr>
                <w:rFonts w:ascii="Arial CE" w:eastAsia="Times New Roman" w:hAnsi="Arial CE" w:cs="Arial CE"/>
                <w:sz w:val="20"/>
                <w:szCs w:val="20"/>
                <w:lang w:eastAsia="sk-SK"/>
              </w:rPr>
              <w:t xml:space="preserve">4 466,96 </w:t>
            </w:r>
          </w:p>
        </w:tc>
      </w:tr>
      <w:tr w:rsidR="004246AE" w:rsidRPr="00453DE6" w:rsidTr="00570458">
        <w:trPr>
          <w:trHeight w:val="270"/>
        </w:trPr>
        <w:tc>
          <w:tcPr>
            <w:tcW w:w="322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4246AE" w:rsidRPr="00453DE6" w:rsidRDefault="004246AE" w:rsidP="00A337C5">
            <w:pPr>
              <w:spacing w:after="0" w:line="240" w:lineRule="auto"/>
              <w:rPr>
                <w:rFonts w:ascii="Arial CE" w:eastAsia="Times New Roman" w:hAnsi="Arial CE" w:cs="Arial CE"/>
                <w:b/>
                <w:bCs/>
                <w:sz w:val="20"/>
                <w:szCs w:val="20"/>
                <w:lang w:eastAsia="sk-SK"/>
              </w:rPr>
            </w:pPr>
            <w:r>
              <w:rPr>
                <w:rFonts w:ascii="Arial CE" w:eastAsia="Times New Roman" w:hAnsi="Arial CE" w:cs="Arial CE"/>
                <w:b/>
                <w:bCs/>
                <w:sz w:val="20"/>
                <w:szCs w:val="20"/>
                <w:lang w:eastAsia="sk-SK"/>
              </w:rPr>
              <w:t>Spolu</w:t>
            </w:r>
          </w:p>
        </w:tc>
        <w:tc>
          <w:tcPr>
            <w:tcW w:w="1460" w:type="dxa"/>
            <w:tcBorders>
              <w:top w:val="single" w:sz="8" w:space="0" w:color="auto"/>
              <w:left w:val="nil"/>
              <w:bottom w:val="single" w:sz="8" w:space="0" w:color="auto"/>
              <w:right w:val="single" w:sz="8" w:space="0" w:color="auto"/>
            </w:tcBorders>
            <w:shd w:val="clear" w:color="auto" w:fill="auto"/>
            <w:noWrap/>
            <w:vAlign w:val="bottom"/>
            <w:hideMark/>
          </w:tcPr>
          <w:p w:rsidR="004246AE" w:rsidRPr="00453DE6" w:rsidRDefault="004246AE" w:rsidP="00A337C5">
            <w:pPr>
              <w:spacing w:after="0" w:line="240" w:lineRule="auto"/>
              <w:jc w:val="right"/>
              <w:rPr>
                <w:rFonts w:ascii="Arial CE" w:eastAsia="Times New Roman" w:hAnsi="Arial CE" w:cs="Arial CE"/>
                <w:b/>
                <w:bCs/>
                <w:sz w:val="20"/>
                <w:szCs w:val="20"/>
                <w:lang w:eastAsia="sk-SK"/>
              </w:rPr>
            </w:pPr>
            <w:r w:rsidRPr="00453DE6">
              <w:rPr>
                <w:rFonts w:ascii="Arial CE" w:eastAsia="Times New Roman" w:hAnsi="Arial CE" w:cs="Arial CE"/>
                <w:b/>
                <w:bCs/>
                <w:sz w:val="20"/>
                <w:szCs w:val="20"/>
                <w:lang w:eastAsia="sk-SK"/>
              </w:rPr>
              <w:t xml:space="preserve">38 241,35 </w:t>
            </w:r>
          </w:p>
        </w:tc>
      </w:tr>
    </w:tbl>
    <w:p w:rsidR="004246AE" w:rsidRDefault="004246AE" w:rsidP="004246AE">
      <w:pPr>
        <w:spacing w:after="0" w:line="240" w:lineRule="auto"/>
        <w:jc w:val="both"/>
        <w:rPr>
          <w:rFonts w:ascii="Calibri" w:hAnsi="Calibri" w:cs="Arial"/>
          <w:sz w:val="24"/>
          <w:szCs w:val="28"/>
        </w:rPr>
      </w:pPr>
    </w:p>
    <w:tbl>
      <w:tblPr>
        <w:tblW w:w="4680" w:type="dxa"/>
        <w:tblInd w:w="-10" w:type="dxa"/>
        <w:tblCellMar>
          <w:left w:w="70" w:type="dxa"/>
          <w:right w:w="70" w:type="dxa"/>
        </w:tblCellMar>
        <w:tblLook w:val="04A0" w:firstRow="1" w:lastRow="0" w:firstColumn="1" w:lastColumn="0" w:noHBand="0" w:noVBand="1"/>
      </w:tblPr>
      <w:tblGrid>
        <w:gridCol w:w="3220"/>
        <w:gridCol w:w="1460"/>
      </w:tblGrid>
      <w:tr w:rsidR="004246AE" w:rsidRPr="00453DE6" w:rsidTr="00570458">
        <w:trPr>
          <w:trHeight w:val="270"/>
        </w:trPr>
        <w:tc>
          <w:tcPr>
            <w:tcW w:w="3220" w:type="dxa"/>
            <w:tcBorders>
              <w:top w:val="single" w:sz="8" w:space="0" w:color="auto"/>
              <w:left w:val="single" w:sz="8" w:space="0" w:color="auto"/>
              <w:bottom w:val="double" w:sz="6" w:space="0" w:color="auto"/>
              <w:right w:val="single" w:sz="4" w:space="0" w:color="auto"/>
            </w:tcBorders>
            <w:shd w:val="clear" w:color="auto" w:fill="auto"/>
            <w:noWrap/>
            <w:vAlign w:val="bottom"/>
            <w:hideMark/>
          </w:tcPr>
          <w:p w:rsidR="004246AE" w:rsidRPr="00453DE6" w:rsidRDefault="004246AE" w:rsidP="00A337C5">
            <w:pPr>
              <w:spacing w:after="0" w:line="240" w:lineRule="auto"/>
              <w:rPr>
                <w:rFonts w:ascii="Arial CE" w:eastAsia="Times New Roman" w:hAnsi="Arial CE" w:cs="Arial CE"/>
                <w:b/>
                <w:bCs/>
                <w:sz w:val="20"/>
                <w:szCs w:val="20"/>
                <w:lang w:eastAsia="sk-SK"/>
              </w:rPr>
            </w:pPr>
            <w:r w:rsidRPr="00453DE6">
              <w:rPr>
                <w:rFonts w:ascii="Arial CE" w:eastAsia="Times New Roman" w:hAnsi="Arial CE" w:cs="Arial CE"/>
                <w:b/>
                <w:bCs/>
                <w:sz w:val="20"/>
                <w:szCs w:val="20"/>
                <w:lang w:eastAsia="sk-SK"/>
              </w:rPr>
              <w:t>Náklady 2016</w:t>
            </w:r>
          </w:p>
        </w:tc>
        <w:tc>
          <w:tcPr>
            <w:tcW w:w="1460" w:type="dxa"/>
            <w:tcBorders>
              <w:top w:val="single" w:sz="8" w:space="0" w:color="auto"/>
              <w:left w:val="nil"/>
              <w:bottom w:val="double" w:sz="6" w:space="0" w:color="auto"/>
              <w:right w:val="single" w:sz="8" w:space="0" w:color="auto"/>
            </w:tcBorders>
            <w:shd w:val="clear" w:color="auto" w:fill="auto"/>
            <w:noWrap/>
            <w:vAlign w:val="bottom"/>
            <w:hideMark/>
          </w:tcPr>
          <w:p w:rsidR="004246AE" w:rsidRPr="00453DE6" w:rsidRDefault="004246AE" w:rsidP="00A337C5">
            <w:pPr>
              <w:spacing w:after="0" w:line="240" w:lineRule="auto"/>
              <w:rPr>
                <w:rFonts w:ascii="Arial CE" w:eastAsia="Times New Roman" w:hAnsi="Arial CE" w:cs="Arial CE"/>
                <w:b/>
                <w:bCs/>
                <w:sz w:val="20"/>
                <w:szCs w:val="20"/>
                <w:lang w:eastAsia="sk-SK"/>
              </w:rPr>
            </w:pPr>
            <w:r w:rsidRPr="00453DE6">
              <w:rPr>
                <w:rFonts w:ascii="Arial CE" w:eastAsia="Times New Roman" w:hAnsi="Arial CE" w:cs="Arial CE"/>
                <w:b/>
                <w:bCs/>
                <w:sz w:val="20"/>
                <w:szCs w:val="20"/>
                <w:lang w:eastAsia="sk-SK"/>
              </w:rPr>
              <w:t> </w:t>
            </w:r>
          </w:p>
        </w:tc>
      </w:tr>
      <w:tr w:rsidR="004246AE" w:rsidRPr="00453DE6" w:rsidTr="00570458">
        <w:trPr>
          <w:trHeight w:val="270"/>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246AE" w:rsidRPr="00453DE6" w:rsidRDefault="004246AE" w:rsidP="00A337C5">
            <w:pPr>
              <w:spacing w:after="0" w:line="240" w:lineRule="auto"/>
              <w:rPr>
                <w:rFonts w:ascii="Arial CE" w:eastAsia="Times New Roman" w:hAnsi="Arial CE" w:cs="Arial CE"/>
                <w:sz w:val="20"/>
                <w:szCs w:val="20"/>
                <w:lang w:eastAsia="sk-SK"/>
              </w:rPr>
            </w:pPr>
            <w:r w:rsidRPr="00453DE6">
              <w:rPr>
                <w:rFonts w:ascii="Arial CE" w:eastAsia="Times New Roman" w:hAnsi="Arial CE" w:cs="Arial CE"/>
                <w:sz w:val="20"/>
                <w:szCs w:val="20"/>
                <w:lang w:eastAsia="sk-SK"/>
              </w:rPr>
              <w:t>Nákup materiálu, energií, opráv</w:t>
            </w:r>
          </w:p>
        </w:tc>
        <w:tc>
          <w:tcPr>
            <w:tcW w:w="1460" w:type="dxa"/>
            <w:tcBorders>
              <w:top w:val="nil"/>
              <w:left w:val="nil"/>
              <w:bottom w:val="single" w:sz="4" w:space="0" w:color="auto"/>
              <w:right w:val="single" w:sz="8" w:space="0" w:color="auto"/>
            </w:tcBorders>
            <w:shd w:val="clear" w:color="auto" w:fill="auto"/>
            <w:noWrap/>
            <w:vAlign w:val="bottom"/>
            <w:hideMark/>
          </w:tcPr>
          <w:p w:rsidR="004246AE" w:rsidRPr="00453DE6" w:rsidRDefault="004246AE" w:rsidP="00A337C5">
            <w:pPr>
              <w:spacing w:after="0" w:line="240" w:lineRule="auto"/>
              <w:jc w:val="right"/>
              <w:rPr>
                <w:rFonts w:ascii="Arial CE" w:eastAsia="Times New Roman" w:hAnsi="Arial CE" w:cs="Arial CE"/>
                <w:sz w:val="20"/>
                <w:szCs w:val="20"/>
                <w:lang w:eastAsia="sk-SK"/>
              </w:rPr>
            </w:pPr>
            <w:r w:rsidRPr="00453DE6">
              <w:rPr>
                <w:rFonts w:ascii="Arial CE" w:eastAsia="Times New Roman" w:hAnsi="Arial CE" w:cs="Arial CE"/>
                <w:sz w:val="20"/>
                <w:szCs w:val="20"/>
                <w:lang w:eastAsia="sk-SK"/>
              </w:rPr>
              <w:t xml:space="preserve">1 882,58 </w:t>
            </w:r>
          </w:p>
        </w:tc>
      </w:tr>
      <w:tr w:rsidR="004246AE" w:rsidRPr="00453DE6" w:rsidTr="00570458">
        <w:trPr>
          <w:trHeight w:val="255"/>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246AE" w:rsidRPr="00453DE6" w:rsidRDefault="004246AE" w:rsidP="00A337C5">
            <w:pPr>
              <w:spacing w:after="0" w:line="240" w:lineRule="auto"/>
              <w:rPr>
                <w:rFonts w:ascii="Arial CE" w:eastAsia="Times New Roman" w:hAnsi="Arial CE" w:cs="Arial CE"/>
                <w:sz w:val="20"/>
                <w:szCs w:val="20"/>
                <w:lang w:eastAsia="sk-SK"/>
              </w:rPr>
            </w:pPr>
            <w:r w:rsidRPr="00453DE6">
              <w:rPr>
                <w:rFonts w:ascii="Arial CE" w:eastAsia="Times New Roman" w:hAnsi="Arial CE" w:cs="Arial CE"/>
                <w:sz w:val="20"/>
                <w:szCs w:val="20"/>
                <w:lang w:eastAsia="sk-SK"/>
              </w:rPr>
              <w:t>Cestovné</w:t>
            </w:r>
          </w:p>
        </w:tc>
        <w:tc>
          <w:tcPr>
            <w:tcW w:w="1460" w:type="dxa"/>
            <w:tcBorders>
              <w:top w:val="nil"/>
              <w:left w:val="nil"/>
              <w:bottom w:val="single" w:sz="4" w:space="0" w:color="auto"/>
              <w:right w:val="single" w:sz="8" w:space="0" w:color="auto"/>
            </w:tcBorders>
            <w:shd w:val="clear" w:color="auto" w:fill="auto"/>
            <w:noWrap/>
            <w:vAlign w:val="bottom"/>
            <w:hideMark/>
          </w:tcPr>
          <w:p w:rsidR="004246AE" w:rsidRPr="00453DE6" w:rsidRDefault="004246AE" w:rsidP="00A337C5">
            <w:pPr>
              <w:spacing w:after="0" w:line="240" w:lineRule="auto"/>
              <w:jc w:val="right"/>
              <w:rPr>
                <w:rFonts w:ascii="Arial CE" w:eastAsia="Times New Roman" w:hAnsi="Arial CE" w:cs="Arial CE"/>
                <w:sz w:val="20"/>
                <w:szCs w:val="20"/>
                <w:lang w:eastAsia="sk-SK"/>
              </w:rPr>
            </w:pPr>
            <w:r w:rsidRPr="00453DE6">
              <w:rPr>
                <w:rFonts w:ascii="Arial CE" w:eastAsia="Times New Roman" w:hAnsi="Arial CE" w:cs="Arial CE"/>
                <w:sz w:val="20"/>
                <w:szCs w:val="20"/>
                <w:lang w:eastAsia="sk-SK"/>
              </w:rPr>
              <w:t xml:space="preserve">1 568,90 </w:t>
            </w:r>
          </w:p>
        </w:tc>
      </w:tr>
      <w:tr w:rsidR="004246AE" w:rsidRPr="00453DE6" w:rsidTr="00570458">
        <w:trPr>
          <w:trHeight w:val="255"/>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246AE" w:rsidRPr="00453DE6" w:rsidRDefault="004246AE" w:rsidP="00A337C5">
            <w:pPr>
              <w:spacing w:after="0" w:line="240" w:lineRule="auto"/>
              <w:rPr>
                <w:rFonts w:ascii="Arial CE" w:eastAsia="Times New Roman" w:hAnsi="Arial CE" w:cs="Arial CE"/>
                <w:sz w:val="20"/>
                <w:szCs w:val="20"/>
                <w:lang w:eastAsia="sk-SK"/>
              </w:rPr>
            </w:pPr>
            <w:r w:rsidRPr="00453DE6">
              <w:rPr>
                <w:rFonts w:ascii="Arial CE" w:eastAsia="Times New Roman" w:hAnsi="Arial CE" w:cs="Arial CE"/>
                <w:sz w:val="20"/>
                <w:szCs w:val="20"/>
                <w:lang w:eastAsia="sk-SK"/>
              </w:rPr>
              <w:t>Nákup služieb</w:t>
            </w:r>
          </w:p>
        </w:tc>
        <w:tc>
          <w:tcPr>
            <w:tcW w:w="1460" w:type="dxa"/>
            <w:tcBorders>
              <w:top w:val="nil"/>
              <w:left w:val="nil"/>
              <w:bottom w:val="single" w:sz="4" w:space="0" w:color="auto"/>
              <w:right w:val="single" w:sz="8" w:space="0" w:color="auto"/>
            </w:tcBorders>
            <w:shd w:val="clear" w:color="auto" w:fill="auto"/>
            <w:noWrap/>
            <w:vAlign w:val="bottom"/>
            <w:hideMark/>
          </w:tcPr>
          <w:p w:rsidR="004246AE" w:rsidRPr="00453DE6" w:rsidRDefault="004246AE" w:rsidP="00A337C5">
            <w:pPr>
              <w:spacing w:after="0" w:line="240" w:lineRule="auto"/>
              <w:jc w:val="right"/>
              <w:rPr>
                <w:rFonts w:ascii="Arial CE" w:eastAsia="Times New Roman" w:hAnsi="Arial CE" w:cs="Arial CE"/>
                <w:sz w:val="20"/>
                <w:szCs w:val="20"/>
                <w:lang w:eastAsia="sk-SK"/>
              </w:rPr>
            </w:pPr>
            <w:r w:rsidRPr="00453DE6">
              <w:rPr>
                <w:rFonts w:ascii="Arial CE" w:eastAsia="Times New Roman" w:hAnsi="Arial CE" w:cs="Arial CE"/>
                <w:sz w:val="20"/>
                <w:szCs w:val="20"/>
                <w:lang w:eastAsia="sk-SK"/>
              </w:rPr>
              <w:t xml:space="preserve">5 548,15 </w:t>
            </w:r>
          </w:p>
        </w:tc>
      </w:tr>
      <w:tr w:rsidR="004246AE" w:rsidRPr="00453DE6" w:rsidTr="00570458">
        <w:trPr>
          <w:trHeight w:val="255"/>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246AE" w:rsidRPr="00453DE6" w:rsidRDefault="004246AE" w:rsidP="00A337C5">
            <w:pPr>
              <w:spacing w:after="0" w:line="240" w:lineRule="auto"/>
              <w:rPr>
                <w:rFonts w:ascii="Arial CE" w:eastAsia="Times New Roman" w:hAnsi="Arial CE" w:cs="Arial CE"/>
                <w:sz w:val="20"/>
                <w:szCs w:val="20"/>
                <w:lang w:eastAsia="sk-SK"/>
              </w:rPr>
            </w:pPr>
            <w:r w:rsidRPr="00453DE6">
              <w:rPr>
                <w:rFonts w:ascii="Arial CE" w:eastAsia="Times New Roman" w:hAnsi="Arial CE" w:cs="Arial CE"/>
                <w:sz w:val="20"/>
                <w:szCs w:val="20"/>
                <w:lang w:eastAsia="sk-SK"/>
              </w:rPr>
              <w:t>Osobné náklady</w:t>
            </w:r>
          </w:p>
        </w:tc>
        <w:tc>
          <w:tcPr>
            <w:tcW w:w="1460" w:type="dxa"/>
            <w:tcBorders>
              <w:top w:val="nil"/>
              <w:left w:val="nil"/>
              <w:bottom w:val="single" w:sz="4" w:space="0" w:color="auto"/>
              <w:right w:val="single" w:sz="8" w:space="0" w:color="auto"/>
            </w:tcBorders>
            <w:shd w:val="clear" w:color="auto" w:fill="auto"/>
            <w:noWrap/>
            <w:vAlign w:val="bottom"/>
            <w:hideMark/>
          </w:tcPr>
          <w:p w:rsidR="004246AE" w:rsidRPr="00453DE6" w:rsidRDefault="004246AE" w:rsidP="00A337C5">
            <w:pPr>
              <w:spacing w:after="0" w:line="240" w:lineRule="auto"/>
              <w:jc w:val="right"/>
              <w:rPr>
                <w:rFonts w:ascii="Arial CE" w:eastAsia="Times New Roman" w:hAnsi="Arial CE" w:cs="Arial CE"/>
                <w:sz w:val="20"/>
                <w:szCs w:val="20"/>
                <w:lang w:eastAsia="sk-SK"/>
              </w:rPr>
            </w:pPr>
            <w:r w:rsidRPr="00453DE6">
              <w:rPr>
                <w:rFonts w:ascii="Arial CE" w:eastAsia="Times New Roman" w:hAnsi="Arial CE" w:cs="Arial CE"/>
                <w:sz w:val="20"/>
                <w:szCs w:val="20"/>
                <w:lang w:eastAsia="sk-SK"/>
              </w:rPr>
              <w:t xml:space="preserve">29 120,10 </w:t>
            </w:r>
          </w:p>
        </w:tc>
      </w:tr>
      <w:tr w:rsidR="004246AE" w:rsidRPr="00453DE6" w:rsidTr="00570458">
        <w:trPr>
          <w:trHeight w:val="270"/>
        </w:trPr>
        <w:tc>
          <w:tcPr>
            <w:tcW w:w="3220" w:type="dxa"/>
            <w:tcBorders>
              <w:top w:val="nil"/>
              <w:left w:val="single" w:sz="8" w:space="0" w:color="auto"/>
              <w:bottom w:val="nil"/>
              <w:right w:val="single" w:sz="4" w:space="0" w:color="auto"/>
            </w:tcBorders>
            <w:shd w:val="clear" w:color="auto" w:fill="auto"/>
            <w:noWrap/>
            <w:vAlign w:val="bottom"/>
            <w:hideMark/>
          </w:tcPr>
          <w:p w:rsidR="004246AE" w:rsidRPr="00453DE6" w:rsidRDefault="004246AE" w:rsidP="00A337C5">
            <w:pPr>
              <w:spacing w:after="0" w:line="240" w:lineRule="auto"/>
              <w:rPr>
                <w:rFonts w:ascii="Arial CE" w:eastAsia="Times New Roman" w:hAnsi="Arial CE" w:cs="Arial CE"/>
                <w:sz w:val="20"/>
                <w:szCs w:val="20"/>
                <w:lang w:eastAsia="sk-SK"/>
              </w:rPr>
            </w:pPr>
            <w:r w:rsidRPr="00453DE6">
              <w:rPr>
                <w:rFonts w:ascii="Arial CE" w:eastAsia="Times New Roman" w:hAnsi="Arial CE" w:cs="Arial CE"/>
                <w:sz w:val="20"/>
                <w:szCs w:val="20"/>
                <w:lang w:eastAsia="sk-SK"/>
              </w:rPr>
              <w:t>Finančné náklady</w:t>
            </w:r>
          </w:p>
        </w:tc>
        <w:tc>
          <w:tcPr>
            <w:tcW w:w="1460" w:type="dxa"/>
            <w:tcBorders>
              <w:top w:val="nil"/>
              <w:left w:val="nil"/>
              <w:bottom w:val="nil"/>
              <w:right w:val="single" w:sz="8" w:space="0" w:color="auto"/>
            </w:tcBorders>
            <w:shd w:val="clear" w:color="auto" w:fill="auto"/>
            <w:noWrap/>
            <w:vAlign w:val="bottom"/>
            <w:hideMark/>
          </w:tcPr>
          <w:p w:rsidR="004246AE" w:rsidRPr="00453DE6" w:rsidRDefault="004246AE" w:rsidP="00A337C5">
            <w:pPr>
              <w:spacing w:after="0" w:line="240" w:lineRule="auto"/>
              <w:jc w:val="right"/>
              <w:rPr>
                <w:rFonts w:ascii="Arial CE" w:eastAsia="Times New Roman" w:hAnsi="Arial CE" w:cs="Arial CE"/>
                <w:sz w:val="20"/>
                <w:szCs w:val="20"/>
                <w:lang w:eastAsia="sk-SK"/>
              </w:rPr>
            </w:pPr>
            <w:r w:rsidRPr="00453DE6">
              <w:rPr>
                <w:rFonts w:ascii="Arial CE" w:eastAsia="Times New Roman" w:hAnsi="Arial CE" w:cs="Arial CE"/>
                <w:sz w:val="20"/>
                <w:szCs w:val="20"/>
                <w:lang w:eastAsia="sk-SK"/>
              </w:rPr>
              <w:t xml:space="preserve">121,62 </w:t>
            </w:r>
          </w:p>
        </w:tc>
      </w:tr>
      <w:tr w:rsidR="004246AE" w:rsidRPr="00453DE6" w:rsidTr="00570458">
        <w:trPr>
          <w:trHeight w:val="270"/>
        </w:trPr>
        <w:tc>
          <w:tcPr>
            <w:tcW w:w="322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4246AE" w:rsidRPr="00453DE6" w:rsidRDefault="004246AE" w:rsidP="00A337C5">
            <w:pPr>
              <w:spacing w:after="0" w:line="240" w:lineRule="auto"/>
              <w:rPr>
                <w:rFonts w:ascii="Arial CE" w:eastAsia="Times New Roman" w:hAnsi="Arial CE" w:cs="Arial CE"/>
                <w:b/>
                <w:bCs/>
                <w:sz w:val="20"/>
                <w:szCs w:val="20"/>
                <w:lang w:eastAsia="sk-SK"/>
              </w:rPr>
            </w:pPr>
            <w:r>
              <w:rPr>
                <w:rFonts w:ascii="Arial CE" w:eastAsia="Times New Roman" w:hAnsi="Arial CE" w:cs="Arial CE"/>
                <w:b/>
                <w:bCs/>
                <w:sz w:val="20"/>
                <w:szCs w:val="20"/>
                <w:lang w:eastAsia="sk-SK"/>
              </w:rPr>
              <w:t>Spolu</w:t>
            </w:r>
          </w:p>
        </w:tc>
        <w:tc>
          <w:tcPr>
            <w:tcW w:w="1460" w:type="dxa"/>
            <w:tcBorders>
              <w:top w:val="single" w:sz="8" w:space="0" w:color="auto"/>
              <w:left w:val="nil"/>
              <w:bottom w:val="single" w:sz="8" w:space="0" w:color="auto"/>
              <w:right w:val="single" w:sz="8" w:space="0" w:color="auto"/>
            </w:tcBorders>
            <w:shd w:val="clear" w:color="auto" w:fill="auto"/>
            <w:noWrap/>
            <w:vAlign w:val="bottom"/>
            <w:hideMark/>
          </w:tcPr>
          <w:p w:rsidR="004246AE" w:rsidRPr="00453DE6" w:rsidRDefault="004246AE" w:rsidP="00A337C5">
            <w:pPr>
              <w:spacing w:after="0" w:line="240" w:lineRule="auto"/>
              <w:jc w:val="right"/>
              <w:rPr>
                <w:rFonts w:ascii="Arial CE" w:eastAsia="Times New Roman" w:hAnsi="Arial CE" w:cs="Arial CE"/>
                <w:b/>
                <w:bCs/>
                <w:sz w:val="20"/>
                <w:szCs w:val="20"/>
                <w:lang w:eastAsia="sk-SK"/>
              </w:rPr>
            </w:pPr>
            <w:r w:rsidRPr="00453DE6">
              <w:rPr>
                <w:rFonts w:ascii="Arial CE" w:eastAsia="Times New Roman" w:hAnsi="Arial CE" w:cs="Arial CE"/>
                <w:b/>
                <w:bCs/>
                <w:sz w:val="20"/>
                <w:szCs w:val="20"/>
                <w:lang w:eastAsia="sk-SK"/>
              </w:rPr>
              <w:t xml:space="preserve">38 241,35 </w:t>
            </w:r>
          </w:p>
        </w:tc>
      </w:tr>
    </w:tbl>
    <w:p w:rsidR="004246AE" w:rsidRPr="0097505A" w:rsidRDefault="004246AE" w:rsidP="004246AE">
      <w:pPr>
        <w:spacing w:after="0" w:line="240" w:lineRule="auto"/>
        <w:jc w:val="both"/>
        <w:rPr>
          <w:rFonts w:ascii="Calibri" w:hAnsi="Calibri" w:cs="Arial"/>
          <w:sz w:val="24"/>
          <w:szCs w:val="28"/>
        </w:rPr>
      </w:pPr>
    </w:p>
    <w:p w:rsidR="004246AE" w:rsidRPr="0097505A" w:rsidRDefault="004246AE" w:rsidP="004246AE">
      <w:pPr>
        <w:pStyle w:val="Nadpis3"/>
      </w:pPr>
      <w:bookmarkStart w:id="48" w:name="_Toc488741002"/>
      <w:r w:rsidRPr="0097505A">
        <w:lastRenderedPageBreak/>
        <w:t>Poďakovanie partnerom a </w:t>
      </w:r>
      <w:proofErr w:type="spellStart"/>
      <w:r w:rsidRPr="0097505A">
        <w:t>donorom</w:t>
      </w:r>
      <w:bookmarkEnd w:id="48"/>
      <w:proofErr w:type="spellEnd"/>
    </w:p>
    <w:p w:rsidR="00042FA6" w:rsidRDefault="004246AE" w:rsidP="004246AE">
      <w:pPr>
        <w:rPr>
          <w:rFonts w:ascii="Calibri" w:hAnsi="Calibri" w:cs="Arial"/>
          <w:sz w:val="24"/>
        </w:rPr>
      </w:pPr>
      <w:r w:rsidRPr="0097505A">
        <w:rPr>
          <w:rFonts w:ascii="Calibri" w:hAnsi="Calibri" w:cs="Arial"/>
          <w:sz w:val="24"/>
        </w:rPr>
        <w:t>Za spoluprácu a finančnú podporu ďakujeme Nitrianskemu samosprávnemu kraju, mestu Nitra, </w:t>
      </w:r>
      <w:proofErr w:type="spellStart"/>
      <w:r w:rsidRPr="0097505A">
        <w:rPr>
          <w:rFonts w:ascii="Calibri" w:hAnsi="Calibri" w:cs="Arial"/>
          <w:sz w:val="24"/>
        </w:rPr>
        <w:t>Lions</w:t>
      </w:r>
      <w:proofErr w:type="spellEnd"/>
      <w:r w:rsidRPr="0097505A">
        <w:rPr>
          <w:rFonts w:ascii="Calibri" w:hAnsi="Calibri" w:cs="Arial"/>
          <w:sz w:val="24"/>
        </w:rPr>
        <w:t xml:space="preserve"> </w:t>
      </w:r>
      <w:proofErr w:type="spellStart"/>
      <w:r w:rsidRPr="0097505A">
        <w:rPr>
          <w:rFonts w:ascii="Calibri" w:hAnsi="Calibri" w:cs="Arial"/>
          <w:sz w:val="24"/>
        </w:rPr>
        <w:t>Clubu</w:t>
      </w:r>
      <w:proofErr w:type="spellEnd"/>
      <w:r w:rsidRPr="0097505A">
        <w:rPr>
          <w:rFonts w:ascii="Calibri" w:hAnsi="Calibri" w:cs="Arial"/>
          <w:sz w:val="24"/>
        </w:rPr>
        <w:t xml:space="preserve"> Nitra a Kaderníctvu </w:t>
      </w:r>
      <w:proofErr w:type="spellStart"/>
      <w:r w:rsidRPr="0097505A">
        <w:rPr>
          <w:rFonts w:ascii="Calibri" w:hAnsi="Calibri" w:cs="Arial"/>
          <w:sz w:val="24"/>
        </w:rPr>
        <w:t>Spark</w:t>
      </w:r>
      <w:proofErr w:type="spellEnd"/>
      <w:r w:rsidRPr="0097505A">
        <w:rPr>
          <w:rFonts w:ascii="Calibri" w:hAnsi="Calibri" w:cs="Arial"/>
          <w:sz w:val="24"/>
        </w:rPr>
        <w:t>.</w:t>
      </w:r>
    </w:p>
    <w:p w:rsidR="00042FA6" w:rsidRDefault="00042FA6">
      <w:pPr>
        <w:rPr>
          <w:rFonts w:ascii="Calibri" w:hAnsi="Calibri" w:cs="Arial"/>
          <w:sz w:val="24"/>
        </w:rPr>
      </w:pPr>
      <w:r>
        <w:rPr>
          <w:rFonts w:ascii="Calibri" w:hAnsi="Calibri" w:cs="Arial"/>
          <w:sz w:val="24"/>
        </w:rPr>
        <w:br w:type="page"/>
      </w:r>
    </w:p>
    <w:p w:rsidR="004246AE" w:rsidRDefault="00042FA6" w:rsidP="00042FA6">
      <w:pPr>
        <w:pStyle w:val="Nadpis2"/>
        <w:rPr>
          <w:lang w:eastAsia="sk-SK"/>
        </w:rPr>
      </w:pPr>
      <w:bookmarkStart w:id="49" w:name="_Toc488741003"/>
      <w:r>
        <w:rPr>
          <w:lang w:eastAsia="sk-SK"/>
        </w:rPr>
        <w:lastRenderedPageBreak/>
        <w:t>Krajské stredisko ÚNSS Prešov</w:t>
      </w:r>
      <w:bookmarkEnd w:id="49"/>
    </w:p>
    <w:p w:rsidR="00042FA6" w:rsidRPr="008F6314" w:rsidRDefault="00042FA6" w:rsidP="00042FA6">
      <w:pPr>
        <w:spacing w:after="0" w:line="240" w:lineRule="auto"/>
        <w:jc w:val="both"/>
        <w:rPr>
          <w:rFonts w:ascii="Calibri" w:hAnsi="Calibri" w:cs="Arial"/>
          <w:sz w:val="24"/>
        </w:rPr>
      </w:pPr>
      <w:r w:rsidRPr="008F6314">
        <w:rPr>
          <w:rFonts w:ascii="Calibri" w:hAnsi="Calibri" w:cs="Arial"/>
          <w:sz w:val="24"/>
        </w:rPr>
        <w:t xml:space="preserve">Adresa: </w:t>
      </w:r>
      <w:r w:rsidRPr="00042FA6">
        <w:rPr>
          <w:rFonts w:ascii="Calibri" w:hAnsi="Calibri" w:cs="Arial"/>
          <w:b/>
          <w:sz w:val="24"/>
        </w:rPr>
        <w:t>Kollárova 11, 080 01 Prešov</w:t>
      </w:r>
    </w:p>
    <w:p w:rsidR="00042FA6" w:rsidRPr="008F6314" w:rsidRDefault="00042FA6" w:rsidP="00042FA6">
      <w:pPr>
        <w:spacing w:after="0" w:line="240" w:lineRule="auto"/>
        <w:jc w:val="both"/>
        <w:rPr>
          <w:rFonts w:ascii="Calibri" w:hAnsi="Calibri" w:cs="Arial"/>
          <w:sz w:val="24"/>
        </w:rPr>
      </w:pPr>
      <w:r w:rsidRPr="008F6314">
        <w:rPr>
          <w:rFonts w:ascii="Calibri" w:hAnsi="Calibri" w:cs="Arial"/>
          <w:sz w:val="24"/>
        </w:rPr>
        <w:t xml:space="preserve">tel.: </w:t>
      </w:r>
      <w:r w:rsidRPr="00042FA6">
        <w:rPr>
          <w:rFonts w:ascii="Calibri" w:hAnsi="Calibri" w:cs="Arial"/>
          <w:b/>
          <w:sz w:val="24"/>
        </w:rPr>
        <w:t>051/772 44 21</w:t>
      </w:r>
    </w:p>
    <w:p w:rsidR="00042FA6" w:rsidRPr="008F6314" w:rsidRDefault="00042FA6" w:rsidP="00042FA6">
      <w:pPr>
        <w:spacing w:after="0" w:line="240" w:lineRule="auto"/>
        <w:jc w:val="both"/>
        <w:rPr>
          <w:rFonts w:ascii="Calibri" w:hAnsi="Calibri" w:cs="Arial"/>
          <w:sz w:val="24"/>
        </w:rPr>
      </w:pPr>
      <w:r w:rsidRPr="008F6314">
        <w:rPr>
          <w:rFonts w:ascii="Calibri" w:hAnsi="Calibri" w:cs="Arial"/>
          <w:sz w:val="24"/>
        </w:rPr>
        <w:t xml:space="preserve">e-mail: </w:t>
      </w:r>
      <w:hyperlink r:id="rId46" w:history="1">
        <w:r w:rsidRPr="00042FA6">
          <w:rPr>
            <w:rStyle w:val="Hypertextovprepojenie"/>
            <w:rFonts w:ascii="Calibri" w:hAnsi="Calibri"/>
            <w:b/>
          </w:rPr>
          <w:t>unss.presov@unss.sk</w:t>
        </w:r>
      </w:hyperlink>
    </w:p>
    <w:p w:rsidR="00042FA6" w:rsidRPr="008F6314" w:rsidRDefault="00042FA6" w:rsidP="00042FA6">
      <w:pPr>
        <w:spacing w:after="0" w:line="240" w:lineRule="auto"/>
        <w:jc w:val="both"/>
        <w:rPr>
          <w:rFonts w:ascii="Calibri" w:hAnsi="Calibri" w:cs="Arial"/>
          <w:sz w:val="24"/>
        </w:rPr>
      </w:pPr>
      <w:r w:rsidRPr="008F6314">
        <w:rPr>
          <w:rFonts w:ascii="Calibri" w:hAnsi="Calibri" w:cs="Arial"/>
          <w:sz w:val="24"/>
        </w:rPr>
        <w:t xml:space="preserve">web: </w:t>
      </w:r>
      <w:hyperlink r:id="rId47" w:history="1">
        <w:r w:rsidRPr="00042FA6">
          <w:rPr>
            <w:rStyle w:val="Hypertextovprepojenie"/>
            <w:rFonts w:ascii="Calibri" w:hAnsi="Calibri"/>
            <w:b/>
          </w:rPr>
          <w:t>www.presov.unss.sk</w:t>
        </w:r>
      </w:hyperlink>
    </w:p>
    <w:p w:rsidR="00042FA6" w:rsidRPr="008F6314" w:rsidRDefault="00042FA6" w:rsidP="00042FA6">
      <w:pPr>
        <w:spacing w:after="0" w:line="240" w:lineRule="auto"/>
        <w:jc w:val="both"/>
        <w:rPr>
          <w:rFonts w:ascii="Calibri" w:hAnsi="Calibri" w:cs="Arial"/>
          <w:sz w:val="24"/>
        </w:rPr>
      </w:pPr>
    </w:p>
    <w:p w:rsidR="00042FA6" w:rsidRPr="008F6314" w:rsidRDefault="00042FA6" w:rsidP="00042FA6">
      <w:pPr>
        <w:pStyle w:val="Nadpis3"/>
      </w:pPr>
      <w:bookmarkStart w:id="50" w:name="_Toc488741004"/>
      <w:r w:rsidRPr="008F6314">
        <w:t>Personálne obsadenie Krajského strediska</w:t>
      </w:r>
      <w:bookmarkEnd w:id="50"/>
    </w:p>
    <w:p w:rsidR="00042FA6" w:rsidRPr="008F6314" w:rsidRDefault="00042FA6" w:rsidP="00042FA6">
      <w:pPr>
        <w:spacing w:after="0" w:line="240" w:lineRule="auto"/>
        <w:jc w:val="both"/>
        <w:rPr>
          <w:rFonts w:ascii="Calibri" w:hAnsi="Calibri" w:cs="Arial"/>
          <w:sz w:val="24"/>
        </w:rPr>
      </w:pPr>
      <w:r w:rsidRPr="008F6314">
        <w:rPr>
          <w:rFonts w:ascii="Calibri" w:hAnsi="Calibri" w:cs="Arial"/>
          <w:sz w:val="24"/>
        </w:rPr>
        <w:t>Na KS pracovalo v priebehu roka 2016 5 pracovníkov. Za poskytovanie sociálnych služieb bol zodpovedný odborný tím v zložení:</w:t>
      </w:r>
    </w:p>
    <w:p w:rsidR="00042FA6" w:rsidRPr="00042FA6" w:rsidRDefault="00042FA6" w:rsidP="00042FA6">
      <w:pPr>
        <w:spacing w:after="0" w:line="240" w:lineRule="auto"/>
        <w:rPr>
          <w:rFonts w:ascii="Calibri" w:eastAsia="Times New Roman" w:hAnsi="Calibri" w:cs="Arial"/>
          <w:sz w:val="24"/>
          <w:lang w:eastAsia="sk-SK"/>
        </w:rPr>
      </w:pPr>
      <w:r w:rsidRPr="00042FA6">
        <w:rPr>
          <w:rFonts w:ascii="Calibri" w:eastAsia="Times New Roman" w:hAnsi="Calibri" w:cs="Arial"/>
          <w:sz w:val="24"/>
          <w:lang w:eastAsia="sk-SK"/>
        </w:rPr>
        <w:t xml:space="preserve">Jozef </w:t>
      </w:r>
      <w:proofErr w:type="spellStart"/>
      <w:r w:rsidRPr="00042FA6">
        <w:rPr>
          <w:rFonts w:ascii="Calibri" w:eastAsia="Times New Roman" w:hAnsi="Calibri" w:cs="Arial"/>
          <w:sz w:val="24"/>
          <w:lang w:eastAsia="sk-SK"/>
        </w:rPr>
        <w:t>Hlubovič</w:t>
      </w:r>
      <w:proofErr w:type="spellEnd"/>
      <w:r w:rsidRPr="00042FA6">
        <w:rPr>
          <w:rFonts w:ascii="Calibri" w:eastAsia="Times New Roman" w:hAnsi="Calibri" w:cs="Arial"/>
          <w:sz w:val="24"/>
          <w:lang w:eastAsia="sk-SK"/>
        </w:rPr>
        <w:t>: vedúci KS, sociálny poradca – inštruktor sociálnej rehabilitácie (do 31. 10. 2016)</w:t>
      </w:r>
    </w:p>
    <w:p w:rsidR="00042FA6" w:rsidRPr="00042FA6" w:rsidRDefault="00042FA6" w:rsidP="00042FA6">
      <w:pPr>
        <w:spacing w:after="0" w:line="240" w:lineRule="auto"/>
        <w:rPr>
          <w:rFonts w:ascii="Calibri" w:eastAsia="Times New Roman" w:hAnsi="Calibri" w:cs="Arial"/>
          <w:sz w:val="24"/>
          <w:lang w:eastAsia="sk-SK"/>
        </w:rPr>
      </w:pPr>
      <w:r w:rsidRPr="00042FA6">
        <w:rPr>
          <w:rFonts w:ascii="Calibri" w:eastAsia="Times New Roman" w:hAnsi="Calibri" w:cs="Arial"/>
          <w:sz w:val="24"/>
          <w:lang w:eastAsia="sk-SK"/>
        </w:rPr>
        <w:t>Žofia Teplická: vedúca KS, koordinátorka poskytovania sociálnych služieb (od 1. 11. 2016)</w:t>
      </w:r>
    </w:p>
    <w:p w:rsidR="00042FA6" w:rsidRPr="00042FA6" w:rsidRDefault="00042FA6" w:rsidP="00042FA6">
      <w:pPr>
        <w:spacing w:after="0" w:line="240" w:lineRule="auto"/>
        <w:rPr>
          <w:rFonts w:ascii="Calibri" w:eastAsia="Times New Roman" w:hAnsi="Calibri" w:cs="Arial"/>
          <w:sz w:val="24"/>
          <w:lang w:eastAsia="sk-SK"/>
        </w:rPr>
      </w:pPr>
      <w:r w:rsidRPr="00042FA6">
        <w:rPr>
          <w:rFonts w:ascii="Calibri" w:eastAsia="Times New Roman" w:hAnsi="Calibri" w:cs="Arial"/>
          <w:sz w:val="24"/>
          <w:lang w:eastAsia="sk-SK"/>
        </w:rPr>
        <w:t xml:space="preserve">Andrea </w:t>
      </w:r>
      <w:proofErr w:type="spellStart"/>
      <w:r w:rsidRPr="00042FA6">
        <w:rPr>
          <w:rFonts w:ascii="Calibri" w:eastAsia="Times New Roman" w:hAnsi="Calibri" w:cs="Arial"/>
          <w:sz w:val="24"/>
          <w:lang w:eastAsia="sk-SK"/>
        </w:rPr>
        <w:t>Pavlovská</w:t>
      </w:r>
      <w:proofErr w:type="spellEnd"/>
      <w:r w:rsidRPr="00042FA6">
        <w:rPr>
          <w:rFonts w:ascii="Calibri" w:eastAsia="Times New Roman" w:hAnsi="Calibri" w:cs="Arial"/>
          <w:sz w:val="24"/>
          <w:lang w:eastAsia="sk-SK"/>
        </w:rPr>
        <w:t xml:space="preserve">: sociálna pracovníčka </w:t>
      </w:r>
    </w:p>
    <w:p w:rsidR="00042FA6" w:rsidRPr="00042FA6" w:rsidRDefault="00042FA6" w:rsidP="00042FA6">
      <w:pPr>
        <w:spacing w:after="0" w:line="240" w:lineRule="auto"/>
        <w:rPr>
          <w:rFonts w:ascii="Calibri" w:eastAsia="Times New Roman" w:hAnsi="Calibri" w:cs="Arial"/>
          <w:sz w:val="24"/>
          <w:lang w:eastAsia="sk-SK"/>
        </w:rPr>
      </w:pPr>
      <w:r w:rsidRPr="00042FA6">
        <w:rPr>
          <w:rFonts w:ascii="Calibri" w:eastAsia="Times New Roman" w:hAnsi="Calibri" w:cs="Arial"/>
          <w:sz w:val="24"/>
          <w:lang w:eastAsia="sk-SK"/>
        </w:rPr>
        <w:t>Mária Schmidtová: terénna pracovníčka</w:t>
      </w:r>
    </w:p>
    <w:p w:rsidR="00042FA6" w:rsidRPr="00042FA6" w:rsidRDefault="00042FA6" w:rsidP="00042FA6">
      <w:pPr>
        <w:spacing w:after="0" w:line="240" w:lineRule="auto"/>
        <w:rPr>
          <w:rFonts w:ascii="Calibri" w:eastAsia="Times New Roman" w:hAnsi="Calibri" w:cs="Arial"/>
          <w:sz w:val="24"/>
          <w:lang w:eastAsia="sk-SK"/>
        </w:rPr>
      </w:pPr>
      <w:r w:rsidRPr="00042FA6">
        <w:rPr>
          <w:rFonts w:ascii="Calibri" w:eastAsia="Times New Roman" w:hAnsi="Calibri" w:cs="Arial"/>
          <w:sz w:val="24"/>
          <w:lang w:eastAsia="sk-SK"/>
        </w:rPr>
        <w:t xml:space="preserve">Gabriela </w:t>
      </w:r>
      <w:proofErr w:type="spellStart"/>
      <w:r w:rsidRPr="00042FA6">
        <w:rPr>
          <w:rFonts w:ascii="Calibri" w:eastAsia="Times New Roman" w:hAnsi="Calibri" w:cs="Arial"/>
          <w:sz w:val="24"/>
          <w:lang w:eastAsia="sk-SK"/>
        </w:rPr>
        <w:t>Lazorová</w:t>
      </w:r>
      <w:proofErr w:type="spellEnd"/>
      <w:r w:rsidRPr="00042FA6">
        <w:rPr>
          <w:rFonts w:ascii="Calibri" w:eastAsia="Times New Roman" w:hAnsi="Calibri" w:cs="Arial"/>
          <w:sz w:val="24"/>
          <w:lang w:eastAsia="sk-SK"/>
        </w:rPr>
        <w:t>: sociálna pracovníčka</w:t>
      </w:r>
    </w:p>
    <w:p w:rsidR="00BF4A32" w:rsidRDefault="00042FA6" w:rsidP="00042FA6">
      <w:pPr>
        <w:rPr>
          <w:rFonts w:ascii="Calibri" w:eastAsia="Times New Roman" w:hAnsi="Calibri" w:cs="Arial"/>
          <w:sz w:val="24"/>
          <w:lang w:eastAsia="sk-SK"/>
        </w:rPr>
      </w:pPr>
      <w:r w:rsidRPr="008F6314">
        <w:rPr>
          <w:rFonts w:ascii="Calibri" w:eastAsia="Times New Roman" w:hAnsi="Calibri" w:cs="Arial"/>
          <w:sz w:val="24"/>
          <w:lang w:eastAsia="sk-SK"/>
        </w:rPr>
        <w:t>Ďalší zamestnanci zabezpečovali administratívne a pomocné práce.</w:t>
      </w:r>
    </w:p>
    <w:p w:rsidR="00BF4A32" w:rsidRDefault="00BF4A32" w:rsidP="00BF4A32">
      <w:pPr>
        <w:pStyle w:val="Nadpis3"/>
        <w:rPr>
          <w:lang w:eastAsia="sk-SK"/>
        </w:rPr>
      </w:pPr>
      <w:bookmarkStart w:id="51" w:name="_Toc488741005"/>
      <w:r>
        <w:rPr>
          <w:lang w:eastAsia="sk-SK"/>
        </w:rPr>
        <w:t>Poskytované služby</w:t>
      </w:r>
      <w:bookmarkEnd w:id="51"/>
    </w:p>
    <w:p w:rsidR="00BF4A32" w:rsidRDefault="00BF4A32" w:rsidP="00BF4A32">
      <w:pPr>
        <w:pStyle w:val="Nadpis4"/>
        <w:rPr>
          <w:lang w:eastAsia="sk-SK"/>
        </w:rPr>
      </w:pPr>
      <w:r>
        <w:rPr>
          <w:lang w:eastAsia="sk-SK"/>
        </w:rPr>
        <w:t>Štatistika poskytnutých sociálnych služieb v roku 2016</w:t>
      </w:r>
    </w:p>
    <w:tbl>
      <w:tblPr>
        <w:tblW w:w="6560" w:type="dxa"/>
        <w:tblInd w:w="-10" w:type="dxa"/>
        <w:tblCellMar>
          <w:left w:w="70" w:type="dxa"/>
          <w:right w:w="70" w:type="dxa"/>
        </w:tblCellMar>
        <w:tblLook w:val="04A0" w:firstRow="1" w:lastRow="0" w:firstColumn="1" w:lastColumn="0" w:noHBand="0" w:noVBand="1"/>
      </w:tblPr>
      <w:tblGrid>
        <w:gridCol w:w="2820"/>
        <w:gridCol w:w="1560"/>
        <w:gridCol w:w="1080"/>
        <w:gridCol w:w="1100"/>
      </w:tblGrid>
      <w:tr w:rsidR="00CA7D93" w:rsidRPr="008F6314" w:rsidTr="00CA7D93">
        <w:trPr>
          <w:trHeight w:val="300"/>
        </w:trPr>
        <w:tc>
          <w:tcPr>
            <w:tcW w:w="2820" w:type="dxa"/>
            <w:tcBorders>
              <w:top w:val="single" w:sz="8" w:space="0" w:color="auto"/>
              <w:left w:val="single" w:sz="8" w:space="0" w:color="auto"/>
              <w:bottom w:val="single" w:sz="4" w:space="0" w:color="auto"/>
              <w:right w:val="single" w:sz="4" w:space="0" w:color="auto"/>
            </w:tcBorders>
            <w:shd w:val="clear" w:color="000000" w:fill="D8E4BC"/>
            <w:noWrap/>
            <w:vAlign w:val="center"/>
            <w:hideMark/>
          </w:tcPr>
          <w:p w:rsidR="00CA7D93" w:rsidRPr="008F6314" w:rsidRDefault="00CA7D93" w:rsidP="00B2636D">
            <w:pPr>
              <w:spacing w:after="0" w:line="240" w:lineRule="auto"/>
              <w:jc w:val="center"/>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Druh služby</w:t>
            </w:r>
          </w:p>
        </w:tc>
        <w:tc>
          <w:tcPr>
            <w:tcW w:w="1560" w:type="dxa"/>
            <w:tcBorders>
              <w:top w:val="single" w:sz="8" w:space="0" w:color="auto"/>
              <w:left w:val="nil"/>
              <w:bottom w:val="single" w:sz="4" w:space="0" w:color="auto"/>
              <w:right w:val="single" w:sz="4" w:space="0" w:color="auto"/>
            </w:tcBorders>
            <w:shd w:val="clear" w:color="000000" w:fill="D8E4BC"/>
            <w:noWrap/>
            <w:vAlign w:val="center"/>
            <w:hideMark/>
          </w:tcPr>
          <w:p w:rsidR="00CA7D93" w:rsidRPr="008F6314" w:rsidRDefault="00CA7D93" w:rsidP="00B2636D">
            <w:pPr>
              <w:spacing w:after="0" w:line="240" w:lineRule="auto"/>
              <w:jc w:val="center"/>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Počet klientov</w:t>
            </w:r>
          </w:p>
        </w:tc>
        <w:tc>
          <w:tcPr>
            <w:tcW w:w="1080" w:type="dxa"/>
            <w:tcBorders>
              <w:top w:val="single" w:sz="8" w:space="0" w:color="auto"/>
              <w:left w:val="nil"/>
              <w:bottom w:val="single" w:sz="4" w:space="0" w:color="auto"/>
              <w:right w:val="single" w:sz="4" w:space="0" w:color="auto"/>
            </w:tcBorders>
            <w:shd w:val="clear" w:color="000000" w:fill="D8E4BC"/>
            <w:noWrap/>
            <w:vAlign w:val="center"/>
            <w:hideMark/>
          </w:tcPr>
          <w:p w:rsidR="00CA7D93" w:rsidRPr="008F6314" w:rsidRDefault="00CA7D93" w:rsidP="00B2636D">
            <w:pPr>
              <w:spacing w:after="0" w:line="240" w:lineRule="auto"/>
              <w:jc w:val="center"/>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Počet úkonov</w:t>
            </w:r>
          </w:p>
        </w:tc>
        <w:tc>
          <w:tcPr>
            <w:tcW w:w="1100" w:type="dxa"/>
            <w:tcBorders>
              <w:top w:val="single" w:sz="8" w:space="0" w:color="auto"/>
              <w:left w:val="nil"/>
              <w:bottom w:val="single" w:sz="4" w:space="0" w:color="auto"/>
              <w:right w:val="single" w:sz="8" w:space="0" w:color="auto"/>
            </w:tcBorders>
            <w:shd w:val="clear" w:color="000000" w:fill="D8E4BC"/>
            <w:noWrap/>
            <w:vAlign w:val="center"/>
            <w:hideMark/>
          </w:tcPr>
          <w:p w:rsidR="00CA7D93" w:rsidRPr="008F6314" w:rsidRDefault="00CA7D93" w:rsidP="00B2636D">
            <w:pPr>
              <w:spacing w:after="0" w:line="240" w:lineRule="auto"/>
              <w:jc w:val="center"/>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Hodiny</w:t>
            </w:r>
          </w:p>
        </w:tc>
      </w:tr>
      <w:tr w:rsidR="00CA7D93" w:rsidRPr="008F6314" w:rsidTr="00CA7D93">
        <w:trPr>
          <w:trHeight w:val="645"/>
        </w:trPr>
        <w:tc>
          <w:tcPr>
            <w:tcW w:w="2820" w:type="dxa"/>
            <w:tcBorders>
              <w:top w:val="nil"/>
              <w:left w:val="single" w:sz="8" w:space="0" w:color="auto"/>
              <w:bottom w:val="single" w:sz="4" w:space="0" w:color="auto"/>
              <w:right w:val="single" w:sz="4" w:space="0" w:color="auto"/>
            </w:tcBorders>
            <w:shd w:val="clear" w:color="auto" w:fill="auto"/>
            <w:vAlign w:val="center"/>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Základné sociálne poradenstvo</w:t>
            </w:r>
          </w:p>
        </w:tc>
        <w:tc>
          <w:tcPr>
            <w:tcW w:w="1560" w:type="dxa"/>
            <w:tcBorders>
              <w:top w:val="nil"/>
              <w:left w:val="nil"/>
              <w:bottom w:val="single" w:sz="4" w:space="0" w:color="auto"/>
              <w:right w:val="single" w:sz="4" w:space="0" w:color="auto"/>
            </w:tcBorders>
            <w:shd w:val="clear" w:color="auto" w:fill="auto"/>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4</w:t>
            </w:r>
          </w:p>
        </w:tc>
        <w:tc>
          <w:tcPr>
            <w:tcW w:w="1080" w:type="dxa"/>
            <w:tcBorders>
              <w:top w:val="nil"/>
              <w:left w:val="nil"/>
              <w:bottom w:val="single" w:sz="4" w:space="0" w:color="auto"/>
              <w:right w:val="single" w:sz="4" w:space="0" w:color="auto"/>
            </w:tcBorders>
            <w:shd w:val="clear" w:color="auto" w:fill="auto"/>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5</w:t>
            </w:r>
          </w:p>
        </w:tc>
        <w:tc>
          <w:tcPr>
            <w:tcW w:w="1100" w:type="dxa"/>
            <w:tcBorders>
              <w:top w:val="nil"/>
              <w:left w:val="nil"/>
              <w:bottom w:val="single" w:sz="4" w:space="0" w:color="auto"/>
              <w:right w:val="single" w:sz="8" w:space="0" w:color="auto"/>
            </w:tcBorders>
            <w:shd w:val="clear" w:color="auto" w:fill="auto"/>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5</w:t>
            </w:r>
          </w:p>
        </w:tc>
      </w:tr>
      <w:tr w:rsidR="00CA7D93" w:rsidRPr="008F6314" w:rsidTr="00CA7D93">
        <w:trPr>
          <w:trHeight w:val="615"/>
        </w:trPr>
        <w:tc>
          <w:tcPr>
            <w:tcW w:w="2820" w:type="dxa"/>
            <w:tcBorders>
              <w:top w:val="nil"/>
              <w:left w:val="single" w:sz="8" w:space="0" w:color="auto"/>
              <w:bottom w:val="single" w:sz="4" w:space="0" w:color="auto"/>
              <w:right w:val="single" w:sz="4" w:space="0" w:color="auto"/>
            </w:tcBorders>
            <w:shd w:val="clear" w:color="000000" w:fill="D8E4BC"/>
            <w:vAlign w:val="center"/>
            <w:hideMark/>
          </w:tcPr>
          <w:p w:rsidR="00CA7D93" w:rsidRPr="008F6314" w:rsidRDefault="00CA7D93" w:rsidP="00B2636D">
            <w:pPr>
              <w:spacing w:after="0" w:line="240" w:lineRule="auto"/>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Špecializované sociálne poradenstvo</w:t>
            </w:r>
          </w:p>
        </w:tc>
        <w:tc>
          <w:tcPr>
            <w:tcW w:w="1560" w:type="dxa"/>
            <w:tcBorders>
              <w:top w:val="nil"/>
              <w:left w:val="nil"/>
              <w:bottom w:val="single" w:sz="4" w:space="0" w:color="auto"/>
              <w:right w:val="single" w:sz="4" w:space="0" w:color="auto"/>
            </w:tcBorders>
            <w:shd w:val="clear" w:color="000000" w:fill="D8E4BC"/>
            <w:vAlign w:val="center"/>
            <w:hideMark/>
          </w:tcPr>
          <w:p w:rsidR="00CA7D93" w:rsidRPr="008F6314" w:rsidRDefault="00CA7D93" w:rsidP="00B2636D">
            <w:pPr>
              <w:spacing w:after="0" w:line="240" w:lineRule="auto"/>
              <w:jc w:val="right"/>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259</w:t>
            </w:r>
          </w:p>
        </w:tc>
        <w:tc>
          <w:tcPr>
            <w:tcW w:w="1080" w:type="dxa"/>
            <w:tcBorders>
              <w:top w:val="nil"/>
              <w:left w:val="nil"/>
              <w:bottom w:val="single" w:sz="4" w:space="0" w:color="auto"/>
              <w:right w:val="single" w:sz="4" w:space="0" w:color="auto"/>
            </w:tcBorders>
            <w:shd w:val="clear" w:color="000000" w:fill="D8E4BC"/>
            <w:vAlign w:val="center"/>
            <w:hideMark/>
          </w:tcPr>
          <w:p w:rsidR="00CA7D93" w:rsidRPr="008F6314" w:rsidRDefault="00CA7D93" w:rsidP="00B2636D">
            <w:pPr>
              <w:spacing w:after="0" w:line="240" w:lineRule="auto"/>
              <w:jc w:val="right"/>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930</w:t>
            </w:r>
          </w:p>
        </w:tc>
        <w:tc>
          <w:tcPr>
            <w:tcW w:w="1100" w:type="dxa"/>
            <w:tcBorders>
              <w:top w:val="nil"/>
              <w:left w:val="nil"/>
              <w:bottom w:val="single" w:sz="4" w:space="0" w:color="auto"/>
              <w:right w:val="single" w:sz="8" w:space="0" w:color="auto"/>
            </w:tcBorders>
            <w:shd w:val="clear" w:color="000000" w:fill="D8E4BC"/>
            <w:vAlign w:val="center"/>
            <w:hideMark/>
          </w:tcPr>
          <w:p w:rsidR="00CA7D93" w:rsidRPr="008F6314" w:rsidRDefault="00CA7D93" w:rsidP="00B2636D">
            <w:pPr>
              <w:spacing w:after="0" w:line="240" w:lineRule="auto"/>
              <w:jc w:val="right"/>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1078</w:t>
            </w:r>
          </w:p>
        </w:tc>
      </w:tr>
      <w:tr w:rsidR="00CA7D93" w:rsidRPr="008F6314" w:rsidTr="00CA7D93">
        <w:trPr>
          <w:trHeight w:val="390"/>
        </w:trPr>
        <w:tc>
          <w:tcPr>
            <w:tcW w:w="2820" w:type="dxa"/>
            <w:tcBorders>
              <w:top w:val="nil"/>
              <w:left w:val="single" w:sz="8" w:space="0" w:color="auto"/>
              <w:bottom w:val="single" w:sz="4" w:space="0" w:color="auto"/>
              <w:right w:val="single" w:sz="4" w:space="0" w:color="auto"/>
            </w:tcBorders>
            <w:shd w:val="clear" w:color="000000" w:fill="D8E4BC"/>
            <w:vAlign w:val="center"/>
            <w:hideMark/>
          </w:tcPr>
          <w:p w:rsidR="00CA7D93" w:rsidRPr="008F6314" w:rsidRDefault="00CA7D93" w:rsidP="00B2636D">
            <w:pPr>
              <w:spacing w:after="0" w:line="240" w:lineRule="auto"/>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Sociálna rehabilitácia</w:t>
            </w:r>
          </w:p>
        </w:tc>
        <w:tc>
          <w:tcPr>
            <w:tcW w:w="1560" w:type="dxa"/>
            <w:tcBorders>
              <w:top w:val="nil"/>
              <w:left w:val="nil"/>
              <w:bottom w:val="single" w:sz="4" w:space="0" w:color="auto"/>
              <w:right w:val="single" w:sz="4" w:space="0" w:color="auto"/>
            </w:tcBorders>
            <w:shd w:val="clear" w:color="000000" w:fill="D8E4BC"/>
            <w:vAlign w:val="center"/>
            <w:hideMark/>
          </w:tcPr>
          <w:p w:rsidR="00CA7D93" w:rsidRPr="008F6314" w:rsidRDefault="00CA7D93" w:rsidP="00B2636D">
            <w:pPr>
              <w:spacing w:after="0" w:line="240" w:lineRule="auto"/>
              <w:jc w:val="right"/>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220</w:t>
            </w:r>
          </w:p>
        </w:tc>
        <w:tc>
          <w:tcPr>
            <w:tcW w:w="1080" w:type="dxa"/>
            <w:tcBorders>
              <w:top w:val="nil"/>
              <w:left w:val="nil"/>
              <w:bottom w:val="single" w:sz="4" w:space="0" w:color="auto"/>
              <w:right w:val="single" w:sz="4" w:space="0" w:color="auto"/>
            </w:tcBorders>
            <w:shd w:val="clear" w:color="000000" w:fill="D8E4BC"/>
            <w:vAlign w:val="center"/>
            <w:hideMark/>
          </w:tcPr>
          <w:p w:rsidR="00CA7D93" w:rsidRPr="008F6314" w:rsidRDefault="00CA7D93" w:rsidP="00B2636D">
            <w:pPr>
              <w:spacing w:after="0" w:line="240" w:lineRule="auto"/>
              <w:jc w:val="right"/>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551</w:t>
            </w:r>
          </w:p>
        </w:tc>
        <w:tc>
          <w:tcPr>
            <w:tcW w:w="1100" w:type="dxa"/>
            <w:tcBorders>
              <w:top w:val="nil"/>
              <w:left w:val="nil"/>
              <w:bottom w:val="single" w:sz="4" w:space="0" w:color="auto"/>
              <w:right w:val="single" w:sz="8" w:space="0" w:color="auto"/>
            </w:tcBorders>
            <w:shd w:val="clear" w:color="000000" w:fill="D8E4BC"/>
            <w:vAlign w:val="center"/>
            <w:hideMark/>
          </w:tcPr>
          <w:p w:rsidR="00CA7D93" w:rsidRPr="008F6314" w:rsidRDefault="00CA7D93" w:rsidP="00B2636D">
            <w:pPr>
              <w:spacing w:after="0" w:line="240" w:lineRule="auto"/>
              <w:jc w:val="right"/>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1356</w:t>
            </w:r>
          </w:p>
        </w:tc>
      </w:tr>
      <w:tr w:rsidR="00CA7D93" w:rsidRPr="008F6314" w:rsidTr="00CA7D93">
        <w:trPr>
          <w:trHeight w:val="675"/>
        </w:trPr>
        <w:tc>
          <w:tcPr>
            <w:tcW w:w="2820" w:type="dxa"/>
            <w:tcBorders>
              <w:top w:val="nil"/>
              <w:left w:val="single" w:sz="8" w:space="0" w:color="auto"/>
              <w:bottom w:val="single" w:sz="4" w:space="0" w:color="auto"/>
              <w:right w:val="single" w:sz="4" w:space="0" w:color="auto"/>
            </w:tcBorders>
            <w:shd w:val="clear" w:color="auto" w:fill="auto"/>
            <w:vAlign w:val="center"/>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Sprievodcovská a </w:t>
            </w:r>
            <w:proofErr w:type="spellStart"/>
            <w:r w:rsidRPr="008F6314">
              <w:rPr>
                <w:rFonts w:ascii="Calibri" w:eastAsia="Times New Roman" w:hAnsi="Calibri" w:cs="Times New Roman"/>
                <w:color w:val="000000"/>
                <w:sz w:val="24"/>
                <w:lang w:eastAsia="sk-SK"/>
              </w:rPr>
              <w:t>predčitateľská</w:t>
            </w:r>
            <w:proofErr w:type="spellEnd"/>
            <w:r w:rsidRPr="008F6314">
              <w:rPr>
                <w:rFonts w:ascii="Calibri" w:eastAsia="Times New Roman" w:hAnsi="Calibri" w:cs="Times New Roman"/>
                <w:color w:val="000000"/>
                <w:sz w:val="24"/>
                <w:lang w:eastAsia="sk-SK"/>
              </w:rPr>
              <w:t xml:space="preserve"> služba</w:t>
            </w:r>
          </w:p>
        </w:tc>
        <w:tc>
          <w:tcPr>
            <w:tcW w:w="1560" w:type="dxa"/>
            <w:tcBorders>
              <w:top w:val="nil"/>
              <w:left w:val="nil"/>
              <w:bottom w:val="single" w:sz="4" w:space="0" w:color="auto"/>
              <w:right w:val="single" w:sz="4" w:space="0" w:color="auto"/>
            </w:tcBorders>
            <w:shd w:val="clear" w:color="auto" w:fill="auto"/>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4</w:t>
            </w:r>
          </w:p>
        </w:tc>
        <w:tc>
          <w:tcPr>
            <w:tcW w:w="1080" w:type="dxa"/>
            <w:tcBorders>
              <w:top w:val="nil"/>
              <w:left w:val="nil"/>
              <w:bottom w:val="single" w:sz="4" w:space="0" w:color="auto"/>
              <w:right w:val="single" w:sz="4" w:space="0" w:color="auto"/>
            </w:tcBorders>
            <w:shd w:val="clear" w:color="auto" w:fill="auto"/>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8</w:t>
            </w:r>
          </w:p>
        </w:tc>
        <w:tc>
          <w:tcPr>
            <w:tcW w:w="1100" w:type="dxa"/>
            <w:tcBorders>
              <w:top w:val="nil"/>
              <w:left w:val="nil"/>
              <w:bottom w:val="single" w:sz="4" w:space="0" w:color="auto"/>
              <w:right w:val="single" w:sz="8" w:space="0" w:color="auto"/>
            </w:tcBorders>
            <w:shd w:val="clear" w:color="auto" w:fill="auto"/>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26</w:t>
            </w:r>
          </w:p>
        </w:tc>
      </w:tr>
      <w:tr w:rsidR="00CA7D93" w:rsidRPr="008F6314" w:rsidTr="00CA7D93">
        <w:trPr>
          <w:trHeight w:val="450"/>
        </w:trPr>
        <w:tc>
          <w:tcPr>
            <w:tcW w:w="2820" w:type="dxa"/>
            <w:tcBorders>
              <w:top w:val="nil"/>
              <w:left w:val="single" w:sz="8" w:space="0" w:color="auto"/>
              <w:bottom w:val="single" w:sz="4" w:space="0" w:color="auto"/>
              <w:right w:val="single" w:sz="4" w:space="0" w:color="auto"/>
            </w:tcBorders>
            <w:shd w:val="clear" w:color="auto" w:fill="auto"/>
            <w:vAlign w:val="center"/>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Požičiavanie pomôcok</w:t>
            </w:r>
          </w:p>
        </w:tc>
        <w:tc>
          <w:tcPr>
            <w:tcW w:w="1560" w:type="dxa"/>
            <w:tcBorders>
              <w:top w:val="nil"/>
              <w:left w:val="nil"/>
              <w:bottom w:val="single" w:sz="4" w:space="0" w:color="auto"/>
              <w:right w:val="single" w:sz="4" w:space="0" w:color="auto"/>
            </w:tcBorders>
            <w:shd w:val="clear" w:color="auto" w:fill="auto"/>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0</w:t>
            </w:r>
          </w:p>
        </w:tc>
        <w:tc>
          <w:tcPr>
            <w:tcW w:w="1080" w:type="dxa"/>
            <w:tcBorders>
              <w:top w:val="nil"/>
              <w:left w:val="nil"/>
              <w:bottom w:val="single" w:sz="4" w:space="0" w:color="auto"/>
              <w:right w:val="single" w:sz="4" w:space="0" w:color="auto"/>
            </w:tcBorders>
            <w:shd w:val="clear" w:color="auto" w:fill="auto"/>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0</w:t>
            </w:r>
          </w:p>
        </w:tc>
        <w:tc>
          <w:tcPr>
            <w:tcW w:w="1100" w:type="dxa"/>
            <w:tcBorders>
              <w:top w:val="nil"/>
              <w:left w:val="nil"/>
              <w:bottom w:val="single" w:sz="4" w:space="0" w:color="auto"/>
              <w:right w:val="single" w:sz="8" w:space="0" w:color="auto"/>
            </w:tcBorders>
            <w:shd w:val="clear" w:color="auto" w:fill="auto"/>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0</w:t>
            </w:r>
          </w:p>
        </w:tc>
      </w:tr>
      <w:tr w:rsidR="00CA7D93" w:rsidRPr="008F6314" w:rsidTr="00CA7D93">
        <w:trPr>
          <w:trHeight w:val="510"/>
        </w:trPr>
        <w:tc>
          <w:tcPr>
            <w:tcW w:w="2820" w:type="dxa"/>
            <w:tcBorders>
              <w:top w:val="nil"/>
              <w:left w:val="single" w:sz="8" w:space="0" w:color="auto"/>
              <w:bottom w:val="single" w:sz="4" w:space="0" w:color="auto"/>
              <w:right w:val="single" w:sz="4" w:space="0" w:color="auto"/>
            </w:tcBorders>
            <w:shd w:val="clear" w:color="auto" w:fill="auto"/>
            <w:vAlign w:val="center"/>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Výcvik používania pomôcky</w:t>
            </w:r>
          </w:p>
        </w:tc>
        <w:tc>
          <w:tcPr>
            <w:tcW w:w="1560" w:type="dxa"/>
            <w:tcBorders>
              <w:top w:val="nil"/>
              <w:left w:val="nil"/>
              <w:bottom w:val="single" w:sz="4" w:space="0" w:color="auto"/>
              <w:right w:val="single" w:sz="4" w:space="0" w:color="auto"/>
            </w:tcBorders>
            <w:shd w:val="clear" w:color="auto" w:fill="auto"/>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2</w:t>
            </w:r>
          </w:p>
        </w:tc>
        <w:tc>
          <w:tcPr>
            <w:tcW w:w="1080" w:type="dxa"/>
            <w:tcBorders>
              <w:top w:val="nil"/>
              <w:left w:val="nil"/>
              <w:bottom w:val="single" w:sz="4" w:space="0" w:color="auto"/>
              <w:right w:val="single" w:sz="4" w:space="0" w:color="auto"/>
            </w:tcBorders>
            <w:shd w:val="clear" w:color="auto" w:fill="auto"/>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12</w:t>
            </w:r>
          </w:p>
        </w:tc>
        <w:tc>
          <w:tcPr>
            <w:tcW w:w="1100" w:type="dxa"/>
            <w:tcBorders>
              <w:top w:val="nil"/>
              <w:left w:val="nil"/>
              <w:bottom w:val="single" w:sz="4" w:space="0" w:color="auto"/>
              <w:right w:val="single" w:sz="8" w:space="0" w:color="auto"/>
            </w:tcBorders>
            <w:shd w:val="clear" w:color="auto" w:fill="auto"/>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67</w:t>
            </w:r>
          </w:p>
        </w:tc>
      </w:tr>
      <w:tr w:rsidR="00CA7D93" w:rsidRPr="008F6314" w:rsidTr="00CA7D93">
        <w:trPr>
          <w:trHeight w:val="315"/>
        </w:trPr>
        <w:tc>
          <w:tcPr>
            <w:tcW w:w="2820" w:type="dxa"/>
            <w:tcBorders>
              <w:top w:val="nil"/>
              <w:left w:val="single" w:sz="8" w:space="0" w:color="auto"/>
              <w:bottom w:val="single" w:sz="8" w:space="0" w:color="auto"/>
              <w:right w:val="single" w:sz="4" w:space="0" w:color="auto"/>
            </w:tcBorders>
            <w:shd w:val="clear" w:color="000000" w:fill="D8E4BC"/>
            <w:vAlign w:val="center"/>
            <w:hideMark/>
          </w:tcPr>
          <w:p w:rsidR="00CA7D93" w:rsidRPr="008F6314" w:rsidRDefault="00CA7D93" w:rsidP="00B2636D">
            <w:pPr>
              <w:spacing w:after="0" w:line="240" w:lineRule="auto"/>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Súhrn</w:t>
            </w:r>
          </w:p>
        </w:tc>
        <w:tc>
          <w:tcPr>
            <w:tcW w:w="1560" w:type="dxa"/>
            <w:tcBorders>
              <w:top w:val="nil"/>
              <w:left w:val="nil"/>
              <w:bottom w:val="single" w:sz="8" w:space="0" w:color="auto"/>
              <w:right w:val="single" w:sz="4" w:space="0" w:color="auto"/>
            </w:tcBorders>
            <w:shd w:val="clear" w:color="000000" w:fill="D8E4BC"/>
            <w:vAlign w:val="center"/>
            <w:hideMark/>
          </w:tcPr>
          <w:p w:rsidR="00CA7D93" w:rsidRPr="008F6314" w:rsidRDefault="00CA7D93" w:rsidP="00B2636D">
            <w:pPr>
              <w:spacing w:after="0" w:line="240" w:lineRule="auto"/>
              <w:jc w:val="right"/>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307</w:t>
            </w:r>
          </w:p>
        </w:tc>
        <w:tc>
          <w:tcPr>
            <w:tcW w:w="1080" w:type="dxa"/>
            <w:tcBorders>
              <w:top w:val="nil"/>
              <w:left w:val="nil"/>
              <w:bottom w:val="single" w:sz="8" w:space="0" w:color="auto"/>
              <w:right w:val="single" w:sz="4" w:space="0" w:color="auto"/>
            </w:tcBorders>
            <w:shd w:val="clear" w:color="000000" w:fill="D8E4BC"/>
            <w:vAlign w:val="center"/>
            <w:hideMark/>
          </w:tcPr>
          <w:p w:rsidR="00CA7D93" w:rsidRPr="008F6314" w:rsidRDefault="00CA7D93" w:rsidP="00B2636D">
            <w:pPr>
              <w:spacing w:after="0" w:line="240" w:lineRule="auto"/>
              <w:jc w:val="right"/>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1506</w:t>
            </w:r>
          </w:p>
        </w:tc>
        <w:tc>
          <w:tcPr>
            <w:tcW w:w="1100" w:type="dxa"/>
            <w:tcBorders>
              <w:top w:val="nil"/>
              <w:left w:val="nil"/>
              <w:bottom w:val="single" w:sz="8" w:space="0" w:color="auto"/>
              <w:right w:val="single" w:sz="8" w:space="0" w:color="auto"/>
            </w:tcBorders>
            <w:shd w:val="clear" w:color="000000" w:fill="D8E4BC"/>
            <w:vAlign w:val="center"/>
            <w:hideMark/>
          </w:tcPr>
          <w:p w:rsidR="00CA7D93" w:rsidRPr="008F6314" w:rsidRDefault="00CA7D93" w:rsidP="00B2636D">
            <w:pPr>
              <w:spacing w:after="0" w:line="240" w:lineRule="auto"/>
              <w:jc w:val="right"/>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2532</w:t>
            </w:r>
          </w:p>
        </w:tc>
      </w:tr>
    </w:tbl>
    <w:p w:rsidR="00BF4A32" w:rsidRDefault="00BF4A32" w:rsidP="00BF4A32">
      <w:pPr>
        <w:rPr>
          <w:lang w:eastAsia="sk-SK"/>
        </w:rPr>
      </w:pPr>
    </w:p>
    <w:p w:rsidR="00CA7D93" w:rsidRDefault="00CA7D93" w:rsidP="00CA7D93">
      <w:pPr>
        <w:pStyle w:val="Nadpis4"/>
        <w:rPr>
          <w:lang w:eastAsia="sk-SK"/>
        </w:rPr>
      </w:pPr>
      <w:r w:rsidRPr="00CA7D93">
        <w:rPr>
          <w:lang w:eastAsia="sk-SK"/>
        </w:rPr>
        <w:t>Štatistika členenia poskytovania špecializovaného sociálneho poradenstva v roku 2016</w:t>
      </w:r>
    </w:p>
    <w:tbl>
      <w:tblPr>
        <w:tblW w:w="9102" w:type="dxa"/>
        <w:tblInd w:w="-10" w:type="dxa"/>
        <w:tblCellMar>
          <w:left w:w="70" w:type="dxa"/>
          <w:right w:w="70" w:type="dxa"/>
        </w:tblCellMar>
        <w:tblLook w:val="04A0" w:firstRow="1" w:lastRow="0" w:firstColumn="1" w:lastColumn="0" w:noHBand="0" w:noVBand="1"/>
      </w:tblPr>
      <w:tblGrid>
        <w:gridCol w:w="2149"/>
        <w:gridCol w:w="4042"/>
        <w:gridCol w:w="1001"/>
        <w:gridCol w:w="1020"/>
        <w:gridCol w:w="890"/>
      </w:tblGrid>
      <w:tr w:rsidR="00CA7D93" w:rsidRPr="008F6314" w:rsidTr="00570458">
        <w:trPr>
          <w:trHeight w:val="300"/>
        </w:trPr>
        <w:tc>
          <w:tcPr>
            <w:tcW w:w="2149" w:type="dxa"/>
            <w:tcBorders>
              <w:top w:val="single" w:sz="8" w:space="0" w:color="auto"/>
              <w:left w:val="single" w:sz="8" w:space="0" w:color="auto"/>
              <w:bottom w:val="single" w:sz="4" w:space="0" w:color="auto"/>
              <w:right w:val="single" w:sz="4" w:space="0" w:color="auto"/>
            </w:tcBorders>
            <w:shd w:val="clear" w:color="000000" w:fill="D8E4BC"/>
            <w:noWrap/>
            <w:vAlign w:val="center"/>
            <w:hideMark/>
          </w:tcPr>
          <w:p w:rsidR="00CA7D93" w:rsidRPr="008F6314" w:rsidRDefault="00CA7D93" w:rsidP="00B2636D">
            <w:pPr>
              <w:spacing w:after="0" w:line="240" w:lineRule="auto"/>
              <w:jc w:val="center"/>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Druh služby</w:t>
            </w:r>
          </w:p>
        </w:tc>
        <w:tc>
          <w:tcPr>
            <w:tcW w:w="4042" w:type="dxa"/>
            <w:tcBorders>
              <w:top w:val="single" w:sz="8" w:space="0" w:color="auto"/>
              <w:left w:val="nil"/>
              <w:bottom w:val="single" w:sz="4" w:space="0" w:color="auto"/>
              <w:right w:val="single" w:sz="4" w:space="0" w:color="auto"/>
            </w:tcBorders>
            <w:shd w:val="clear" w:color="000000" w:fill="D8E4BC"/>
            <w:noWrap/>
            <w:vAlign w:val="center"/>
            <w:hideMark/>
          </w:tcPr>
          <w:p w:rsidR="00CA7D93" w:rsidRPr="008F6314" w:rsidRDefault="00CA7D93" w:rsidP="00B2636D">
            <w:pPr>
              <w:spacing w:after="0" w:line="240" w:lineRule="auto"/>
              <w:jc w:val="center"/>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Poskytnutá služba</w:t>
            </w:r>
          </w:p>
        </w:tc>
        <w:tc>
          <w:tcPr>
            <w:tcW w:w="1001" w:type="dxa"/>
            <w:tcBorders>
              <w:top w:val="single" w:sz="8" w:space="0" w:color="auto"/>
              <w:left w:val="nil"/>
              <w:bottom w:val="single" w:sz="4" w:space="0" w:color="auto"/>
              <w:right w:val="single" w:sz="4" w:space="0" w:color="auto"/>
            </w:tcBorders>
            <w:shd w:val="clear" w:color="000000" w:fill="D8E4BC"/>
            <w:noWrap/>
            <w:vAlign w:val="center"/>
            <w:hideMark/>
          </w:tcPr>
          <w:p w:rsidR="00CA7D93" w:rsidRPr="008F6314" w:rsidRDefault="00CA7D93" w:rsidP="00B2636D">
            <w:pPr>
              <w:spacing w:after="0" w:line="240" w:lineRule="auto"/>
              <w:jc w:val="center"/>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Počet klientov</w:t>
            </w:r>
          </w:p>
        </w:tc>
        <w:tc>
          <w:tcPr>
            <w:tcW w:w="1020" w:type="dxa"/>
            <w:tcBorders>
              <w:top w:val="single" w:sz="8" w:space="0" w:color="auto"/>
              <w:left w:val="nil"/>
              <w:bottom w:val="single" w:sz="4" w:space="0" w:color="auto"/>
              <w:right w:val="single" w:sz="4" w:space="0" w:color="auto"/>
            </w:tcBorders>
            <w:shd w:val="clear" w:color="000000" w:fill="D8E4BC"/>
            <w:noWrap/>
            <w:vAlign w:val="center"/>
            <w:hideMark/>
          </w:tcPr>
          <w:p w:rsidR="00CA7D93" w:rsidRPr="008F6314" w:rsidRDefault="00CA7D93" w:rsidP="00B2636D">
            <w:pPr>
              <w:spacing w:after="0" w:line="240" w:lineRule="auto"/>
              <w:jc w:val="center"/>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Počet úkonov</w:t>
            </w:r>
          </w:p>
        </w:tc>
        <w:tc>
          <w:tcPr>
            <w:tcW w:w="890" w:type="dxa"/>
            <w:tcBorders>
              <w:top w:val="single" w:sz="8" w:space="0" w:color="auto"/>
              <w:left w:val="nil"/>
              <w:bottom w:val="single" w:sz="4" w:space="0" w:color="auto"/>
              <w:right w:val="single" w:sz="8" w:space="0" w:color="auto"/>
            </w:tcBorders>
            <w:shd w:val="clear" w:color="000000" w:fill="D8E4BC"/>
            <w:noWrap/>
            <w:vAlign w:val="center"/>
            <w:hideMark/>
          </w:tcPr>
          <w:p w:rsidR="00CA7D93" w:rsidRPr="008F6314" w:rsidRDefault="00CA7D93" w:rsidP="00B2636D">
            <w:pPr>
              <w:spacing w:after="0" w:line="240" w:lineRule="auto"/>
              <w:jc w:val="center"/>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Hodiny</w:t>
            </w:r>
          </w:p>
        </w:tc>
      </w:tr>
      <w:tr w:rsidR="00CA7D93" w:rsidRPr="008F6314" w:rsidTr="00570458">
        <w:trPr>
          <w:trHeight w:val="900"/>
        </w:trPr>
        <w:tc>
          <w:tcPr>
            <w:tcW w:w="2149" w:type="dxa"/>
            <w:tcBorders>
              <w:top w:val="nil"/>
              <w:left w:val="single" w:sz="8" w:space="0" w:color="auto"/>
              <w:bottom w:val="single" w:sz="4" w:space="0" w:color="auto"/>
              <w:right w:val="single" w:sz="4" w:space="0" w:color="auto"/>
            </w:tcBorders>
            <w:shd w:val="clear" w:color="000000" w:fill="D8E4BC"/>
            <w:vAlign w:val="center"/>
            <w:hideMark/>
          </w:tcPr>
          <w:p w:rsidR="00CA7D93" w:rsidRPr="008F6314" w:rsidRDefault="00CA7D93" w:rsidP="00B2636D">
            <w:pPr>
              <w:spacing w:after="0" w:line="240" w:lineRule="auto"/>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Špecializované sociálne poradenstvo</w:t>
            </w:r>
          </w:p>
        </w:tc>
        <w:tc>
          <w:tcPr>
            <w:tcW w:w="4042" w:type="dxa"/>
            <w:tcBorders>
              <w:top w:val="nil"/>
              <w:left w:val="nil"/>
              <w:bottom w:val="single" w:sz="4" w:space="0" w:color="auto"/>
              <w:right w:val="single" w:sz="4" w:space="0" w:color="auto"/>
            </w:tcBorders>
            <w:shd w:val="clear" w:color="000000" w:fill="D8E4BC"/>
            <w:noWrap/>
            <w:vAlign w:val="center"/>
            <w:hideMark/>
          </w:tcPr>
          <w:p w:rsidR="00CA7D93" w:rsidRPr="00D4205E" w:rsidRDefault="00CA7D93" w:rsidP="00B2636D">
            <w:pPr>
              <w:spacing w:after="0" w:line="240" w:lineRule="auto"/>
              <w:rPr>
                <w:rFonts w:ascii="Calibri" w:eastAsia="Times New Roman" w:hAnsi="Calibri" w:cs="Times New Roman"/>
                <w:b/>
                <w:bCs/>
                <w:color w:val="000000"/>
                <w:sz w:val="24"/>
                <w:lang w:eastAsia="sk-SK"/>
              </w:rPr>
            </w:pPr>
            <w:r w:rsidRPr="00D4205E">
              <w:rPr>
                <w:rFonts w:ascii="Calibri" w:eastAsia="Times New Roman" w:hAnsi="Calibri" w:cs="Times New Roman"/>
                <w:b/>
                <w:bCs/>
                <w:color w:val="000000"/>
                <w:sz w:val="24"/>
                <w:lang w:eastAsia="sk-SK"/>
              </w:rPr>
              <w:t>Súhrn poskytnutých služieb</w:t>
            </w:r>
          </w:p>
        </w:tc>
        <w:tc>
          <w:tcPr>
            <w:tcW w:w="1001" w:type="dxa"/>
            <w:tcBorders>
              <w:top w:val="nil"/>
              <w:left w:val="nil"/>
              <w:bottom w:val="single" w:sz="4" w:space="0" w:color="auto"/>
              <w:right w:val="single" w:sz="4" w:space="0" w:color="auto"/>
            </w:tcBorders>
            <w:shd w:val="clear" w:color="000000" w:fill="D8E4BC"/>
            <w:noWrap/>
            <w:vAlign w:val="center"/>
            <w:hideMark/>
          </w:tcPr>
          <w:p w:rsidR="00CA7D93" w:rsidRPr="00D4205E" w:rsidRDefault="00CA7D93" w:rsidP="00B2636D">
            <w:pPr>
              <w:spacing w:after="0" w:line="240" w:lineRule="auto"/>
              <w:jc w:val="right"/>
              <w:rPr>
                <w:rFonts w:ascii="Calibri" w:eastAsia="Times New Roman" w:hAnsi="Calibri" w:cs="Times New Roman"/>
                <w:b/>
                <w:bCs/>
                <w:color w:val="000000"/>
                <w:sz w:val="24"/>
                <w:lang w:eastAsia="sk-SK"/>
              </w:rPr>
            </w:pPr>
            <w:r w:rsidRPr="00D4205E">
              <w:rPr>
                <w:rFonts w:ascii="Calibri" w:eastAsia="Times New Roman" w:hAnsi="Calibri" w:cs="Times New Roman"/>
                <w:b/>
                <w:bCs/>
                <w:color w:val="000000"/>
                <w:sz w:val="24"/>
                <w:lang w:eastAsia="sk-SK"/>
              </w:rPr>
              <w:t>259</w:t>
            </w:r>
          </w:p>
        </w:tc>
        <w:tc>
          <w:tcPr>
            <w:tcW w:w="1020" w:type="dxa"/>
            <w:tcBorders>
              <w:top w:val="nil"/>
              <w:left w:val="nil"/>
              <w:bottom w:val="single" w:sz="4" w:space="0" w:color="auto"/>
              <w:right w:val="single" w:sz="4" w:space="0" w:color="auto"/>
            </w:tcBorders>
            <w:shd w:val="clear" w:color="000000" w:fill="D8E4BC"/>
            <w:noWrap/>
            <w:vAlign w:val="center"/>
            <w:hideMark/>
          </w:tcPr>
          <w:p w:rsidR="00CA7D93" w:rsidRPr="00D4205E" w:rsidRDefault="00CA7D93" w:rsidP="00B2636D">
            <w:pPr>
              <w:spacing w:after="0" w:line="240" w:lineRule="auto"/>
              <w:jc w:val="right"/>
              <w:rPr>
                <w:rFonts w:ascii="Calibri" w:eastAsia="Times New Roman" w:hAnsi="Calibri" w:cs="Times New Roman"/>
                <w:b/>
                <w:bCs/>
                <w:color w:val="000000"/>
                <w:sz w:val="24"/>
                <w:lang w:eastAsia="sk-SK"/>
              </w:rPr>
            </w:pPr>
            <w:r w:rsidRPr="00D4205E">
              <w:rPr>
                <w:rFonts w:ascii="Calibri" w:eastAsia="Times New Roman" w:hAnsi="Calibri" w:cs="Times New Roman"/>
                <w:b/>
                <w:bCs/>
                <w:color w:val="000000"/>
                <w:sz w:val="24"/>
                <w:lang w:eastAsia="sk-SK"/>
              </w:rPr>
              <w:t>930</w:t>
            </w:r>
          </w:p>
        </w:tc>
        <w:tc>
          <w:tcPr>
            <w:tcW w:w="890" w:type="dxa"/>
            <w:tcBorders>
              <w:top w:val="nil"/>
              <w:left w:val="nil"/>
              <w:bottom w:val="single" w:sz="4" w:space="0" w:color="auto"/>
              <w:right w:val="single" w:sz="8" w:space="0" w:color="auto"/>
            </w:tcBorders>
            <w:shd w:val="clear" w:color="000000" w:fill="D8E4BC"/>
            <w:noWrap/>
            <w:vAlign w:val="center"/>
            <w:hideMark/>
          </w:tcPr>
          <w:p w:rsidR="00CA7D93" w:rsidRPr="00D4205E" w:rsidRDefault="00CA7D93" w:rsidP="00B2636D">
            <w:pPr>
              <w:spacing w:after="0" w:line="240" w:lineRule="auto"/>
              <w:jc w:val="right"/>
              <w:rPr>
                <w:rFonts w:ascii="Calibri" w:eastAsia="Times New Roman" w:hAnsi="Calibri" w:cs="Times New Roman"/>
                <w:b/>
                <w:bCs/>
                <w:color w:val="000000"/>
                <w:sz w:val="24"/>
                <w:lang w:eastAsia="sk-SK"/>
              </w:rPr>
            </w:pPr>
            <w:r w:rsidRPr="00D4205E">
              <w:rPr>
                <w:rFonts w:ascii="Calibri" w:eastAsia="Times New Roman" w:hAnsi="Calibri" w:cs="Times New Roman"/>
                <w:b/>
                <w:bCs/>
                <w:color w:val="000000"/>
                <w:sz w:val="24"/>
                <w:lang w:eastAsia="sk-SK"/>
              </w:rPr>
              <w:t>1078</w:t>
            </w:r>
          </w:p>
        </w:tc>
      </w:tr>
      <w:tr w:rsidR="00CA7D93" w:rsidRPr="008F6314" w:rsidTr="00570458">
        <w:trPr>
          <w:trHeight w:val="300"/>
        </w:trPr>
        <w:tc>
          <w:tcPr>
            <w:tcW w:w="2149" w:type="dxa"/>
            <w:tcBorders>
              <w:top w:val="nil"/>
              <w:left w:val="single" w:sz="8" w:space="0" w:color="auto"/>
              <w:bottom w:val="single" w:sz="4" w:space="0" w:color="auto"/>
              <w:right w:val="single" w:sz="4" w:space="0" w:color="auto"/>
            </w:tcBorders>
            <w:shd w:val="clear" w:color="auto" w:fill="auto"/>
            <w:noWrap/>
            <w:vAlign w:val="center"/>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 </w:t>
            </w:r>
          </w:p>
        </w:tc>
        <w:tc>
          <w:tcPr>
            <w:tcW w:w="4042" w:type="dxa"/>
            <w:tcBorders>
              <w:top w:val="nil"/>
              <w:left w:val="nil"/>
              <w:bottom w:val="single" w:sz="4" w:space="0" w:color="auto"/>
              <w:right w:val="single" w:sz="4" w:space="0" w:color="auto"/>
            </w:tcBorders>
            <w:shd w:val="clear" w:color="auto" w:fill="auto"/>
            <w:noWrap/>
            <w:vAlign w:val="center"/>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pri vyrovnávaní sa s postihnutím</w:t>
            </w:r>
          </w:p>
        </w:tc>
        <w:tc>
          <w:tcPr>
            <w:tcW w:w="1001" w:type="dxa"/>
            <w:tcBorders>
              <w:top w:val="nil"/>
              <w:left w:val="nil"/>
              <w:bottom w:val="single" w:sz="4" w:space="0" w:color="auto"/>
              <w:right w:val="single" w:sz="4" w:space="0" w:color="auto"/>
            </w:tcBorders>
            <w:shd w:val="clear" w:color="auto" w:fill="auto"/>
            <w:noWrap/>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1</w:t>
            </w:r>
          </w:p>
        </w:tc>
        <w:tc>
          <w:tcPr>
            <w:tcW w:w="1020" w:type="dxa"/>
            <w:tcBorders>
              <w:top w:val="nil"/>
              <w:left w:val="nil"/>
              <w:bottom w:val="single" w:sz="4" w:space="0" w:color="auto"/>
              <w:right w:val="single" w:sz="4" w:space="0" w:color="auto"/>
            </w:tcBorders>
            <w:shd w:val="clear" w:color="auto" w:fill="auto"/>
            <w:noWrap/>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1</w:t>
            </w:r>
          </w:p>
        </w:tc>
        <w:tc>
          <w:tcPr>
            <w:tcW w:w="890" w:type="dxa"/>
            <w:tcBorders>
              <w:top w:val="nil"/>
              <w:left w:val="nil"/>
              <w:bottom w:val="single" w:sz="4" w:space="0" w:color="auto"/>
              <w:right w:val="single" w:sz="8" w:space="0" w:color="auto"/>
            </w:tcBorders>
            <w:shd w:val="clear" w:color="auto" w:fill="auto"/>
            <w:noWrap/>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1</w:t>
            </w:r>
          </w:p>
        </w:tc>
      </w:tr>
      <w:tr w:rsidR="00CA7D93" w:rsidRPr="008F6314" w:rsidTr="00570458">
        <w:trPr>
          <w:trHeight w:val="300"/>
        </w:trPr>
        <w:tc>
          <w:tcPr>
            <w:tcW w:w="2149" w:type="dxa"/>
            <w:tcBorders>
              <w:top w:val="nil"/>
              <w:left w:val="single" w:sz="8" w:space="0" w:color="auto"/>
              <w:bottom w:val="single" w:sz="4" w:space="0" w:color="auto"/>
              <w:right w:val="single" w:sz="4" w:space="0" w:color="auto"/>
            </w:tcBorders>
            <w:shd w:val="clear" w:color="auto" w:fill="auto"/>
            <w:noWrap/>
            <w:vAlign w:val="center"/>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 </w:t>
            </w:r>
          </w:p>
        </w:tc>
        <w:tc>
          <w:tcPr>
            <w:tcW w:w="4042" w:type="dxa"/>
            <w:tcBorders>
              <w:top w:val="nil"/>
              <w:left w:val="nil"/>
              <w:bottom w:val="single" w:sz="4" w:space="0" w:color="auto"/>
              <w:right w:val="single" w:sz="4" w:space="0" w:color="auto"/>
            </w:tcBorders>
            <w:shd w:val="clear" w:color="auto" w:fill="auto"/>
            <w:noWrap/>
            <w:vAlign w:val="center"/>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sociálnoprávne</w:t>
            </w:r>
          </w:p>
        </w:tc>
        <w:tc>
          <w:tcPr>
            <w:tcW w:w="1001" w:type="dxa"/>
            <w:tcBorders>
              <w:top w:val="nil"/>
              <w:left w:val="nil"/>
              <w:bottom w:val="single" w:sz="4" w:space="0" w:color="auto"/>
              <w:right w:val="single" w:sz="4" w:space="0" w:color="auto"/>
            </w:tcBorders>
            <w:shd w:val="clear" w:color="auto" w:fill="auto"/>
            <w:noWrap/>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213</w:t>
            </w:r>
          </w:p>
        </w:tc>
        <w:tc>
          <w:tcPr>
            <w:tcW w:w="1020" w:type="dxa"/>
            <w:tcBorders>
              <w:top w:val="nil"/>
              <w:left w:val="nil"/>
              <w:bottom w:val="single" w:sz="4" w:space="0" w:color="auto"/>
              <w:right w:val="single" w:sz="4" w:space="0" w:color="auto"/>
            </w:tcBorders>
            <w:shd w:val="clear" w:color="auto" w:fill="auto"/>
            <w:noWrap/>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403</w:t>
            </w:r>
          </w:p>
        </w:tc>
        <w:tc>
          <w:tcPr>
            <w:tcW w:w="890" w:type="dxa"/>
            <w:tcBorders>
              <w:top w:val="nil"/>
              <w:left w:val="nil"/>
              <w:bottom w:val="single" w:sz="4" w:space="0" w:color="auto"/>
              <w:right w:val="single" w:sz="8" w:space="0" w:color="auto"/>
            </w:tcBorders>
            <w:shd w:val="clear" w:color="auto" w:fill="auto"/>
            <w:noWrap/>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461</w:t>
            </w:r>
          </w:p>
        </w:tc>
      </w:tr>
      <w:tr w:rsidR="00CA7D93" w:rsidRPr="008F6314" w:rsidTr="00570458">
        <w:trPr>
          <w:trHeight w:val="300"/>
        </w:trPr>
        <w:tc>
          <w:tcPr>
            <w:tcW w:w="2149" w:type="dxa"/>
            <w:tcBorders>
              <w:top w:val="nil"/>
              <w:left w:val="single" w:sz="8" w:space="0" w:color="auto"/>
              <w:bottom w:val="single" w:sz="4" w:space="0" w:color="auto"/>
              <w:right w:val="single" w:sz="4" w:space="0" w:color="auto"/>
            </w:tcBorders>
            <w:shd w:val="clear" w:color="auto" w:fill="auto"/>
            <w:noWrap/>
            <w:vAlign w:val="center"/>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 </w:t>
            </w:r>
          </w:p>
        </w:tc>
        <w:tc>
          <w:tcPr>
            <w:tcW w:w="4042" w:type="dxa"/>
            <w:tcBorders>
              <w:top w:val="nil"/>
              <w:left w:val="nil"/>
              <w:bottom w:val="single" w:sz="4" w:space="0" w:color="auto"/>
              <w:right w:val="single" w:sz="4" w:space="0" w:color="auto"/>
            </w:tcBorders>
            <w:shd w:val="clear" w:color="auto" w:fill="auto"/>
            <w:noWrap/>
            <w:vAlign w:val="center"/>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pri výbere kompenzačných a optických pomôcok</w:t>
            </w:r>
          </w:p>
        </w:tc>
        <w:tc>
          <w:tcPr>
            <w:tcW w:w="1001" w:type="dxa"/>
            <w:tcBorders>
              <w:top w:val="nil"/>
              <w:left w:val="nil"/>
              <w:bottom w:val="single" w:sz="4" w:space="0" w:color="auto"/>
              <w:right w:val="single" w:sz="4" w:space="0" w:color="auto"/>
            </w:tcBorders>
            <w:shd w:val="clear" w:color="auto" w:fill="auto"/>
            <w:noWrap/>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190</w:t>
            </w:r>
          </w:p>
        </w:tc>
        <w:tc>
          <w:tcPr>
            <w:tcW w:w="1020" w:type="dxa"/>
            <w:tcBorders>
              <w:top w:val="nil"/>
              <w:left w:val="nil"/>
              <w:bottom w:val="single" w:sz="4" w:space="0" w:color="auto"/>
              <w:right w:val="single" w:sz="4" w:space="0" w:color="auto"/>
            </w:tcBorders>
            <w:shd w:val="clear" w:color="auto" w:fill="auto"/>
            <w:noWrap/>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490</w:t>
            </w:r>
          </w:p>
        </w:tc>
        <w:tc>
          <w:tcPr>
            <w:tcW w:w="890" w:type="dxa"/>
            <w:tcBorders>
              <w:top w:val="nil"/>
              <w:left w:val="nil"/>
              <w:bottom w:val="single" w:sz="4" w:space="0" w:color="auto"/>
              <w:right w:val="single" w:sz="8" w:space="0" w:color="auto"/>
            </w:tcBorders>
            <w:shd w:val="clear" w:color="auto" w:fill="auto"/>
            <w:noWrap/>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571</w:t>
            </w:r>
          </w:p>
        </w:tc>
      </w:tr>
      <w:tr w:rsidR="00CA7D93" w:rsidRPr="008F6314" w:rsidTr="00570458">
        <w:trPr>
          <w:trHeight w:val="300"/>
        </w:trPr>
        <w:tc>
          <w:tcPr>
            <w:tcW w:w="2149" w:type="dxa"/>
            <w:tcBorders>
              <w:top w:val="nil"/>
              <w:left w:val="single" w:sz="8" w:space="0" w:color="auto"/>
              <w:bottom w:val="single" w:sz="4" w:space="0" w:color="auto"/>
              <w:right w:val="single" w:sz="4" w:space="0" w:color="auto"/>
            </w:tcBorders>
            <w:shd w:val="clear" w:color="auto" w:fill="auto"/>
            <w:noWrap/>
            <w:vAlign w:val="center"/>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 </w:t>
            </w:r>
          </w:p>
        </w:tc>
        <w:tc>
          <w:tcPr>
            <w:tcW w:w="4042" w:type="dxa"/>
            <w:tcBorders>
              <w:top w:val="nil"/>
              <w:left w:val="nil"/>
              <w:bottom w:val="single" w:sz="4" w:space="0" w:color="auto"/>
              <w:right w:val="single" w:sz="4" w:space="0" w:color="auto"/>
            </w:tcBorders>
            <w:shd w:val="clear" w:color="auto" w:fill="auto"/>
            <w:noWrap/>
            <w:vAlign w:val="center"/>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v oblasti vzdelávania</w:t>
            </w:r>
          </w:p>
        </w:tc>
        <w:tc>
          <w:tcPr>
            <w:tcW w:w="1001" w:type="dxa"/>
            <w:tcBorders>
              <w:top w:val="nil"/>
              <w:left w:val="nil"/>
              <w:bottom w:val="single" w:sz="4" w:space="0" w:color="auto"/>
              <w:right w:val="single" w:sz="4" w:space="0" w:color="auto"/>
            </w:tcBorders>
            <w:shd w:val="clear" w:color="auto" w:fill="auto"/>
            <w:noWrap/>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13</w:t>
            </w:r>
          </w:p>
        </w:tc>
        <w:tc>
          <w:tcPr>
            <w:tcW w:w="1020" w:type="dxa"/>
            <w:tcBorders>
              <w:top w:val="nil"/>
              <w:left w:val="nil"/>
              <w:bottom w:val="single" w:sz="4" w:space="0" w:color="auto"/>
              <w:right w:val="single" w:sz="4" w:space="0" w:color="auto"/>
            </w:tcBorders>
            <w:shd w:val="clear" w:color="auto" w:fill="auto"/>
            <w:noWrap/>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19</w:t>
            </w:r>
          </w:p>
        </w:tc>
        <w:tc>
          <w:tcPr>
            <w:tcW w:w="890" w:type="dxa"/>
            <w:tcBorders>
              <w:top w:val="nil"/>
              <w:left w:val="nil"/>
              <w:bottom w:val="single" w:sz="4" w:space="0" w:color="auto"/>
              <w:right w:val="single" w:sz="8" w:space="0" w:color="auto"/>
            </w:tcBorders>
            <w:shd w:val="clear" w:color="auto" w:fill="auto"/>
            <w:noWrap/>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30</w:t>
            </w:r>
          </w:p>
        </w:tc>
      </w:tr>
      <w:tr w:rsidR="00CA7D93" w:rsidRPr="008F6314" w:rsidTr="00570458">
        <w:trPr>
          <w:trHeight w:val="300"/>
        </w:trPr>
        <w:tc>
          <w:tcPr>
            <w:tcW w:w="2149" w:type="dxa"/>
            <w:tcBorders>
              <w:top w:val="nil"/>
              <w:left w:val="single" w:sz="8" w:space="0" w:color="auto"/>
              <w:bottom w:val="single" w:sz="4" w:space="0" w:color="auto"/>
              <w:right w:val="single" w:sz="4" w:space="0" w:color="auto"/>
            </w:tcBorders>
            <w:shd w:val="clear" w:color="auto" w:fill="auto"/>
            <w:noWrap/>
            <w:vAlign w:val="center"/>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 </w:t>
            </w:r>
          </w:p>
        </w:tc>
        <w:tc>
          <w:tcPr>
            <w:tcW w:w="4042" w:type="dxa"/>
            <w:tcBorders>
              <w:top w:val="nil"/>
              <w:left w:val="nil"/>
              <w:bottom w:val="single" w:sz="4" w:space="0" w:color="auto"/>
              <w:right w:val="single" w:sz="4" w:space="0" w:color="auto"/>
            </w:tcBorders>
            <w:shd w:val="clear" w:color="auto" w:fill="auto"/>
            <w:noWrap/>
            <w:vAlign w:val="center"/>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v oblasti zamestnávania</w:t>
            </w:r>
          </w:p>
        </w:tc>
        <w:tc>
          <w:tcPr>
            <w:tcW w:w="1001" w:type="dxa"/>
            <w:tcBorders>
              <w:top w:val="nil"/>
              <w:left w:val="nil"/>
              <w:bottom w:val="single" w:sz="4" w:space="0" w:color="auto"/>
              <w:right w:val="single" w:sz="4" w:space="0" w:color="auto"/>
            </w:tcBorders>
            <w:shd w:val="clear" w:color="auto" w:fill="auto"/>
            <w:noWrap/>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1</w:t>
            </w:r>
          </w:p>
        </w:tc>
        <w:tc>
          <w:tcPr>
            <w:tcW w:w="1020" w:type="dxa"/>
            <w:tcBorders>
              <w:top w:val="nil"/>
              <w:left w:val="nil"/>
              <w:bottom w:val="single" w:sz="4" w:space="0" w:color="auto"/>
              <w:right w:val="single" w:sz="4" w:space="0" w:color="auto"/>
            </w:tcBorders>
            <w:shd w:val="clear" w:color="auto" w:fill="auto"/>
            <w:noWrap/>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1</w:t>
            </w:r>
          </w:p>
        </w:tc>
        <w:tc>
          <w:tcPr>
            <w:tcW w:w="890" w:type="dxa"/>
            <w:tcBorders>
              <w:top w:val="nil"/>
              <w:left w:val="nil"/>
              <w:bottom w:val="single" w:sz="4" w:space="0" w:color="auto"/>
              <w:right w:val="single" w:sz="8" w:space="0" w:color="auto"/>
            </w:tcBorders>
            <w:shd w:val="clear" w:color="auto" w:fill="auto"/>
            <w:noWrap/>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2</w:t>
            </w:r>
          </w:p>
        </w:tc>
      </w:tr>
      <w:tr w:rsidR="00CA7D93" w:rsidRPr="008F6314" w:rsidTr="00570458">
        <w:trPr>
          <w:trHeight w:val="300"/>
        </w:trPr>
        <w:tc>
          <w:tcPr>
            <w:tcW w:w="2149" w:type="dxa"/>
            <w:tcBorders>
              <w:top w:val="nil"/>
              <w:left w:val="single" w:sz="8" w:space="0" w:color="auto"/>
              <w:bottom w:val="single" w:sz="4" w:space="0" w:color="auto"/>
              <w:right w:val="single" w:sz="4" w:space="0" w:color="auto"/>
            </w:tcBorders>
            <w:shd w:val="clear" w:color="auto" w:fill="auto"/>
            <w:noWrap/>
            <w:vAlign w:val="center"/>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 </w:t>
            </w:r>
          </w:p>
        </w:tc>
        <w:tc>
          <w:tcPr>
            <w:tcW w:w="4042" w:type="dxa"/>
            <w:tcBorders>
              <w:top w:val="nil"/>
              <w:left w:val="nil"/>
              <w:bottom w:val="single" w:sz="4" w:space="0" w:color="auto"/>
              <w:right w:val="single" w:sz="4" w:space="0" w:color="auto"/>
            </w:tcBorders>
            <w:shd w:val="clear" w:color="auto" w:fill="auto"/>
            <w:noWrap/>
            <w:vAlign w:val="center"/>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pre sociálne prostredie</w:t>
            </w:r>
          </w:p>
        </w:tc>
        <w:tc>
          <w:tcPr>
            <w:tcW w:w="1001" w:type="dxa"/>
            <w:tcBorders>
              <w:top w:val="nil"/>
              <w:left w:val="nil"/>
              <w:bottom w:val="single" w:sz="4" w:space="0" w:color="auto"/>
              <w:right w:val="single" w:sz="4" w:space="0" w:color="auto"/>
            </w:tcBorders>
            <w:shd w:val="clear" w:color="auto" w:fill="auto"/>
            <w:noWrap/>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9</w:t>
            </w:r>
          </w:p>
        </w:tc>
        <w:tc>
          <w:tcPr>
            <w:tcW w:w="1020" w:type="dxa"/>
            <w:tcBorders>
              <w:top w:val="nil"/>
              <w:left w:val="nil"/>
              <w:bottom w:val="single" w:sz="4" w:space="0" w:color="auto"/>
              <w:right w:val="single" w:sz="4" w:space="0" w:color="auto"/>
            </w:tcBorders>
            <w:shd w:val="clear" w:color="auto" w:fill="auto"/>
            <w:noWrap/>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14</w:t>
            </w:r>
          </w:p>
        </w:tc>
        <w:tc>
          <w:tcPr>
            <w:tcW w:w="890" w:type="dxa"/>
            <w:tcBorders>
              <w:top w:val="nil"/>
              <w:left w:val="nil"/>
              <w:bottom w:val="single" w:sz="4" w:space="0" w:color="auto"/>
              <w:right w:val="single" w:sz="8" w:space="0" w:color="auto"/>
            </w:tcBorders>
            <w:shd w:val="clear" w:color="auto" w:fill="auto"/>
            <w:noWrap/>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13</w:t>
            </w:r>
          </w:p>
        </w:tc>
      </w:tr>
      <w:tr w:rsidR="00CA7D93" w:rsidRPr="008F6314" w:rsidTr="00570458">
        <w:trPr>
          <w:trHeight w:val="300"/>
        </w:trPr>
        <w:tc>
          <w:tcPr>
            <w:tcW w:w="2149" w:type="dxa"/>
            <w:tcBorders>
              <w:top w:val="nil"/>
              <w:left w:val="single" w:sz="8" w:space="0" w:color="auto"/>
              <w:bottom w:val="single" w:sz="4" w:space="0" w:color="auto"/>
              <w:right w:val="single" w:sz="4" w:space="0" w:color="auto"/>
            </w:tcBorders>
            <w:shd w:val="clear" w:color="auto" w:fill="auto"/>
            <w:noWrap/>
            <w:vAlign w:val="center"/>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 </w:t>
            </w:r>
          </w:p>
        </w:tc>
        <w:tc>
          <w:tcPr>
            <w:tcW w:w="4042" w:type="dxa"/>
            <w:tcBorders>
              <w:top w:val="nil"/>
              <w:left w:val="nil"/>
              <w:bottom w:val="single" w:sz="4" w:space="0" w:color="auto"/>
              <w:right w:val="single" w:sz="4" w:space="0" w:color="auto"/>
            </w:tcBorders>
            <w:shd w:val="clear" w:color="auto" w:fill="auto"/>
            <w:noWrap/>
            <w:vAlign w:val="center"/>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pri úprave fyzického prostredia klienta</w:t>
            </w:r>
          </w:p>
        </w:tc>
        <w:tc>
          <w:tcPr>
            <w:tcW w:w="1001" w:type="dxa"/>
            <w:tcBorders>
              <w:top w:val="nil"/>
              <w:left w:val="nil"/>
              <w:bottom w:val="single" w:sz="4" w:space="0" w:color="auto"/>
              <w:right w:val="single" w:sz="4" w:space="0" w:color="auto"/>
            </w:tcBorders>
            <w:shd w:val="clear" w:color="auto" w:fill="auto"/>
            <w:noWrap/>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2</w:t>
            </w:r>
          </w:p>
        </w:tc>
        <w:tc>
          <w:tcPr>
            <w:tcW w:w="1020" w:type="dxa"/>
            <w:tcBorders>
              <w:top w:val="nil"/>
              <w:left w:val="nil"/>
              <w:bottom w:val="single" w:sz="4" w:space="0" w:color="auto"/>
              <w:right w:val="single" w:sz="4" w:space="0" w:color="auto"/>
            </w:tcBorders>
            <w:shd w:val="clear" w:color="auto" w:fill="auto"/>
            <w:noWrap/>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2</w:t>
            </w:r>
          </w:p>
        </w:tc>
        <w:tc>
          <w:tcPr>
            <w:tcW w:w="890" w:type="dxa"/>
            <w:tcBorders>
              <w:top w:val="nil"/>
              <w:left w:val="nil"/>
              <w:bottom w:val="single" w:sz="4" w:space="0" w:color="auto"/>
              <w:right w:val="single" w:sz="8" w:space="0" w:color="auto"/>
            </w:tcBorders>
            <w:shd w:val="clear" w:color="auto" w:fill="auto"/>
            <w:noWrap/>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0</w:t>
            </w:r>
          </w:p>
        </w:tc>
      </w:tr>
      <w:tr w:rsidR="00CA7D93" w:rsidRPr="008F6314" w:rsidTr="00570458">
        <w:trPr>
          <w:trHeight w:val="315"/>
        </w:trPr>
        <w:tc>
          <w:tcPr>
            <w:tcW w:w="2149" w:type="dxa"/>
            <w:tcBorders>
              <w:top w:val="nil"/>
              <w:left w:val="single" w:sz="8" w:space="0" w:color="auto"/>
              <w:bottom w:val="single" w:sz="8" w:space="0" w:color="auto"/>
              <w:right w:val="single" w:sz="4" w:space="0" w:color="auto"/>
            </w:tcBorders>
            <w:shd w:val="clear" w:color="auto" w:fill="auto"/>
            <w:noWrap/>
            <w:vAlign w:val="center"/>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lastRenderedPageBreak/>
              <w:t> </w:t>
            </w:r>
          </w:p>
        </w:tc>
        <w:tc>
          <w:tcPr>
            <w:tcW w:w="4042" w:type="dxa"/>
            <w:tcBorders>
              <w:top w:val="nil"/>
              <w:left w:val="nil"/>
              <w:bottom w:val="single" w:sz="8" w:space="0" w:color="auto"/>
              <w:right w:val="single" w:sz="4" w:space="0" w:color="auto"/>
            </w:tcBorders>
            <w:shd w:val="clear" w:color="auto" w:fill="auto"/>
            <w:noWrap/>
            <w:vAlign w:val="center"/>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pre rodičov detí so zrakovým postihnutím</w:t>
            </w:r>
          </w:p>
        </w:tc>
        <w:tc>
          <w:tcPr>
            <w:tcW w:w="1001" w:type="dxa"/>
            <w:tcBorders>
              <w:top w:val="nil"/>
              <w:left w:val="nil"/>
              <w:bottom w:val="single" w:sz="8" w:space="0" w:color="auto"/>
              <w:right w:val="single" w:sz="4" w:space="0" w:color="auto"/>
            </w:tcBorders>
            <w:shd w:val="clear" w:color="auto" w:fill="auto"/>
            <w:noWrap/>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0</w:t>
            </w:r>
          </w:p>
        </w:tc>
        <w:tc>
          <w:tcPr>
            <w:tcW w:w="1020" w:type="dxa"/>
            <w:tcBorders>
              <w:top w:val="nil"/>
              <w:left w:val="nil"/>
              <w:bottom w:val="single" w:sz="8" w:space="0" w:color="auto"/>
              <w:right w:val="single" w:sz="4" w:space="0" w:color="auto"/>
            </w:tcBorders>
            <w:shd w:val="clear" w:color="auto" w:fill="auto"/>
            <w:noWrap/>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0</w:t>
            </w:r>
          </w:p>
        </w:tc>
        <w:tc>
          <w:tcPr>
            <w:tcW w:w="890" w:type="dxa"/>
            <w:tcBorders>
              <w:top w:val="nil"/>
              <w:left w:val="nil"/>
              <w:bottom w:val="single" w:sz="8" w:space="0" w:color="auto"/>
              <w:right w:val="single" w:sz="8" w:space="0" w:color="auto"/>
            </w:tcBorders>
            <w:shd w:val="clear" w:color="auto" w:fill="auto"/>
            <w:noWrap/>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0</w:t>
            </w:r>
          </w:p>
        </w:tc>
      </w:tr>
    </w:tbl>
    <w:p w:rsidR="00CA7D93" w:rsidRDefault="00CA7D93" w:rsidP="00BF4A32">
      <w:pPr>
        <w:rPr>
          <w:lang w:eastAsia="sk-SK"/>
        </w:rPr>
      </w:pPr>
    </w:p>
    <w:p w:rsidR="00CA7D93" w:rsidRDefault="00CA7D93" w:rsidP="00CA7D93">
      <w:pPr>
        <w:pStyle w:val="Nadpis4"/>
        <w:rPr>
          <w:lang w:eastAsia="sk-SK"/>
        </w:rPr>
      </w:pPr>
      <w:r w:rsidRPr="00CA7D93">
        <w:rPr>
          <w:lang w:eastAsia="sk-SK"/>
        </w:rPr>
        <w:t>Štatistika členenia poskytovania sociálnej rehabilitácie v roku 2016</w:t>
      </w:r>
    </w:p>
    <w:tbl>
      <w:tblPr>
        <w:tblW w:w="8280" w:type="dxa"/>
        <w:tblInd w:w="-10" w:type="dxa"/>
        <w:tblCellMar>
          <w:left w:w="70" w:type="dxa"/>
          <w:right w:w="70" w:type="dxa"/>
        </w:tblCellMar>
        <w:tblLook w:val="04A0" w:firstRow="1" w:lastRow="0" w:firstColumn="1" w:lastColumn="0" w:noHBand="0" w:noVBand="1"/>
      </w:tblPr>
      <w:tblGrid>
        <w:gridCol w:w="2320"/>
        <w:gridCol w:w="2820"/>
        <w:gridCol w:w="1080"/>
        <w:gridCol w:w="1100"/>
        <w:gridCol w:w="960"/>
      </w:tblGrid>
      <w:tr w:rsidR="00CA7D93" w:rsidRPr="008F6314" w:rsidTr="00CA7D93">
        <w:trPr>
          <w:trHeight w:val="300"/>
        </w:trPr>
        <w:tc>
          <w:tcPr>
            <w:tcW w:w="2320" w:type="dxa"/>
            <w:tcBorders>
              <w:top w:val="single" w:sz="8" w:space="0" w:color="auto"/>
              <w:left w:val="single" w:sz="8" w:space="0" w:color="auto"/>
              <w:bottom w:val="single" w:sz="4" w:space="0" w:color="auto"/>
              <w:right w:val="single" w:sz="4" w:space="0" w:color="auto"/>
            </w:tcBorders>
            <w:shd w:val="clear" w:color="000000" w:fill="D8E4BC"/>
            <w:noWrap/>
            <w:vAlign w:val="center"/>
            <w:hideMark/>
          </w:tcPr>
          <w:p w:rsidR="00CA7D93" w:rsidRPr="008F6314" w:rsidRDefault="00CA7D93" w:rsidP="00B2636D">
            <w:pPr>
              <w:spacing w:after="0" w:line="240" w:lineRule="auto"/>
              <w:jc w:val="center"/>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Druh služby</w:t>
            </w:r>
          </w:p>
        </w:tc>
        <w:tc>
          <w:tcPr>
            <w:tcW w:w="2820" w:type="dxa"/>
            <w:tcBorders>
              <w:top w:val="single" w:sz="8" w:space="0" w:color="auto"/>
              <w:left w:val="nil"/>
              <w:bottom w:val="single" w:sz="4" w:space="0" w:color="auto"/>
              <w:right w:val="single" w:sz="4" w:space="0" w:color="auto"/>
            </w:tcBorders>
            <w:shd w:val="clear" w:color="000000" w:fill="D8E4BC"/>
            <w:noWrap/>
            <w:vAlign w:val="center"/>
            <w:hideMark/>
          </w:tcPr>
          <w:p w:rsidR="00CA7D93" w:rsidRPr="008F6314" w:rsidRDefault="00CA7D93" w:rsidP="00B2636D">
            <w:pPr>
              <w:spacing w:after="0" w:line="240" w:lineRule="auto"/>
              <w:jc w:val="center"/>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Poskytnutá služba</w:t>
            </w:r>
          </w:p>
        </w:tc>
        <w:tc>
          <w:tcPr>
            <w:tcW w:w="1080" w:type="dxa"/>
            <w:tcBorders>
              <w:top w:val="single" w:sz="8" w:space="0" w:color="auto"/>
              <w:left w:val="nil"/>
              <w:bottom w:val="single" w:sz="4" w:space="0" w:color="auto"/>
              <w:right w:val="single" w:sz="4" w:space="0" w:color="auto"/>
            </w:tcBorders>
            <w:shd w:val="clear" w:color="000000" w:fill="D8E4BC"/>
            <w:noWrap/>
            <w:vAlign w:val="center"/>
            <w:hideMark/>
          </w:tcPr>
          <w:p w:rsidR="00CA7D93" w:rsidRPr="008F6314" w:rsidRDefault="00CA7D93" w:rsidP="00B2636D">
            <w:pPr>
              <w:spacing w:after="0" w:line="240" w:lineRule="auto"/>
              <w:jc w:val="center"/>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Počet klientov</w:t>
            </w:r>
          </w:p>
        </w:tc>
        <w:tc>
          <w:tcPr>
            <w:tcW w:w="1100" w:type="dxa"/>
            <w:tcBorders>
              <w:top w:val="single" w:sz="8" w:space="0" w:color="auto"/>
              <w:left w:val="nil"/>
              <w:bottom w:val="single" w:sz="4" w:space="0" w:color="auto"/>
              <w:right w:val="single" w:sz="4" w:space="0" w:color="auto"/>
            </w:tcBorders>
            <w:shd w:val="clear" w:color="000000" w:fill="D8E4BC"/>
            <w:noWrap/>
            <w:vAlign w:val="center"/>
            <w:hideMark/>
          </w:tcPr>
          <w:p w:rsidR="00CA7D93" w:rsidRPr="008F6314" w:rsidRDefault="00CA7D93" w:rsidP="00B2636D">
            <w:pPr>
              <w:spacing w:after="0" w:line="240" w:lineRule="auto"/>
              <w:jc w:val="center"/>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Počet úkonov</w:t>
            </w:r>
          </w:p>
        </w:tc>
        <w:tc>
          <w:tcPr>
            <w:tcW w:w="960" w:type="dxa"/>
            <w:tcBorders>
              <w:top w:val="single" w:sz="8" w:space="0" w:color="auto"/>
              <w:left w:val="nil"/>
              <w:bottom w:val="single" w:sz="4" w:space="0" w:color="auto"/>
              <w:right w:val="single" w:sz="8" w:space="0" w:color="auto"/>
            </w:tcBorders>
            <w:shd w:val="clear" w:color="000000" w:fill="D8E4BC"/>
            <w:noWrap/>
            <w:vAlign w:val="center"/>
            <w:hideMark/>
          </w:tcPr>
          <w:p w:rsidR="00CA7D93" w:rsidRPr="008F6314" w:rsidRDefault="00CA7D93" w:rsidP="00B2636D">
            <w:pPr>
              <w:spacing w:after="0" w:line="240" w:lineRule="auto"/>
              <w:jc w:val="center"/>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Hodiny</w:t>
            </w:r>
          </w:p>
        </w:tc>
      </w:tr>
      <w:tr w:rsidR="00CA7D93" w:rsidRPr="008F6314" w:rsidTr="00CA7D93">
        <w:trPr>
          <w:trHeight w:val="900"/>
        </w:trPr>
        <w:tc>
          <w:tcPr>
            <w:tcW w:w="2320" w:type="dxa"/>
            <w:tcBorders>
              <w:top w:val="nil"/>
              <w:left w:val="single" w:sz="8" w:space="0" w:color="auto"/>
              <w:bottom w:val="single" w:sz="4" w:space="0" w:color="auto"/>
              <w:right w:val="single" w:sz="4" w:space="0" w:color="auto"/>
            </w:tcBorders>
            <w:shd w:val="clear" w:color="000000" w:fill="D8E4BC"/>
            <w:vAlign w:val="center"/>
            <w:hideMark/>
          </w:tcPr>
          <w:p w:rsidR="00CA7D93" w:rsidRPr="008F6314" w:rsidRDefault="00CA7D93" w:rsidP="00B2636D">
            <w:pPr>
              <w:spacing w:after="0" w:line="240" w:lineRule="auto"/>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Sociálna rehabilitácia</w:t>
            </w:r>
          </w:p>
        </w:tc>
        <w:tc>
          <w:tcPr>
            <w:tcW w:w="2820" w:type="dxa"/>
            <w:tcBorders>
              <w:top w:val="nil"/>
              <w:left w:val="nil"/>
              <w:bottom w:val="single" w:sz="4" w:space="0" w:color="auto"/>
              <w:right w:val="single" w:sz="4" w:space="0" w:color="auto"/>
            </w:tcBorders>
            <w:shd w:val="clear" w:color="000000" w:fill="D8E4BC"/>
            <w:vAlign w:val="center"/>
            <w:hideMark/>
          </w:tcPr>
          <w:p w:rsidR="00CA7D93" w:rsidRPr="00D4205E" w:rsidRDefault="00CA7D93" w:rsidP="00B2636D">
            <w:pPr>
              <w:spacing w:after="0" w:line="240" w:lineRule="auto"/>
              <w:rPr>
                <w:rFonts w:ascii="Calibri" w:eastAsia="Times New Roman" w:hAnsi="Calibri" w:cs="Times New Roman"/>
                <w:b/>
                <w:bCs/>
                <w:color w:val="000000"/>
                <w:sz w:val="24"/>
                <w:lang w:eastAsia="sk-SK"/>
              </w:rPr>
            </w:pPr>
            <w:r w:rsidRPr="00D4205E">
              <w:rPr>
                <w:rFonts w:ascii="Calibri" w:eastAsia="Times New Roman" w:hAnsi="Calibri" w:cs="Times New Roman"/>
                <w:b/>
                <w:bCs/>
                <w:color w:val="000000"/>
                <w:sz w:val="24"/>
                <w:lang w:eastAsia="sk-SK"/>
              </w:rPr>
              <w:t>Súhrn poskytnutých služieb</w:t>
            </w:r>
          </w:p>
        </w:tc>
        <w:tc>
          <w:tcPr>
            <w:tcW w:w="1080" w:type="dxa"/>
            <w:tcBorders>
              <w:top w:val="nil"/>
              <w:left w:val="nil"/>
              <w:bottom w:val="single" w:sz="4" w:space="0" w:color="auto"/>
              <w:right w:val="single" w:sz="4" w:space="0" w:color="auto"/>
            </w:tcBorders>
            <w:shd w:val="clear" w:color="000000" w:fill="D8E4BC"/>
            <w:vAlign w:val="center"/>
            <w:hideMark/>
          </w:tcPr>
          <w:p w:rsidR="00CA7D93" w:rsidRPr="00D4205E" w:rsidRDefault="00CA7D93" w:rsidP="00B2636D">
            <w:pPr>
              <w:spacing w:after="0" w:line="240" w:lineRule="auto"/>
              <w:jc w:val="right"/>
              <w:rPr>
                <w:rFonts w:ascii="Calibri" w:eastAsia="Times New Roman" w:hAnsi="Calibri" w:cs="Times New Roman"/>
                <w:b/>
                <w:bCs/>
                <w:color w:val="000000"/>
                <w:sz w:val="24"/>
                <w:lang w:eastAsia="sk-SK"/>
              </w:rPr>
            </w:pPr>
            <w:r w:rsidRPr="00D4205E">
              <w:rPr>
                <w:rFonts w:ascii="Calibri" w:eastAsia="Times New Roman" w:hAnsi="Calibri" w:cs="Times New Roman"/>
                <w:b/>
                <w:bCs/>
                <w:color w:val="000000"/>
                <w:sz w:val="24"/>
                <w:lang w:eastAsia="sk-SK"/>
              </w:rPr>
              <w:t>220</w:t>
            </w:r>
          </w:p>
        </w:tc>
        <w:tc>
          <w:tcPr>
            <w:tcW w:w="1100" w:type="dxa"/>
            <w:tcBorders>
              <w:top w:val="nil"/>
              <w:left w:val="nil"/>
              <w:bottom w:val="single" w:sz="4" w:space="0" w:color="auto"/>
              <w:right w:val="single" w:sz="4" w:space="0" w:color="auto"/>
            </w:tcBorders>
            <w:shd w:val="clear" w:color="000000" w:fill="D8E4BC"/>
            <w:vAlign w:val="center"/>
            <w:hideMark/>
          </w:tcPr>
          <w:p w:rsidR="00CA7D93" w:rsidRPr="00D4205E" w:rsidRDefault="00CA7D93" w:rsidP="00B2636D">
            <w:pPr>
              <w:spacing w:after="0" w:line="240" w:lineRule="auto"/>
              <w:jc w:val="right"/>
              <w:rPr>
                <w:rFonts w:ascii="Calibri" w:eastAsia="Times New Roman" w:hAnsi="Calibri" w:cs="Times New Roman"/>
                <w:b/>
                <w:bCs/>
                <w:color w:val="000000"/>
                <w:sz w:val="24"/>
                <w:lang w:eastAsia="sk-SK"/>
              </w:rPr>
            </w:pPr>
            <w:r w:rsidRPr="00D4205E">
              <w:rPr>
                <w:rFonts w:ascii="Calibri" w:eastAsia="Times New Roman" w:hAnsi="Calibri" w:cs="Times New Roman"/>
                <w:b/>
                <w:bCs/>
                <w:color w:val="000000"/>
                <w:sz w:val="24"/>
                <w:lang w:eastAsia="sk-SK"/>
              </w:rPr>
              <w:t>551</w:t>
            </w:r>
          </w:p>
        </w:tc>
        <w:tc>
          <w:tcPr>
            <w:tcW w:w="960" w:type="dxa"/>
            <w:tcBorders>
              <w:top w:val="nil"/>
              <w:left w:val="nil"/>
              <w:bottom w:val="single" w:sz="4" w:space="0" w:color="auto"/>
              <w:right w:val="single" w:sz="8" w:space="0" w:color="auto"/>
            </w:tcBorders>
            <w:shd w:val="clear" w:color="000000" w:fill="D8E4BC"/>
            <w:vAlign w:val="center"/>
            <w:hideMark/>
          </w:tcPr>
          <w:p w:rsidR="00CA7D93" w:rsidRPr="00D4205E" w:rsidRDefault="00CA7D93" w:rsidP="00B2636D">
            <w:pPr>
              <w:spacing w:after="0" w:line="240" w:lineRule="auto"/>
              <w:jc w:val="right"/>
              <w:rPr>
                <w:rFonts w:ascii="Calibri" w:eastAsia="Times New Roman" w:hAnsi="Calibri" w:cs="Times New Roman"/>
                <w:b/>
                <w:bCs/>
                <w:color w:val="000000"/>
                <w:sz w:val="24"/>
                <w:lang w:eastAsia="sk-SK"/>
              </w:rPr>
            </w:pPr>
            <w:r w:rsidRPr="00D4205E">
              <w:rPr>
                <w:rFonts w:ascii="Calibri" w:eastAsia="Times New Roman" w:hAnsi="Calibri" w:cs="Times New Roman"/>
                <w:b/>
                <w:bCs/>
                <w:color w:val="000000"/>
                <w:sz w:val="24"/>
                <w:lang w:eastAsia="sk-SK"/>
              </w:rPr>
              <w:t>1356</w:t>
            </w:r>
          </w:p>
        </w:tc>
      </w:tr>
      <w:tr w:rsidR="00CA7D93" w:rsidRPr="008F6314" w:rsidTr="00CA7D93">
        <w:trPr>
          <w:trHeight w:val="795"/>
        </w:trPr>
        <w:tc>
          <w:tcPr>
            <w:tcW w:w="2320" w:type="dxa"/>
            <w:tcBorders>
              <w:top w:val="nil"/>
              <w:left w:val="single" w:sz="8" w:space="0" w:color="auto"/>
              <w:bottom w:val="single" w:sz="4" w:space="0" w:color="auto"/>
              <w:right w:val="single" w:sz="4" w:space="0" w:color="auto"/>
            </w:tcBorders>
            <w:shd w:val="clear" w:color="auto" w:fill="auto"/>
            <w:vAlign w:val="center"/>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 </w:t>
            </w:r>
          </w:p>
        </w:tc>
        <w:tc>
          <w:tcPr>
            <w:tcW w:w="2820" w:type="dxa"/>
            <w:tcBorders>
              <w:top w:val="nil"/>
              <w:left w:val="nil"/>
              <w:bottom w:val="single" w:sz="4" w:space="0" w:color="auto"/>
              <w:right w:val="single" w:sz="4" w:space="0" w:color="auto"/>
            </w:tcBorders>
            <w:shd w:val="clear" w:color="auto" w:fill="auto"/>
            <w:vAlign w:val="center"/>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Priestorová orientácia a samostatný pohyb</w:t>
            </w:r>
          </w:p>
        </w:tc>
        <w:tc>
          <w:tcPr>
            <w:tcW w:w="1080" w:type="dxa"/>
            <w:tcBorders>
              <w:top w:val="nil"/>
              <w:left w:val="nil"/>
              <w:bottom w:val="single" w:sz="4" w:space="0" w:color="auto"/>
              <w:right w:val="single" w:sz="4" w:space="0" w:color="auto"/>
            </w:tcBorders>
            <w:shd w:val="clear" w:color="auto" w:fill="auto"/>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49</w:t>
            </w:r>
          </w:p>
        </w:tc>
        <w:tc>
          <w:tcPr>
            <w:tcW w:w="1100" w:type="dxa"/>
            <w:tcBorders>
              <w:top w:val="nil"/>
              <w:left w:val="nil"/>
              <w:bottom w:val="single" w:sz="4" w:space="0" w:color="auto"/>
              <w:right w:val="single" w:sz="4" w:space="0" w:color="auto"/>
            </w:tcBorders>
            <w:shd w:val="clear" w:color="auto" w:fill="auto"/>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105</w:t>
            </w:r>
          </w:p>
        </w:tc>
        <w:tc>
          <w:tcPr>
            <w:tcW w:w="960" w:type="dxa"/>
            <w:tcBorders>
              <w:top w:val="nil"/>
              <w:left w:val="nil"/>
              <w:bottom w:val="single" w:sz="4" w:space="0" w:color="auto"/>
              <w:right w:val="single" w:sz="8" w:space="0" w:color="auto"/>
            </w:tcBorders>
            <w:shd w:val="clear" w:color="auto" w:fill="auto"/>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349</w:t>
            </w:r>
          </w:p>
        </w:tc>
      </w:tr>
      <w:tr w:rsidR="00CA7D93" w:rsidRPr="008F6314" w:rsidTr="00CA7D93">
        <w:trPr>
          <w:trHeight w:val="300"/>
        </w:trPr>
        <w:tc>
          <w:tcPr>
            <w:tcW w:w="2320" w:type="dxa"/>
            <w:tcBorders>
              <w:top w:val="nil"/>
              <w:left w:val="single" w:sz="8" w:space="0" w:color="auto"/>
              <w:bottom w:val="single" w:sz="4" w:space="0" w:color="auto"/>
              <w:right w:val="single" w:sz="4" w:space="0" w:color="auto"/>
            </w:tcBorders>
            <w:shd w:val="clear" w:color="auto" w:fill="auto"/>
            <w:vAlign w:val="center"/>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 </w:t>
            </w:r>
          </w:p>
        </w:tc>
        <w:tc>
          <w:tcPr>
            <w:tcW w:w="2820" w:type="dxa"/>
            <w:tcBorders>
              <w:top w:val="nil"/>
              <w:left w:val="nil"/>
              <w:bottom w:val="single" w:sz="4" w:space="0" w:color="auto"/>
              <w:right w:val="single" w:sz="4" w:space="0" w:color="auto"/>
            </w:tcBorders>
            <w:shd w:val="clear" w:color="auto" w:fill="auto"/>
            <w:vAlign w:val="center"/>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Sebaobsluha</w:t>
            </w:r>
          </w:p>
        </w:tc>
        <w:tc>
          <w:tcPr>
            <w:tcW w:w="1080" w:type="dxa"/>
            <w:tcBorders>
              <w:top w:val="nil"/>
              <w:left w:val="nil"/>
              <w:bottom w:val="single" w:sz="4" w:space="0" w:color="auto"/>
              <w:right w:val="single" w:sz="4" w:space="0" w:color="auto"/>
            </w:tcBorders>
            <w:shd w:val="clear" w:color="auto" w:fill="auto"/>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46</w:t>
            </w:r>
          </w:p>
        </w:tc>
        <w:tc>
          <w:tcPr>
            <w:tcW w:w="1100" w:type="dxa"/>
            <w:tcBorders>
              <w:top w:val="nil"/>
              <w:left w:val="nil"/>
              <w:bottom w:val="single" w:sz="4" w:space="0" w:color="auto"/>
              <w:right w:val="single" w:sz="4" w:space="0" w:color="auto"/>
            </w:tcBorders>
            <w:shd w:val="clear" w:color="auto" w:fill="auto"/>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33</w:t>
            </w:r>
          </w:p>
        </w:tc>
        <w:tc>
          <w:tcPr>
            <w:tcW w:w="960" w:type="dxa"/>
            <w:tcBorders>
              <w:top w:val="nil"/>
              <w:left w:val="nil"/>
              <w:bottom w:val="single" w:sz="4" w:space="0" w:color="auto"/>
              <w:right w:val="single" w:sz="8" w:space="0" w:color="auto"/>
            </w:tcBorders>
            <w:shd w:val="clear" w:color="auto" w:fill="auto"/>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114</w:t>
            </w:r>
          </w:p>
        </w:tc>
      </w:tr>
      <w:tr w:rsidR="00CA7D93" w:rsidRPr="008F6314" w:rsidTr="00CA7D93">
        <w:trPr>
          <w:trHeight w:val="675"/>
        </w:trPr>
        <w:tc>
          <w:tcPr>
            <w:tcW w:w="2320" w:type="dxa"/>
            <w:tcBorders>
              <w:top w:val="nil"/>
              <w:left w:val="single" w:sz="8" w:space="0" w:color="auto"/>
              <w:bottom w:val="single" w:sz="4" w:space="0" w:color="auto"/>
              <w:right w:val="single" w:sz="4" w:space="0" w:color="auto"/>
            </w:tcBorders>
            <w:shd w:val="clear" w:color="auto" w:fill="auto"/>
            <w:vAlign w:val="center"/>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 </w:t>
            </w:r>
          </w:p>
        </w:tc>
        <w:tc>
          <w:tcPr>
            <w:tcW w:w="2820" w:type="dxa"/>
            <w:tcBorders>
              <w:top w:val="nil"/>
              <w:left w:val="nil"/>
              <w:bottom w:val="single" w:sz="4" w:space="0" w:color="auto"/>
              <w:right w:val="single" w:sz="4" w:space="0" w:color="auto"/>
            </w:tcBorders>
            <w:shd w:val="clear" w:color="auto" w:fill="auto"/>
            <w:vAlign w:val="center"/>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Nácvik práce s optickými pomôckami</w:t>
            </w:r>
          </w:p>
        </w:tc>
        <w:tc>
          <w:tcPr>
            <w:tcW w:w="1080" w:type="dxa"/>
            <w:tcBorders>
              <w:top w:val="nil"/>
              <w:left w:val="nil"/>
              <w:bottom w:val="single" w:sz="4" w:space="0" w:color="auto"/>
              <w:right w:val="single" w:sz="4" w:space="0" w:color="auto"/>
            </w:tcBorders>
            <w:shd w:val="clear" w:color="auto" w:fill="auto"/>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122</w:t>
            </w:r>
          </w:p>
        </w:tc>
        <w:tc>
          <w:tcPr>
            <w:tcW w:w="1100" w:type="dxa"/>
            <w:tcBorders>
              <w:top w:val="nil"/>
              <w:left w:val="nil"/>
              <w:bottom w:val="single" w:sz="4" w:space="0" w:color="auto"/>
              <w:right w:val="single" w:sz="4" w:space="0" w:color="auto"/>
            </w:tcBorders>
            <w:shd w:val="clear" w:color="auto" w:fill="auto"/>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255</w:t>
            </w:r>
          </w:p>
        </w:tc>
        <w:tc>
          <w:tcPr>
            <w:tcW w:w="960" w:type="dxa"/>
            <w:tcBorders>
              <w:top w:val="nil"/>
              <w:left w:val="nil"/>
              <w:bottom w:val="single" w:sz="4" w:space="0" w:color="auto"/>
              <w:right w:val="single" w:sz="8" w:space="0" w:color="auto"/>
            </w:tcBorders>
            <w:shd w:val="clear" w:color="auto" w:fill="auto"/>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388</w:t>
            </w:r>
          </w:p>
        </w:tc>
      </w:tr>
      <w:tr w:rsidR="00CA7D93" w:rsidRPr="008F6314" w:rsidTr="00CA7D93">
        <w:trPr>
          <w:trHeight w:val="900"/>
        </w:trPr>
        <w:tc>
          <w:tcPr>
            <w:tcW w:w="2320" w:type="dxa"/>
            <w:tcBorders>
              <w:top w:val="nil"/>
              <w:left w:val="single" w:sz="8" w:space="0" w:color="auto"/>
              <w:bottom w:val="single" w:sz="4" w:space="0" w:color="auto"/>
              <w:right w:val="single" w:sz="4" w:space="0" w:color="auto"/>
            </w:tcBorders>
            <w:shd w:val="clear" w:color="auto" w:fill="auto"/>
            <w:vAlign w:val="center"/>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 </w:t>
            </w:r>
          </w:p>
        </w:tc>
        <w:tc>
          <w:tcPr>
            <w:tcW w:w="2820" w:type="dxa"/>
            <w:tcBorders>
              <w:top w:val="nil"/>
              <w:left w:val="nil"/>
              <w:bottom w:val="single" w:sz="4" w:space="0" w:color="auto"/>
              <w:right w:val="single" w:sz="4" w:space="0" w:color="auto"/>
            </w:tcBorders>
            <w:shd w:val="clear" w:color="auto" w:fill="auto"/>
            <w:vAlign w:val="center"/>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Nácvik práce s kompenzačnými pomôckami</w:t>
            </w:r>
          </w:p>
        </w:tc>
        <w:tc>
          <w:tcPr>
            <w:tcW w:w="1080" w:type="dxa"/>
            <w:tcBorders>
              <w:top w:val="nil"/>
              <w:left w:val="nil"/>
              <w:bottom w:val="single" w:sz="4" w:space="0" w:color="auto"/>
              <w:right w:val="single" w:sz="4" w:space="0" w:color="auto"/>
            </w:tcBorders>
            <w:shd w:val="clear" w:color="auto" w:fill="auto"/>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65</w:t>
            </w:r>
          </w:p>
        </w:tc>
        <w:tc>
          <w:tcPr>
            <w:tcW w:w="1100" w:type="dxa"/>
            <w:tcBorders>
              <w:top w:val="nil"/>
              <w:left w:val="nil"/>
              <w:bottom w:val="single" w:sz="4" w:space="0" w:color="auto"/>
              <w:right w:val="single" w:sz="4" w:space="0" w:color="auto"/>
            </w:tcBorders>
            <w:shd w:val="clear" w:color="auto" w:fill="auto"/>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88</w:t>
            </w:r>
          </w:p>
        </w:tc>
        <w:tc>
          <w:tcPr>
            <w:tcW w:w="960" w:type="dxa"/>
            <w:tcBorders>
              <w:top w:val="nil"/>
              <w:left w:val="nil"/>
              <w:bottom w:val="single" w:sz="4" w:space="0" w:color="auto"/>
              <w:right w:val="single" w:sz="8" w:space="0" w:color="auto"/>
            </w:tcBorders>
            <w:shd w:val="clear" w:color="auto" w:fill="auto"/>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184</w:t>
            </w:r>
          </w:p>
        </w:tc>
      </w:tr>
      <w:tr w:rsidR="00CA7D93" w:rsidRPr="008F6314" w:rsidTr="00CA7D93">
        <w:trPr>
          <w:trHeight w:val="300"/>
        </w:trPr>
        <w:tc>
          <w:tcPr>
            <w:tcW w:w="2320" w:type="dxa"/>
            <w:tcBorders>
              <w:top w:val="nil"/>
              <w:left w:val="single" w:sz="8" w:space="0" w:color="auto"/>
              <w:bottom w:val="single" w:sz="4" w:space="0" w:color="auto"/>
              <w:right w:val="single" w:sz="4" w:space="0" w:color="auto"/>
            </w:tcBorders>
            <w:shd w:val="clear" w:color="auto" w:fill="auto"/>
            <w:vAlign w:val="center"/>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 </w:t>
            </w:r>
          </w:p>
        </w:tc>
        <w:tc>
          <w:tcPr>
            <w:tcW w:w="2820" w:type="dxa"/>
            <w:tcBorders>
              <w:top w:val="nil"/>
              <w:left w:val="nil"/>
              <w:bottom w:val="single" w:sz="4" w:space="0" w:color="auto"/>
              <w:right w:val="single" w:sz="4" w:space="0" w:color="auto"/>
            </w:tcBorders>
            <w:shd w:val="clear" w:color="auto" w:fill="auto"/>
            <w:vAlign w:val="center"/>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Komunikácia</w:t>
            </w:r>
          </w:p>
        </w:tc>
        <w:tc>
          <w:tcPr>
            <w:tcW w:w="1080" w:type="dxa"/>
            <w:tcBorders>
              <w:top w:val="nil"/>
              <w:left w:val="nil"/>
              <w:bottom w:val="single" w:sz="4" w:space="0" w:color="auto"/>
              <w:right w:val="single" w:sz="4" w:space="0" w:color="auto"/>
            </w:tcBorders>
            <w:shd w:val="clear" w:color="auto" w:fill="auto"/>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8</w:t>
            </w:r>
          </w:p>
        </w:tc>
        <w:tc>
          <w:tcPr>
            <w:tcW w:w="1100" w:type="dxa"/>
            <w:tcBorders>
              <w:top w:val="nil"/>
              <w:left w:val="nil"/>
              <w:bottom w:val="single" w:sz="4" w:space="0" w:color="auto"/>
              <w:right w:val="single" w:sz="4" w:space="0" w:color="auto"/>
            </w:tcBorders>
            <w:shd w:val="clear" w:color="auto" w:fill="auto"/>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24</w:t>
            </w:r>
          </w:p>
        </w:tc>
        <w:tc>
          <w:tcPr>
            <w:tcW w:w="960" w:type="dxa"/>
            <w:tcBorders>
              <w:top w:val="nil"/>
              <w:left w:val="nil"/>
              <w:bottom w:val="single" w:sz="4" w:space="0" w:color="auto"/>
              <w:right w:val="single" w:sz="8" w:space="0" w:color="auto"/>
            </w:tcBorders>
            <w:shd w:val="clear" w:color="auto" w:fill="auto"/>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123</w:t>
            </w:r>
          </w:p>
        </w:tc>
      </w:tr>
      <w:tr w:rsidR="00CA7D93" w:rsidRPr="008F6314" w:rsidTr="00CA7D93">
        <w:trPr>
          <w:trHeight w:val="810"/>
        </w:trPr>
        <w:tc>
          <w:tcPr>
            <w:tcW w:w="2320" w:type="dxa"/>
            <w:tcBorders>
              <w:top w:val="nil"/>
              <w:left w:val="single" w:sz="8" w:space="0" w:color="auto"/>
              <w:bottom w:val="single" w:sz="8" w:space="0" w:color="auto"/>
              <w:right w:val="single" w:sz="4" w:space="0" w:color="auto"/>
            </w:tcBorders>
            <w:shd w:val="clear" w:color="auto" w:fill="auto"/>
            <w:vAlign w:val="center"/>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 </w:t>
            </w:r>
          </w:p>
        </w:tc>
        <w:tc>
          <w:tcPr>
            <w:tcW w:w="2820" w:type="dxa"/>
            <w:tcBorders>
              <w:top w:val="nil"/>
              <w:left w:val="nil"/>
              <w:bottom w:val="single" w:sz="8" w:space="0" w:color="auto"/>
              <w:right w:val="single" w:sz="4" w:space="0" w:color="auto"/>
            </w:tcBorders>
            <w:shd w:val="clear" w:color="auto" w:fill="auto"/>
            <w:vAlign w:val="center"/>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Nácvik práce s technicky náročnými pomôckami</w:t>
            </w:r>
          </w:p>
        </w:tc>
        <w:tc>
          <w:tcPr>
            <w:tcW w:w="1080" w:type="dxa"/>
            <w:tcBorders>
              <w:top w:val="nil"/>
              <w:left w:val="nil"/>
              <w:bottom w:val="single" w:sz="8" w:space="0" w:color="auto"/>
              <w:right w:val="single" w:sz="4" w:space="0" w:color="auto"/>
            </w:tcBorders>
            <w:shd w:val="clear" w:color="auto" w:fill="auto"/>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47</w:t>
            </w:r>
          </w:p>
        </w:tc>
        <w:tc>
          <w:tcPr>
            <w:tcW w:w="1100" w:type="dxa"/>
            <w:tcBorders>
              <w:top w:val="nil"/>
              <w:left w:val="nil"/>
              <w:bottom w:val="single" w:sz="8" w:space="0" w:color="auto"/>
              <w:right w:val="single" w:sz="4" w:space="0" w:color="auto"/>
            </w:tcBorders>
            <w:shd w:val="clear" w:color="auto" w:fill="auto"/>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46</w:t>
            </w:r>
          </w:p>
        </w:tc>
        <w:tc>
          <w:tcPr>
            <w:tcW w:w="960" w:type="dxa"/>
            <w:tcBorders>
              <w:top w:val="nil"/>
              <w:left w:val="nil"/>
              <w:bottom w:val="single" w:sz="8" w:space="0" w:color="auto"/>
              <w:right w:val="single" w:sz="8" w:space="0" w:color="auto"/>
            </w:tcBorders>
            <w:shd w:val="clear" w:color="auto" w:fill="auto"/>
            <w:vAlign w:val="center"/>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198</w:t>
            </w:r>
          </w:p>
        </w:tc>
      </w:tr>
    </w:tbl>
    <w:p w:rsidR="00CA7D93" w:rsidRDefault="00CA7D93" w:rsidP="00BF4A32">
      <w:pPr>
        <w:rPr>
          <w:lang w:eastAsia="sk-SK"/>
        </w:rPr>
      </w:pPr>
    </w:p>
    <w:p w:rsidR="00CA7D93" w:rsidRDefault="00CA7D93" w:rsidP="00CA7D93">
      <w:pPr>
        <w:pStyle w:val="Nadpis4"/>
        <w:rPr>
          <w:lang w:eastAsia="sk-SK"/>
        </w:rPr>
      </w:pPr>
      <w:r w:rsidRPr="00CA7D93">
        <w:rPr>
          <w:lang w:eastAsia="sk-SK"/>
        </w:rPr>
        <w:t>Štatistika členenia ambulantných a terénnych služieb v roku 2016</w:t>
      </w:r>
    </w:p>
    <w:tbl>
      <w:tblPr>
        <w:tblW w:w="6580" w:type="dxa"/>
        <w:tblInd w:w="-10" w:type="dxa"/>
        <w:tblCellMar>
          <w:left w:w="70" w:type="dxa"/>
          <w:right w:w="70" w:type="dxa"/>
        </w:tblCellMar>
        <w:tblLook w:val="04A0" w:firstRow="1" w:lastRow="0" w:firstColumn="1" w:lastColumn="0" w:noHBand="0" w:noVBand="1"/>
      </w:tblPr>
      <w:tblGrid>
        <w:gridCol w:w="2320"/>
        <w:gridCol w:w="2080"/>
        <w:gridCol w:w="1080"/>
        <w:gridCol w:w="1100"/>
      </w:tblGrid>
      <w:tr w:rsidR="00CA7D93" w:rsidRPr="008F6314" w:rsidTr="00CA7D93">
        <w:trPr>
          <w:trHeight w:val="300"/>
        </w:trPr>
        <w:tc>
          <w:tcPr>
            <w:tcW w:w="2320" w:type="dxa"/>
            <w:tcBorders>
              <w:top w:val="single" w:sz="8" w:space="0" w:color="auto"/>
              <w:left w:val="single" w:sz="8" w:space="0" w:color="auto"/>
              <w:bottom w:val="single" w:sz="4" w:space="0" w:color="auto"/>
              <w:right w:val="single" w:sz="4" w:space="0" w:color="auto"/>
            </w:tcBorders>
            <w:shd w:val="clear" w:color="000000" w:fill="D8E4BC"/>
            <w:noWrap/>
            <w:vAlign w:val="bottom"/>
            <w:hideMark/>
          </w:tcPr>
          <w:p w:rsidR="00CA7D93" w:rsidRPr="008F6314" w:rsidRDefault="00CA7D93" w:rsidP="00B2636D">
            <w:pPr>
              <w:spacing w:after="0" w:line="240" w:lineRule="auto"/>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Miesto poskytnutia služby</w:t>
            </w:r>
          </w:p>
        </w:tc>
        <w:tc>
          <w:tcPr>
            <w:tcW w:w="2080" w:type="dxa"/>
            <w:tcBorders>
              <w:top w:val="single" w:sz="8" w:space="0" w:color="auto"/>
              <w:left w:val="nil"/>
              <w:bottom w:val="single" w:sz="4" w:space="0" w:color="auto"/>
              <w:right w:val="single" w:sz="4" w:space="0" w:color="auto"/>
            </w:tcBorders>
            <w:shd w:val="clear" w:color="000000" w:fill="D8E4BC"/>
            <w:noWrap/>
            <w:vAlign w:val="bottom"/>
            <w:hideMark/>
          </w:tcPr>
          <w:p w:rsidR="00CA7D93" w:rsidRPr="008F6314" w:rsidRDefault="00CA7D93" w:rsidP="00B2636D">
            <w:pPr>
              <w:spacing w:after="0" w:line="240" w:lineRule="auto"/>
              <w:jc w:val="center"/>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Počet klientov</w:t>
            </w:r>
          </w:p>
        </w:tc>
        <w:tc>
          <w:tcPr>
            <w:tcW w:w="1080" w:type="dxa"/>
            <w:tcBorders>
              <w:top w:val="single" w:sz="8" w:space="0" w:color="auto"/>
              <w:left w:val="nil"/>
              <w:bottom w:val="single" w:sz="4" w:space="0" w:color="auto"/>
              <w:right w:val="single" w:sz="4" w:space="0" w:color="auto"/>
            </w:tcBorders>
            <w:shd w:val="clear" w:color="000000" w:fill="D8E4BC"/>
            <w:noWrap/>
            <w:vAlign w:val="bottom"/>
            <w:hideMark/>
          </w:tcPr>
          <w:p w:rsidR="00CA7D93" w:rsidRPr="008F6314" w:rsidRDefault="00CA7D93" w:rsidP="00B2636D">
            <w:pPr>
              <w:spacing w:after="0" w:line="240" w:lineRule="auto"/>
              <w:jc w:val="center"/>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Počet úkonov</w:t>
            </w:r>
          </w:p>
        </w:tc>
        <w:tc>
          <w:tcPr>
            <w:tcW w:w="1100" w:type="dxa"/>
            <w:tcBorders>
              <w:top w:val="single" w:sz="8" w:space="0" w:color="auto"/>
              <w:left w:val="nil"/>
              <w:bottom w:val="single" w:sz="4" w:space="0" w:color="auto"/>
              <w:right w:val="single" w:sz="8" w:space="0" w:color="auto"/>
            </w:tcBorders>
            <w:shd w:val="clear" w:color="000000" w:fill="D8E4BC"/>
            <w:noWrap/>
            <w:vAlign w:val="bottom"/>
            <w:hideMark/>
          </w:tcPr>
          <w:p w:rsidR="00CA7D93" w:rsidRPr="008F6314" w:rsidRDefault="00CA7D93" w:rsidP="00B2636D">
            <w:pPr>
              <w:spacing w:after="0" w:line="240" w:lineRule="auto"/>
              <w:jc w:val="center"/>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Hodiny</w:t>
            </w:r>
          </w:p>
        </w:tc>
      </w:tr>
      <w:tr w:rsidR="00CA7D93" w:rsidRPr="008F6314" w:rsidTr="00CA7D93">
        <w:trPr>
          <w:trHeight w:val="300"/>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Ambulantná služba</w:t>
            </w:r>
          </w:p>
        </w:tc>
        <w:tc>
          <w:tcPr>
            <w:tcW w:w="2080" w:type="dxa"/>
            <w:tcBorders>
              <w:top w:val="nil"/>
              <w:left w:val="nil"/>
              <w:bottom w:val="single" w:sz="4" w:space="0" w:color="auto"/>
              <w:right w:val="single" w:sz="4" w:space="0" w:color="auto"/>
            </w:tcBorders>
            <w:shd w:val="clear" w:color="auto" w:fill="auto"/>
            <w:noWrap/>
            <w:vAlign w:val="bottom"/>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292</w:t>
            </w:r>
          </w:p>
        </w:tc>
        <w:tc>
          <w:tcPr>
            <w:tcW w:w="1080" w:type="dxa"/>
            <w:tcBorders>
              <w:top w:val="nil"/>
              <w:left w:val="nil"/>
              <w:bottom w:val="single" w:sz="4" w:space="0" w:color="auto"/>
              <w:right w:val="single" w:sz="4" w:space="0" w:color="auto"/>
            </w:tcBorders>
            <w:shd w:val="clear" w:color="auto" w:fill="auto"/>
            <w:noWrap/>
            <w:vAlign w:val="bottom"/>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1093</w:t>
            </w:r>
          </w:p>
        </w:tc>
        <w:tc>
          <w:tcPr>
            <w:tcW w:w="1100" w:type="dxa"/>
            <w:tcBorders>
              <w:top w:val="nil"/>
              <w:left w:val="nil"/>
              <w:bottom w:val="single" w:sz="4" w:space="0" w:color="auto"/>
              <w:right w:val="single" w:sz="8" w:space="0" w:color="auto"/>
            </w:tcBorders>
            <w:shd w:val="clear" w:color="auto" w:fill="auto"/>
            <w:noWrap/>
            <w:vAlign w:val="bottom"/>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1322</w:t>
            </w:r>
          </w:p>
        </w:tc>
      </w:tr>
      <w:tr w:rsidR="00CA7D93" w:rsidRPr="008F6314" w:rsidTr="00CA7D93">
        <w:trPr>
          <w:trHeight w:val="300"/>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Terénna služba</w:t>
            </w:r>
          </w:p>
        </w:tc>
        <w:tc>
          <w:tcPr>
            <w:tcW w:w="2080" w:type="dxa"/>
            <w:tcBorders>
              <w:top w:val="nil"/>
              <w:left w:val="nil"/>
              <w:bottom w:val="single" w:sz="4" w:space="0" w:color="auto"/>
              <w:right w:val="single" w:sz="4" w:space="0" w:color="auto"/>
            </w:tcBorders>
            <w:shd w:val="clear" w:color="auto" w:fill="auto"/>
            <w:noWrap/>
            <w:vAlign w:val="bottom"/>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177</w:t>
            </w:r>
          </w:p>
        </w:tc>
        <w:tc>
          <w:tcPr>
            <w:tcW w:w="1080" w:type="dxa"/>
            <w:tcBorders>
              <w:top w:val="nil"/>
              <w:left w:val="nil"/>
              <w:bottom w:val="single" w:sz="4" w:space="0" w:color="auto"/>
              <w:right w:val="single" w:sz="4" w:space="0" w:color="auto"/>
            </w:tcBorders>
            <w:shd w:val="clear" w:color="auto" w:fill="auto"/>
            <w:noWrap/>
            <w:vAlign w:val="bottom"/>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406</w:t>
            </w:r>
          </w:p>
        </w:tc>
        <w:tc>
          <w:tcPr>
            <w:tcW w:w="1100" w:type="dxa"/>
            <w:tcBorders>
              <w:top w:val="nil"/>
              <w:left w:val="nil"/>
              <w:bottom w:val="single" w:sz="4" w:space="0" w:color="auto"/>
              <w:right w:val="single" w:sz="8" w:space="0" w:color="auto"/>
            </w:tcBorders>
            <w:shd w:val="clear" w:color="auto" w:fill="auto"/>
            <w:noWrap/>
            <w:vAlign w:val="bottom"/>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1188</w:t>
            </w:r>
          </w:p>
        </w:tc>
      </w:tr>
      <w:tr w:rsidR="00CA7D93" w:rsidRPr="008F6314" w:rsidTr="00CA7D93">
        <w:trPr>
          <w:trHeight w:val="300"/>
        </w:trPr>
        <w:tc>
          <w:tcPr>
            <w:tcW w:w="2320" w:type="dxa"/>
            <w:tcBorders>
              <w:top w:val="nil"/>
              <w:left w:val="single" w:sz="8" w:space="0" w:color="auto"/>
              <w:bottom w:val="nil"/>
              <w:right w:val="single" w:sz="4" w:space="0" w:color="auto"/>
            </w:tcBorders>
            <w:shd w:val="clear" w:color="auto" w:fill="auto"/>
            <w:noWrap/>
            <w:vAlign w:val="bottom"/>
            <w:hideMark/>
          </w:tcPr>
          <w:p w:rsidR="00CA7D93" w:rsidRPr="008F6314" w:rsidRDefault="00CA7D93" w:rsidP="00B2636D">
            <w:pPr>
              <w:spacing w:after="0" w:line="240" w:lineRule="auto"/>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Pobyt</w:t>
            </w:r>
          </w:p>
        </w:tc>
        <w:tc>
          <w:tcPr>
            <w:tcW w:w="2080" w:type="dxa"/>
            <w:tcBorders>
              <w:top w:val="nil"/>
              <w:left w:val="nil"/>
              <w:bottom w:val="nil"/>
              <w:right w:val="single" w:sz="4" w:space="0" w:color="auto"/>
            </w:tcBorders>
            <w:shd w:val="clear" w:color="auto" w:fill="auto"/>
            <w:noWrap/>
            <w:vAlign w:val="bottom"/>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11</w:t>
            </w:r>
          </w:p>
        </w:tc>
        <w:tc>
          <w:tcPr>
            <w:tcW w:w="1080" w:type="dxa"/>
            <w:tcBorders>
              <w:top w:val="nil"/>
              <w:left w:val="nil"/>
              <w:bottom w:val="nil"/>
              <w:right w:val="single" w:sz="4" w:space="0" w:color="auto"/>
            </w:tcBorders>
            <w:shd w:val="clear" w:color="auto" w:fill="auto"/>
            <w:noWrap/>
            <w:vAlign w:val="bottom"/>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7</w:t>
            </w:r>
          </w:p>
        </w:tc>
        <w:tc>
          <w:tcPr>
            <w:tcW w:w="1100" w:type="dxa"/>
            <w:tcBorders>
              <w:top w:val="nil"/>
              <w:left w:val="nil"/>
              <w:bottom w:val="nil"/>
              <w:right w:val="single" w:sz="8" w:space="0" w:color="auto"/>
            </w:tcBorders>
            <w:shd w:val="clear" w:color="auto" w:fill="auto"/>
            <w:noWrap/>
            <w:vAlign w:val="bottom"/>
            <w:hideMark/>
          </w:tcPr>
          <w:p w:rsidR="00CA7D93" w:rsidRPr="008F6314" w:rsidRDefault="00CA7D93" w:rsidP="00B2636D">
            <w:pPr>
              <w:spacing w:after="0" w:line="240" w:lineRule="auto"/>
              <w:jc w:val="right"/>
              <w:rPr>
                <w:rFonts w:ascii="Calibri" w:eastAsia="Times New Roman" w:hAnsi="Calibri" w:cs="Times New Roman"/>
                <w:color w:val="000000"/>
                <w:sz w:val="24"/>
                <w:lang w:eastAsia="sk-SK"/>
              </w:rPr>
            </w:pPr>
            <w:r w:rsidRPr="008F6314">
              <w:rPr>
                <w:rFonts w:ascii="Calibri" w:eastAsia="Times New Roman" w:hAnsi="Calibri" w:cs="Times New Roman"/>
                <w:color w:val="000000"/>
                <w:sz w:val="24"/>
                <w:lang w:eastAsia="sk-SK"/>
              </w:rPr>
              <w:t>23</w:t>
            </w:r>
          </w:p>
        </w:tc>
      </w:tr>
      <w:tr w:rsidR="00CA7D93" w:rsidRPr="008F6314" w:rsidTr="00CA7D93">
        <w:trPr>
          <w:trHeight w:val="315"/>
        </w:trPr>
        <w:tc>
          <w:tcPr>
            <w:tcW w:w="2320" w:type="dxa"/>
            <w:tcBorders>
              <w:top w:val="single" w:sz="4" w:space="0" w:color="auto"/>
              <w:left w:val="single" w:sz="8" w:space="0" w:color="auto"/>
              <w:bottom w:val="single" w:sz="8" w:space="0" w:color="auto"/>
              <w:right w:val="single" w:sz="4" w:space="0" w:color="auto"/>
            </w:tcBorders>
            <w:shd w:val="clear" w:color="000000" w:fill="D8E4BC"/>
            <w:noWrap/>
            <w:vAlign w:val="bottom"/>
            <w:hideMark/>
          </w:tcPr>
          <w:p w:rsidR="00CA7D93" w:rsidRPr="008F6314" w:rsidRDefault="00CA7D93" w:rsidP="00B2636D">
            <w:pPr>
              <w:spacing w:after="0" w:line="240" w:lineRule="auto"/>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Spolu</w:t>
            </w:r>
          </w:p>
        </w:tc>
        <w:tc>
          <w:tcPr>
            <w:tcW w:w="2080" w:type="dxa"/>
            <w:tcBorders>
              <w:top w:val="single" w:sz="4" w:space="0" w:color="auto"/>
              <w:left w:val="nil"/>
              <w:bottom w:val="single" w:sz="8" w:space="0" w:color="auto"/>
              <w:right w:val="single" w:sz="4" w:space="0" w:color="auto"/>
            </w:tcBorders>
            <w:shd w:val="clear" w:color="000000" w:fill="D8E4BC"/>
            <w:noWrap/>
            <w:vAlign w:val="bottom"/>
            <w:hideMark/>
          </w:tcPr>
          <w:p w:rsidR="00CA7D93" w:rsidRPr="008F6314" w:rsidRDefault="00CA7D93" w:rsidP="00B2636D">
            <w:pPr>
              <w:spacing w:after="0" w:line="240" w:lineRule="auto"/>
              <w:jc w:val="right"/>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307</w:t>
            </w:r>
          </w:p>
        </w:tc>
        <w:tc>
          <w:tcPr>
            <w:tcW w:w="1080" w:type="dxa"/>
            <w:tcBorders>
              <w:top w:val="single" w:sz="4" w:space="0" w:color="auto"/>
              <w:left w:val="nil"/>
              <w:bottom w:val="single" w:sz="8" w:space="0" w:color="auto"/>
              <w:right w:val="single" w:sz="4" w:space="0" w:color="auto"/>
            </w:tcBorders>
            <w:shd w:val="clear" w:color="000000" w:fill="D8E4BC"/>
            <w:noWrap/>
            <w:vAlign w:val="bottom"/>
            <w:hideMark/>
          </w:tcPr>
          <w:p w:rsidR="00CA7D93" w:rsidRPr="008F6314" w:rsidRDefault="00CA7D93" w:rsidP="00B2636D">
            <w:pPr>
              <w:spacing w:after="0" w:line="240" w:lineRule="auto"/>
              <w:jc w:val="right"/>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1506</w:t>
            </w:r>
          </w:p>
        </w:tc>
        <w:tc>
          <w:tcPr>
            <w:tcW w:w="1100" w:type="dxa"/>
            <w:tcBorders>
              <w:top w:val="single" w:sz="4" w:space="0" w:color="auto"/>
              <w:left w:val="nil"/>
              <w:bottom w:val="single" w:sz="8" w:space="0" w:color="auto"/>
              <w:right w:val="single" w:sz="8" w:space="0" w:color="auto"/>
            </w:tcBorders>
            <w:shd w:val="clear" w:color="000000" w:fill="D8E4BC"/>
            <w:noWrap/>
            <w:vAlign w:val="bottom"/>
            <w:hideMark/>
          </w:tcPr>
          <w:p w:rsidR="00CA7D93" w:rsidRPr="008F6314" w:rsidRDefault="00CA7D93" w:rsidP="00B2636D">
            <w:pPr>
              <w:spacing w:after="0" w:line="240" w:lineRule="auto"/>
              <w:jc w:val="right"/>
              <w:rPr>
                <w:rFonts w:ascii="Calibri" w:eastAsia="Times New Roman" w:hAnsi="Calibri" w:cs="Times New Roman"/>
                <w:bCs/>
                <w:color w:val="000000"/>
                <w:sz w:val="24"/>
                <w:lang w:eastAsia="sk-SK"/>
              </w:rPr>
            </w:pPr>
            <w:r w:rsidRPr="008F6314">
              <w:rPr>
                <w:rFonts w:ascii="Calibri" w:eastAsia="Times New Roman" w:hAnsi="Calibri" w:cs="Times New Roman"/>
                <w:bCs/>
                <w:color w:val="000000"/>
                <w:sz w:val="24"/>
                <w:lang w:eastAsia="sk-SK"/>
              </w:rPr>
              <w:t>2533</w:t>
            </w:r>
          </w:p>
        </w:tc>
      </w:tr>
    </w:tbl>
    <w:p w:rsidR="00CA7D93" w:rsidRDefault="00CA7D93" w:rsidP="00BF4A32">
      <w:pPr>
        <w:rPr>
          <w:lang w:eastAsia="sk-SK"/>
        </w:rPr>
      </w:pPr>
    </w:p>
    <w:p w:rsidR="00CA7D93" w:rsidRPr="008F6314" w:rsidRDefault="00CA7D93" w:rsidP="00CA7D93">
      <w:pPr>
        <w:pStyle w:val="Nadpis3"/>
      </w:pPr>
      <w:bookmarkStart w:id="52" w:name="_Toc488741006"/>
      <w:r w:rsidRPr="008F6314">
        <w:t>Vzdelávanie zamestnancov</w:t>
      </w:r>
      <w:bookmarkEnd w:id="52"/>
    </w:p>
    <w:p w:rsidR="00CA7D93" w:rsidRPr="008F6314" w:rsidRDefault="00CA7D93" w:rsidP="00CA7D93">
      <w:pPr>
        <w:spacing w:after="0" w:line="240" w:lineRule="auto"/>
        <w:jc w:val="both"/>
        <w:rPr>
          <w:rFonts w:ascii="Calibri" w:hAnsi="Calibri" w:cs="Arial"/>
          <w:sz w:val="24"/>
        </w:rPr>
      </w:pPr>
      <w:r w:rsidRPr="008F6314">
        <w:rPr>
          <w:rFonts w:ascii="Calibri" w:hAnsi="Calibri" w:cs="Arial"/>
          <w:sz w:val="24"/>
        </w:rPr>
        <w:t xml:space="preserve">Začiatkom roka absolvovala Gabriela </w:t>
      </w:r>
      <w:proofErr w:type="spellStart"/>
      <w:r w:rsidRPr="008F6314">
        <w:rPr>
          <w:rFonts w:ascii="Calibri" w:hAnsi="Calibri" w:cs="Arial"/>
          <w:sz w:val="24"/>
        </w:rPr>
        <w:t>Lazorová</w:t>
      </w:r>
      <w:proofErr w:type="spellEnd"/>
      <w:r w:rsidRPr="008F6314">
        <w:rPr>
          <w:rFonts w:ascii="Calibri" w:hAnsi="Calibri" w:cs="Arial"/>
          <w:sz w:val="24"/>
        </w:rPr>
        <w:t xml:space="preserve"> tréningy pre pracovníkov ÚNSS a akreditovaný tréning o manažmente dobrovoľníkov a dobrovoľníčok, ktoré sa konali v rámci projektu YALTA. Na školeniach dobrovoľníkov zameraných na problematiku zrakovo postihnutých sa v mesiacoch február a marec zúčastnili Jozef </w:t>
      </w:r>
      <w:proofErr w:type="spellStart"/>
      <w:r w:rsidRPr="008F6314">
        <w:rPr>
          <w:rFonts w:ascii="Calibri" w:hAnsi="Calibri" w:cs="Arial"/>
          <w:sz w:val="24"/>
        </w:rPr>
        <w:t>Hlubovič</w:t>
      </w:r>
      <w:proofErr w:type="spellEnd"/>
      <w:r w:rsidRPr="008F6314">
        <w:rPr>
          <w:rFonts w:ascii="Calibri" w:hAnsi="Calibri" w:cs="Arial"/>
          <w:sz w:val="24"/>
        </w:rPr>
        <w:t xml:space="preserve">, Gabriela </w:t>
      </w:r>
      <w:proofErr w:type="spellStart"/>
      <w:r w:rsidRPr="008F6314">
        <w:rPr>
          <w:rFonts w:ascii="Calibri" w:hAnsi="Calibri" w:cs="Arial"/>
          <w:sz w:val="24"/>
        </w:rPr>
        <w:t>Lazorová</w:t>
      </w:r>
      <w:proofErr w:type="spellEnd"/>
      <w:r w:rsidRPr="008F6314">
        <w:rPr>
          <w:rFonts w:ascii="Calibri" w:hAnsi="Calibri" w:cs="Arial"/>
          <w:sz w:val="24"/>
        </w:rPr>
        <w:t xml:space="preserve"> a Andrea </w:t>
      </w:r>
      <w:proofErr w:type="spellStart"/>
      <w:r w:rsidRPr="008F6314">
        <w:rPr>
          <w:rFonts w:ascii="Calibri" w:hAnsi="Calibri" w:cs="Arial"/>
          <w:sz w:val="24"/>
        </w:rPr>
        <w:t>Pavlovská</w:t>
      </w:r>
      <w:proofErr w:type="spellEnd"/>
      <w:r w:rsidRPr="008F6314">
        <w:rPr>
          <w:rFonts w:ascii="Calibri" w:hAnsi="Calibri" w:cs="Arial"/>
          <w:sz w:val="24"/>
        </w:rPr>
        <w:t>.</w:t>
      </w:r>
    </w:p>
    <w:p w:rsidR="00CA7D93" w:rsidRPr="008F6314" w:rsidRDefault="00CA7D93" w:rsidP="00CA7D93">
      <w:pPr>
        <w:spacing w:after="0" w:line="240" w:lineRule="auto"/>
        <w:jc w:val="both"/>
        <w:rPr>
          <w:rFonts w:ascii="Calibri" w:hAnsi="Calibri" w:cs="Arial"/>
          <w:sz w:val="24"/>
        </w:rPr>
      </w:pPr>
      <w:r w:rsidRPr="008F6314">
        <w:rPr>
          <w:rFonts w:ascii="Calibri" w:hAnsi="Calibri" w:cs="Arial"/>
          <w:sz w:val="24"/>
        </w:rPr>
        <w:t xml:space="preserve">V marci a v máji absolvoval Jozef </w:t>
      </w:r>
      <w:proofErr w:type="spellStart"/>
      <w:r w:rsidRPr="008F6314">
        <w:rPr>
          <w:rFonts w:ascii="Calibri" w:hAnsi="Calibri" w:cs="Arial"/>
          <w:sz w:val="24"/>
        </w:rPr>
        <w:t>Hlubovič</w:t>
      </w:r>
      <w:proofErr w:type="spellEnd"/>
      <w:r w:rsidRPr="008F6314">
        <w:rPr>
          <w:rFonts w:ascii="Calibri" w:hAnsi="Calibri" w:cs="Arial"/>
          <w:sz w:val="24"/>
        </w:rPr>
        <w:t xml:space="preserve"> ďalšie 2 zo 4 modulov</w:t>
      </w:r>
      <w:r>
        <w:rPr>
          <w:rFonts w:ascii="Calibri" w:hAnsi="Calibri" w:cs="Arial"/>
          <w:sz w:val="24"/>
        </w:rPr>
        <w:t xml:space="preserve"> K</w:t>
      </w:r>
      <w:r>
        <w:rPr>
          <w:rFonts w:ascii="Calibri" w:eastAsia="Times New Roman" w:hAnsi="Calibri" w:cs="Arial"/>
          <w:sz w:val="24"/>
        </w:rPr>
        <w:t>urzu inštruktora informačných technológií pre zrakovo postihnutých</w:t>
      </w:r>
      <w:r w:rsidRPr="008F6314">
        <w:rPr>
          <w:rFonts w:ascii="Calibri" w:hAnsi="Calibri" w:cs="Arial"/>
          <w:sz w:val="24"/>
        </w:rPr>
        <w:t>.</w:t>
      </w:r>
    </w:p>
    <w:p w:rsidR="00CA7D93" w:rsidRPr="008F6314" w:rsidRDefault="00CA7D93" w:rsidP="00CA7D93">
      <w:pPr>
        <w:spacing w:after="0" w:line="240" w:lineRule="auto"/>
        <w:jc w:val="both"/>
        <w:rPr>
          <w:rFonts w:ascii="Calibri" w:hAnsi="Calibri" w:cs="Arial"/>
          <w:sz w:val="24"/>
        </w:rPr>
      </w:pPr>
    </w:p>
    <w:p w:rsidR="00CA7D93" w:rsidRPr="00CA7D93" w:rsidRDefault="00CA7D93" w:rsidP="00CA7D93">
      <w:pPr>
        <w:pStyle w:val="Nadpis3"/>
      </w:pPr>
      <w:bookmarkStart w:id="53" w:name="_Toc488741007"/>
      <w:r w:rsidRPr="008F6314">
        <w:t>Aktivity Krajského strediska</w:t>
      </w:r>
      <w:bookmarkEnd w:id="53"/>
    </w:p>
    <w:p w:rsidR="00CA7D93" w:rsidRPr="008F6314" w:rsidRDefault="00CA7D93" w:rsidP="00CA7D93">
      <w:pPr>
        <w:pStyle w:val="Nadpis4"/>
      </w:pPr>
      <w:r w:rsidRPr="008F6314">
        <w:t>Projektové aktivity</w:t>
      </w:r>
    </w:p>
    <w:p w:rsidR="00CA7D93" w:rsidRDefault="00CA7D93" w:rsidP="00CA7D93">
      <w:pPr>
        <w:spacing w:after="0" w:line="240" w:lineRule="auto"/>
        <w:jc w:val="both"/>
        <w:rPr>
          <w:rFonts w:ascii="Calibri" w:hAnsi="Calibri" w:cs="Arial"/>
          <w:bCs/>
          <w:sz w:val="24"/>
        </w:rPr>
      </w:pPr>
      <w:r w:rsidRPr="008F6314">
        <w:rPr>
          <w:rFonts w:ascii="Calibri" w:hAnsi="Calibri" w:cs="Arial"/>
          <w:bCs/>
          <w:sz w:val="24"/>
        </w:rPr>
        <w:t xml:space="preserve">Aj v roku 2016 sme </w:t>
      </w:r>
      <w:r>
        <w:rPr>
          <w:rFonts w:ascii="Calibri" w:hAnsi="Calibri" w:cs="Arial"/>
          <w:bCs/>
          <w:sz w:val="24"/>
        </w:rPr>
        <w:t xml:space="preserve">sa podieľali na </w:t>
      </w:r>
      <w:r w:rsidRPr="008F6314">
        <w:rPr>
          <w:rFonts w:ascii="Calibri" w:hAnsi="Calibri" w:cs="Arial"/>
          <w:bCs/>
          <w:sz w:val="24"/>
        </w:rPr>
        <w:t>všes</w:t>
      </w:r>
      <w:r>
        <w:rPr>
          <w:rFonts w:ascii="Calibri" w:hAnsi="Calibri" w:cs="Arial"/>
          <w:bCs/>
          <w:sz w:val="24"/>
        </w:rPr>
        <w:t>trannom</w:t>
      </w:r>
      <w:r w:rsidRPr="008F6314">
        <w:rPr>
          <w:rFonts w:ascii="Calibri" w:hAnsi="Calibri" w:cs="Arial"/>
          <w:bCs/>
          <w:sz w:val="24"/>
        </w:rPr>
        <w:t xml:space="preserve"> rozvoj</w:t>
      </w:r>
      <w:r>
        <w:rPr>
          <w:rFonts w:ascii="Calibri" w:hAnsi="Calibri" w:cs="Arial"/>
          <w:bCs/>
          <w:sz w:val="24"/>
        </w:rPr>
        <w:t>i</w:t>
      </w:r>
      <w:r w:rsidRPr="008F6314">
        <w:rPr>
          <w:rFonts w:ascii="Calibri" w:hAnsi="Calibri" w:cs="Arial"/>
          <w:bCs/>
          <w:sz w:val="24"/>
        </w:rPr>
        <w:t xml:space="preserve"> našich klientov –</w:t>
      </w:r>
      <w:r>
        <w:rPr>
          <w:rFonts w:ascii="Calibri" w:hAnsi="Calibri" w:cs="Arial"/>
          <w:bCs/>
          <w:sz w:val="24"/>
        </w:rPr>
        <w:t xml:space="preserve"> </w:t>
      </w:r>
      <w:r w:rsidRPr="008F6314">
        <w:rPr>
          <w:rFonts w:ascii="Calibri" w:hAnsi="Calibri" w:cs="Arial"/>
          <w:bCs/>
          <w:sz w:val="24"/>
        </w:rPr>
        <w:t xml:space="preserve">na Dni sociálnej rehabilitácie s podporou a za aktívnej účasti </w:t>
      </w:r>
      <w:proofErr w:type="spellStart"/>
      <w:r w:rsidRPr="008F6314">
        <w:rPr>
          <w:rFonts w:ascii="Calibri" w:hAnsi="Calibri" w:cs="Arial"/>
          <w:bCs/>
          <w:sz w:val="24"/>
        </w:rPr>
        <w:t>Lions</w:t>
      </w:r>
      <w:proofErr w:type="spellEnd"/>
      <w:r w:rsidRPr="008F6314">
        <w:rPr>
          <w:rFonts w:ascii="Calibri" w:hAnsi="Calibri" w:cs="Arial"/>
          <w:bCs/>
          <w:sz w:val="24"/>
        </w:rPr>
        <w:t xml:space="preserve"> </w:t>
      </w:r>
      <w:proofErr w:type="spellStart"/>
      <w:r w:rsidRPr="008F6314">
        <w:rPr>
          <w:rFonts w:ascii="Calibri" w:hAnsi="Calibri" w:cs="Arial"/>
          <w:bCs/>
          <w:sz w:val="24"/>
        </w:rPr>
        <w:t>Clubu</w:t>
      </w:r>
      <w:proofErr w:type="spellEnd"/>
      <w:r w:rsidRPr="008F6314">
        <w:rPr>
          <w:rFonts w:ascii="Calibri" w:hAnsi="Calibri" w:cs="Arial"/>
          <w:bCs/>
          <w:sz w:val="24"/>
        </w:rPr>
        <w:t xml:space="preserve"> Prešov sme zvyšovali zručnosti v priestorovej orientácii a sebaobsluhe; na Vandrovke nevidiacich s mobilom vďaka </w:t>
      </w:r>
      <w:r>
        <w:rPr>
          <w:rFonts w:ascii="Calibri" w:hAnsi="Calibri" w:cs="Arial"/>
          <w:bCs/>
          <w:sz w:val="24"/>
        </w:rPr>
        <w:t xml:space="preserve">dotácii </w:t>
      </w:r>
      <w:r w:rsidRPr="008F6314">
        <w:rPr>
          <w:rFonts w:ascii="Calibri" w:hAnsi="Calibri" w:cs="Arial"/>
          <w:bCs/>
          <w:sz w:val="24"/>
        </w:rPr>
        <w:t>Karpatskej nadácie a Fondu karpatskej vandrovky sme na 10 seminároch predstavili 46 ľuďom so zrakovým postihnutím nové dotykové mobilné telefóny s hlasovým výstupom.</w:t>
      </w:r>
    </w:p>
    <w:p w:rsidR="00CA7D93" w:rsidRDefault="00CA7D93" w:rsidP="00CA7D93">
      <w:pPr>
        <w:rPr>
          <w:rFonts w:cs="Arial"/>
          <w:sz w:val="24"/>
          <w:szCs w:val="24"/>
        </w:rPr>
      </w:pPr>
      <w:r w:rsidRPr="002951AA">
        <w:rPr>
          <w:rFonts w:eastAsia="Times New Roman" w:cs="Arial"/>
          <w:bCs/>
          <w:sz w:val="24"/>
          <w:szCs w:val="24"/>
          <w:lang w:eastAsia="sk-SK"/>
        </w:rPr>
        <w:lastRenderedPageBreak/>
        <w:t xml:space="preserve">Veľká Lomnica bola od 9. do 13. 10. dejiskom </w:t>
      </w:r>
      <w:r w:rsidRPr="002951AA">
        <w:rPr>
          <w:sz w:val="24"/>
        </w:rPr>
        <w:t xml:space="preserve">Rekondičného pobytu zameraného na rozvoj zručností v oblasti práce s PC a informačno-komunikačnými technológiami pre ľudí v produktívnom a poproduktívnom veku. </w:t>
      </w:r>
      <w:r w:rsidRPr="002951AA">
        <w:rPr>
          <w:rFonts w:cs="Arial"/>
          <w:sz w:val="24"/>
          <w:szCs w:val="24"/>
        </w:rPr>
        <w:t xml:space="preserve">V snahe </w:t>
      </w:r>
      <w:r w:rsidRPr="002951AA">
        <w:rPr>
          <w:sz w:val="24"/>
        </w:rPr>
        <w:t xml:space="preserve">zabrániť </w:t>
      </w:r>
      <w:r w:rsidRPr="002951AA">
        <w:rPr>
          <w:rFonts w:cs="Arial"/>
          <w:sz w:val="24"/>
          <w:szCs w:val="24"/>
        </w:rPr>
        <w:t>znevýhodneniu, ktoré našim klientom ich neznalosť v tejto oblasti prináša</w:t>
      </w:r>
      <w:r>
        <w:rPr>
          <w:rFonts w:cs="Arial"/>
          <w:sz w:val="24"/>
          <w:szCs w:val="24"/>
        </w:rPr>
        <w:t>,</w:t>
      </w:r>
      <w:r w:rsidRPr="002951AA">
        <w:rPr>
          <w:rFonts w:cs="Arial"/>
          <w:sz w:val="24"/>
          <w:szCs w:val="24"/>
        </w:rPr>
        <w:t xml:space="preserve"> sme vďaka dotácii MPSVaR SR </w:t>
      </w:r>
      <w:r w:rsidRPr="002951AA">
        <w:rPr>
          <w:rFonts w:eastAsia="Times New Roman" w:cs="Arial"/>
          <w:bCs/>
          <w:sz w:val="24"/>
          <w:szCs w:val="24"/>
          <w:lang w:eastAsia="sk-SK"/>
        </w:rPr>
        <w:t xml:space="preserve">16 ľudí </w:t>
      </w:r>
      <w:r w:rsidRPr="002951AA">
        <w:rPr>
          <w:rFonts w:cs="Arial"/>
          <w:sz w:val="24"/>
          <w:szCs w:val="24"/>
        </w:rPr>
        <w:t xml:space="preserve">prostredníctvom IKT naučili nielen komunikovať, ale aj využívať výhody informatizácie, ukázali </w:t>
      </w:r>
      <w:r>
        <w:rPr>
          <w:rFonts w:cs="Arial"/>
          <w:sz w:val="24"/>
          <w:szCs w:val="24"/>
        </w:rPr>
        <w:t xml:space="preserve">sme im </w:t>
      </w:r>
      <w:r w:rsidRPr="002951AA">
        <w:rPr>
          <w:rFonts w:cs="Arial"/>
          <w:sz w:val="24"/>
          <w:szCs w:val="24"/>
        </w:rPr>
        <w:t>možnosti, ktoré im poskytuje internet a</w:t>
      </w:r>
      <w:r>
        <w:rPr>
          <w:rFonts w:cs="Arial"/>
          <w:sz w:val="24"/>
          <w:szCs w:val="24"/>
        </w:rPr>
        <w:t xml:space="preserve"> </w:t>
      </w:r>
      <w:r w:rsidRPr="002951AA">
        <w:rPr>
          <w:rFonts w:cs="Arial"/>
          <w:sz w:val="24"/>
          <w:szCs w:val="24"/>
        </w:rPr>
        <w:t>moderné inteligentné telefóny.</w:t>
      </w:r>
    </w:p>
    <w:p w:rsidR="003B6B05" w:rsidRPr="002951AA" w:rsidRDefault="003B6B05" w:rsidP="00CA7D93">
      <w:pPr>
        <w:rPr>
          <w:rFonts w:cs="Times New Roman"/>
          <w:sz w:val="24"/>
        </w:rPr>
      </w:pPr>
      <w:r>
        <w:rPr>
          <w:rFonts w:cs="Times New Roman"/>
          <w:noProof/>
          <w:sz w:val="24"/>
          <w:lang w:eastAsia="sk-SK"/>
        </w:rPr>
        <w:drawing>
          <wp:inline distT="0" distB="0" distL="0" distR="0">
            <wp:extent cx="5760720" cy="4320540"/>
            <wp:effectExtent l="0" t="0" r="0" b="3810"/>
            <wp:docPr id="22" name="Obrázok 22" descr="Klienti si na kurze v Tatranskej Lomnici zdokonaľovali svoje zručnosti v práci na notebooku alebo s mobilným telefónom. Na fotografii traja účastníci pri práci s dotykovým mobilným telefó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s-po-01.jpg"/>
                    <pic:cNvPicPr/>
                  </pic:nvPicPr>
                  <pic:blipFill>
                    <a:blip r:embed="rId48">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A7D93" w:rsidRDefault="00CA7D93" w:rsidP="00CA7D93">
      <w:pPr>
        <w:spacing w:after="0" w:line="240" w:lineRule="auto"/>
        <w:jc w:val="both"/>
        <w:rPr>
          <w:rFonts w:ascii="Calibri" w:hAnsi="Calibri" w:cs="Arial"/>
          <w:bCs/>
          <w:sz w:val="24"/>
        </w:rPr>
      </w:pPr>
      <w:r>
        <w:rPr>
          <w:rFonts w:ascii="Calibri" w:hAnsi="Calibri" w:cs="Arial"/>
          <w:bCs/>
          <w:sz w:val="24"/>
        </w:rPr>
        <w:t xml:space="preserve">Prezentačné podujatia </w:t>
      </w:r>
      <w:r w:rsidRPr="008F6314">
        <w:rPr>
          <w:rFonts w:ascii="Calibri" w:hAnsi="Calibri" w:cs="Arial"/>
          <w:bCs/>
          <w:sz w:val="24"/>
        </w:rPr>
        <w:t xml:space="preserve">a preventívne merania zrakových parametrov detí v predškolskom veku binokulárnym </w:t>
      </w:r>
      <w:proofErr w:type="spellStart"/>
      <w:r w:rsidRPr="008F6314">
        <w:rPr>
          <w:rFonts w:ascii="Calibri" w:hAnsi="Calibri" w:cs="Arial"/>
          <w:bCs/>
          <w:sz w:val="24"/>
        </w:rPr>
        <w:t>autorefraktometrom</w:t>
      </w:r>
      <w:proofErr w:type="spellEnd"/>
      <w:r w:rsidRPr="008F6314">
        <w:rPr>
          <w:rFonts w:ascii="Calibri" w:hAnsi="Calibri" w:cs="Arial"/>
          <w:bCs/>
          <w:sz w:val="24"/>
        </w:rPr>
        <w:t xml:space="preserve"> </w:t>
      </w:r>
      <w:proofErr w:type="spellStart"/>
      <w:r w:rsidRPr="008F6314">
        <w:rPr>
          <w:rFonts w:ascii="Calibri" w:hAnsi="Calibri" w:cs="Arial"/>
          <w:bCs/>
          <w:sz w:val="24"/>
        </w:rPr>
        <w:t>Plusoptix</w:t>
      </w:r>
      <w:proofErr w:type="spellEnd"/>
      <w:r>
        <w:rPr>
          <w:rFonts w:ascii="Calibri" w:hAnsi="Calibri" w:cs="Arial"/>
          <w:bCs/>
          <w:sz w:val="24"/>
        </w:rPr>
        <w:t xml:space="preserve"> - t</w:t>
      </w:r>
      <w:r w:rsidRPr="008F6314">
        <w:rPr>
          <w:rFonts w:ascii="Calibri" w:hAnsi="Calibri" w:cs="Arial"/>
          <w:bCs/>
          <w:sz w:val="24"/>
        </w:rPr>
        <w:t>o je názov projektu, ktorý bol ako súčasť programu Zdravé oči už v škôlke realizovaný vďaka podpore mesta Prešov od apríla do decembra 2016. Program bol</w:t>
      </w:r>
      <w:r>
        <w:rPr>
          <w:rFonts w:ascii="Calibri" w:hAnsi="Calibri" w:cs="Arial"/>
          <w:bCs/>
          <w:sz w:val="24"/>
        </w:rPr>
        <w:t>,</w:t>
      </w:r>
      <w:r w:rsidRPr="008F6314">
        <w:rPr>
          <w:rFonts w:ascii="Calibri" w:hAnsi="Calibri" w:cs="Arial"/>
          <w:bCs/>
          <w:sz w:val="24"/>
        </w:rPr>
        <w:t xml:space="preserve"> s cieľom poukázať na význam včasnej diagnostiky zrakových porúch</w:t>
      </w:r>
      <w:r>
        <w:rPr>
          <w:rFonts w:ascii="Calibri" w:hAnsi="Calibri" w:cs="Arial"/>
          <w:bCs/>
          <w:sz w:val="24"/>
        </w:rPr>
        <w:t>,</w:t>
      </w:r>
      <w:r w:rsidRPr="008F6314">
        <w:rPr>
          <w:rFonts w:ascii="Calibri" w:hAnsi="Calibri" w:cs="Arial"/>
          <w:bCs/>
          <w:sz w:val="24"/>
        </w:rPr>
        <w:t xml:space="preserve"> doplnený o informačné aktivity a osvetu </w:t>
      </w:r>
      <w:r>
        <w:rPr>
          <w:rFonts w:ascii="Calibri" w:hAnsi="Calibri" w:cs="Arial"/>
          <w:bCs/>
          <w:sz w:val="24"/>
        </w:rPr>
        <w:t>pre rodičov</w:t>
      </w:r>
      <w:r w:rsidRPr="008F6314">
        <w:rPr>
          <w:rFonts w:ascii="Calibri" w:hAnsi="Calibri" w:cs="Arial"/>
          <w:bCs/>
          <w:sz w:val="24"/>
        </w:rPr>
        <w:t xml:space="preserve"> detí</w:t>
      </w:r>
      <w:r>
        <w:rPr>
          <w:rFonts w:ascii="Calibri" w:hAnsi="Calibri" w:cs="Arial"/>
          <w:bCs/>
          <w:sz w:val="24"/>
        </w:rPr>
        <w:t xml:space="preserve"> a zamestnancov</w:t>
      </w:r>
      <w:r w:rsidRPr="008F6314">
        <w:rPr>
          <w:rFonts w:ascii="Calibri" w:hAnsi="Calibri" w:cs="Arial"/>
          <w:bCs/>
          <w:sz w:val="24"/>
        </w:rPr>
        <w:t xml:space="preserve"> MŠ</w:t>
      </w:r>
      <w:r>
        <w:rPr>
          <w:rFonts w:ascii="Calibri" w:hAnsi="Calibri" w:cs="Arial"/>
          <w:bCs/>
          <w:sz w:val="24"/>
        </w:rPr>
        <w:t xml:space="preserve">. </w:t>
      </w:r>
      <w:r w:rsidRPr="008F6314">
        <w:rPr>
          <w:rFonts w:ascii="Calibri" w:hAnsi="Calibri" w:cs="Arial"/>
          <w:bCs/>
          <w:sz w:val="24"/>
        </w:rPr>
        <w:t>V roku 2016 sa nám podarilo skontrolovať zrak 529 deťom, pričom 41 z nich (8 %) dostalo vzhľadom na namerané hodnoty odporúčan</w:t>
      </w:r>
      <w:r w:rsidR="003B6B05">
        <w:rPr>
          <w:rFonts w:ascii="Calibri" w:hAnsi="Calibri" w:cs="Arial"/>
          <w:bCs/>
          <w:sz w:val="24"/>
        </w:rPr>
        <w:t>ie na vyšetrenie u </w:t>
      </w:r>
      <w:proofErr w:type="spellStart"/>
      <w:r w:rsidR="003B6B05">
        <w:rPr>
          <w:rFonts w:ascii="Calibri" w:hAnsi="Calibri" w:cs="Arial"/>
          <w:bCs/>
          <w:sz w:val="24"/>
        </w:rPr>
        <w:t>oftalmológa</w:t>
      </w:r>
      <w:proofErr w:type="spellEnd"/>
      <w:r w:rsidR="003B6B05">
        <w:rPr>
          <w:rFonts w:ascii="Calibri" w:hAnsi="Calibri" w:cs="Arial"/>
          <w:bCs/>
          <w:sz w:val="24"/>
        </w:rPr>
        <w:t>.</w:t>
      </w:r>
    </w:p>
    <w:p w:rsidR="003B6B05" w:rsidRPr="008F6314" w:rsidRDefault="003B6B05" w:rsidP="00CA7D93">
      <w:pPr>
        <w:spacing w:after="0" w:line="240" w:lineRule="auto"/>
        <w:jc w:val="both"/>
        <w:rPr>
          <w:rFonts w:ascii="Calibri" w:hAnsi="Calibri" w:cs="Arial"/>
          <w:bCs/>
          <w:sz w:val="24"/>
        </w:rPr>
      </w:pPr>
      <w:r>
        <w:rPr>
          <w:rFonts w:ascii="Calibri" w:hAnsi="Calibri" w:cs="Arial"/>
          <w:bCs/>
          <w:noProof/>
          <w:sz w:val="24"/>
          <w:lang w:eastAsia="sk-SK"/>
        </w:rPr>
        <w:lastRenderedPageBreak/>
        <w:drawing>
          <wp:inline distT="0" distB="0" distL="0" distR="0">
            <wp:extent cx="5760720" cy="4320540"/>
            <wp:effectExtent l="0" t="0" r="0" b="3810"/>
            <wp:docPr id="23" name="Obrázok 23" descr="Deň sociálnej rehabilitácie - súčasťou podujatia bola aj súťaž tímov vo varení gulášov. Na jeho príprave sa podieľali naši klienti, zástupcovia Lions Clubu Prešov, členovia základnej organizácie ÚNSS Humenné, Vranov nad Topľou, Prešov, Poprad a Stará Ľubovňa. Na fotografii člen Lions Clubu Prešov s klapkami na očiach čistí zeleninu do guláš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s-po-02.jpg"/>
                    <pic:cNvPicPr/>
                  </pic:nvPicPr>
                  <pic:blipFill>
                    <a:blip r:embed="rId4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A7D93" w:rsidRPr="008F6314" w:rsidRDefault="00CA7D93" w:rsidP="00CA7D93">
      <w:pPr>
        <w:spacing w:after="0" w:line="240" w:lineRule="auto"/>
        <w:jc w:val="both"/>
        <w:rPr>
          <w:rFonts w:ascii="Calibri" w:hAnsi="Calibri"/>
          <w:sz w:val="24"/>
        </w:rPr>
      </w:pPr>
    </w:p>
    <w:p w:rsidR="00CA7D93" w:rsidRPr="008F6314" w:rsidRDefault="00CA7D93" w:rsidP="00CA7D93">
      <w:pPr>
        <w:pStyle w:val="Nadpis4"/>
      </w:pPr>
      <w:r w:rsidRPr="008F6314">
        <w:t>Prezentačné, preventívne a informačné aktivity</w:t>
      </w:r>
    </w:p>
    <w:p w:rsidR="00CA7D93" w:rsidRDefault="00CA7D93" w:rsidP="00CA7D93">
      <w:pPr>
        <w:spacing w:after="0" w:line="240" w:lineRule="auto"/>
        <w:jc w:val="both"/>
        <w:rPr>
          <w:rFonts w:ascii="Calibri" w:hAnsi="Calibri" w:cs="Arial"/>
          <w:bCs/>
          <w:sz w:val="24"/>
        </w:rPr>
      </w:pPr>
      <w:r w:rsidRPr="008F6314">
        <w:rPr>
          <w:rFonts w:ascii="Calibri" w:hAnsi="Calibri" w:cs="Arial"/>
          <w:bCs/>
          <w:sz w:val="24"/>
        </w:rPr>
        <w:t xml:space="preserve">Pracovníci KS prezentovali činnosť ÚNSS, optické a kompenzačné pomôcky seniorom v Dúbrave, s Prešovskou univerzitou spolupracovali na podujatí Sociálny trh, v apríli študentom jej Pedagogickej fakulty predstavili svoju činnosť a ponúkli </w:t>
      </w:r>
      <w:r w:rsidR="003B6B05">
        <w:rPr>
          <w:rFonts w:ascii="Calibri" w:hAnsi="Calibri" w:cs="Arial"/>
          <w:bCs/>
          <w:sz w:val="24"/>
        </w:rPr>
        <w:t>príležitosti pre dobrovoľníkov.</w:t>
      </w:r>
    </w:p>
    <w:p w:rsidR="003B6B05" w:rsidRPr="008F6314" w:rsidRDefault="003B6B05" w:rsidP="00CA7D93">
      <w:pPr>
        <w:spacing w:after="0" w:line="240" w:lineRule="auto"/>
        <w:jc w:val="both"/>
        <w:rPr>
          <w:rFonts w:ascii="Calibri" w:hAnsi="Calibri" w:cs="Arial"/>
          <w:bCs/>
          <w:sz w:val="24"/>
        </w:rPr>
      </w:pPr>
      <w:r>
        <w:rPr>
          <w:rFonts w:ascii="Calibri" w:hAnsi="Calibri" w:cs="Arial"/>
          <w:bCs/>
          <w:noProof/>
          <w:sz w:val="24"/>
          <w:lang w:eastAsia="sk-SK"/>
        </w:rPr>
        <w:lastRenderedPageBreak/>
        <w:drawing>
          <wp:inline distT="0" distB="0" distL="0" distR="0">
            <wp:extent cx="5760720" cy="4320540"/>
            <wp:effectExtent l="0" t="0" r="0" b="3810"/>
            <wp:docPr id="24" name="Obrázok 24" descr="Nevidiaci Peter, mládežník zapojený do projektu YALTA, zoznamuje vidiacich dobrovoľníkov z Prešovského dobrovoľníckeho centra s Braillovým písmom. Predviedol im čítanie už napísaného textu a predviedol im písanie na Pichtovom stroji, čo si aj sami vyskúš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s-po-03.jpg"/>
                    <pic:cNvPicPr/>
                  </pic:nvPicPr>
                  <pic:blipFill>
                    <a:blip r:embed="rId5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A7D93" w:rsidRDefault="00CA7D93" w:rsidP="00CA7D93">
      <w:pPr>
        <w:spacing w:after="0" w:line="240" w:lineRule="auto"/>
        <w:jc w:val="both"/>
        <w:rPr>
          <w:rFonts w:ascii="Calibri" w:hAnsi="Calibri" w:cs="Arial"/>
          <w:sz w:val="24"/>
        </w:rPr>
      </w:pPr>
      <w:r w:rsidRPr="008F6314">
        <w:rPr>
          <w:rFonts w:ascii="Calibri" w:hAnsi="Calibri" w:cs="Arial"/>
          <w:sz w:val="24"/>
        </w:rPr>
        <w:t xml:space="preserve">Konferenciu venovanú </w:t>
      </w:r>
      <w:proofErr w:type="spellStart"/>
      <w:r w:rsidRPr="008F6314">
        <w:rPr>
          <w:rFonts w:ascii="Calibri" w:hAnsi="Calibri" w:cs="Arial"/>
          <w:sz w:val="24"/>
        </w:rPr>
        <w:t>debarierizácii</w:t>
      </w:r>
      <w:proofErr w:type="spellEnd"/>
      <w:r w:rsidRPr="008F6314">
        <w:rPr>
          <w:rFonts w:ascii="Calibri" w:hAnsi="Calibri" w:cs="Arial"/>
          <w:sz w:val="24"/>
        </w:rPr>
        <w:t xml:space="preserve"> múzeí pre znevýhodnené skupiny obyvateľstva </w:t>
      </w:r>
      <w:r>
        <w:rPr>
          <w:rFonts w:ascii="Calibri" w:hAnsi="Calibri" w:cs="Arial"/>
          <w:sz w:val="24"/>
        </w:rPr>
        <w:t xml:space="preserve">s názvom </w:t>
      </w:r>
      <w:r w:rsidRPr="008F6314">
        <w:rPr>
          <w:rFonts w:ascii="Calibri" w:hAnsi="Calibri" w:cs="Arial"/>
          <w:sz w:val="24"/>
        </w:rPr>
        <w:t xml:space="preserve">Múzeum pre všetkých, ktorá sa konala v máji v priestoroch hradu a skanzenu v Starej Ľubovni, obohatili svojimi príspevkami Jozef </w:t>
      </w:r>
      <w:proofErr w:type="spellStart"/>
      <w:r w:rsidRPr="008F6314">
        <w:rPr>
          <w:rFonts w:ascii="Calibri" w:hAnsi="Calibri" w:cs="Arial"/>
          <w:sz w:val="24"/>
        </w:rPr>
        <w:t>Hlubovič</w:t>
      </w:r>
      <w:proofErr w:type="spellEnd"/>
      <w:r w:rsidRPr="008F6314">
        <w:rPr>
          <w:rFonts w:ascii="Calibri" w:hAnsi="Calibri" w:cs="Arial"/>
          <w:sz w:val="24"/>
        </w:rPr>
        <w:t xml:space="preserve"> (Využitie QR kódov pri sprístupňovaní expozícií nevidiacim a slabozrakým návštevníkom) a Andrea </w:t>
      </w:r>
      <w:proofErr w:type="spellStart"/>
      <w:r w:rsidRPr="008F6314">
        <w:rPr>
          <w:rFonts w:ascii="Calibri" w:hAnsi="Calibri" w:cs="Arial"/>
          <w:sz w:val="24"/>
        </w:rPr>
        <w:t>Pavlovská</w:t>
      </w:r>
      <w:proofErr w:type="spellEnd"/>
      <w:r w:rsidRPr="008F6314">
        <w:rPr>
          <w:rFonts w:ascii="Calibri" w:hAnsi="Calibri" w:cs="Arial"/>
          <w:sz w:val="24"/>
        </w:rPr>
        <w:t xml:space="preserve"> (Sprevádzanie a komunikácia zrakovo postihnutých).</w:t>
      </w:r>
    </w:p>
    <w:p w:rsidR="003B6B05" w:rsidRPr="008F6314" w:rsidRDefault="003B6B05" w:rsidP="00CA7D93">
      <w:pPr>
        <w:spacing w:after="0" w:line="240" w:lineRule="auto"/>
        <w:jc w:val="both"/>
        <w:rPr>
          <w:rFonts w:ascii="Calibri" w:hAnsi="Calibri" w:cs="Arial"/>
          <w:sz w:val="24"/>
        </w:rPr>
      </w:pPr>
      <w:r>
        <w:rPr>
          <w:rFonts w:ascii="Calibri" w:hAnsi="Calibri" w:cs="Arial"/>
          <w:noProof/>
          <w:sz w:val="24"/>
          <w:lang w:eastAsia="sk-SK"/>
        </w:rPr>
        <w:lastRenderedPageBreak/>
        <w:drawing>
          <wp:inline distT="0" distB="0" distL="0" distR="0">
            <wp:extent cx="5760720" cy="4320540"/>
            <wp:effectExtent l="0" t="0" r="0" b="3810"/>
            <wp:docPr id="34" name="Obrázok 34" descr="Dvaja mladí muži s klapkami na očiach pri chôdzi s bielou palicou. Hlavnou sprievodnou akciou verejnej zbierky Biela pastelka bol v roku 2016 úspešný pokus o rekord v počte ľudí, ktorí prejdú 15 metrov s bielou palicou bez kontroly zraku. V Prešove sa do aktivity zapojilo 444 mladých aj starších odvážlivc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s-po-04.jpg"/>
                    <pic:cNvPicPr/>
                  </pic:nvPicPr>
                  <pic:blipFill>
                    <a:blip r:embed="rId5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A7D93" w:rsidRPr="008F6314" w:rsidRDefault="00CA7D93" w:rsidP="00CA7D93">
      <w:pPr>
        <w:spacing w:after="0" w:line="240" w:lineRule="auto"/>
        <w:jc w:val="both"/>
        <w:rPr>
          <w:rFonts w:ascii="Calibri" w:hAnsi="Calibri" w:cs="Arial"/>
          <w:sz w:val="24"/>
        </w:rPr>
      </w:pPr>
      <w:r w:rsidRPr="008F6314">
        <w:rPr>
          <w:rFonts w:ascii="Calibri" w:hAnsi="Calibri" w:cs="Arial"/>
          <w:sz w:val="24"/>
        </w:rPr>
        <w:t>V júni sme spolu so Slovenským zväzom zdravotne postihnutých školili pracovníkov letísk a so Základnou organizáciou zväzu diabetikov sme pripravili Seminár pre diabetikov.</w:t>
      </w:r>
    </w:p>
    <w:p w:rsidR="00CA7D93" w:rsidRPr="008F6314" w:rsidRDefault="00CA7D93" w:rsidP="00CA7D93">
      <w:pPr>
        <w:spacing w:after="0" w:line="240" w:lineRule="auto"/>
        <w:jc w:val="both"/>
        <w:rPr>
          <w:rFonts w:ascii="Calibri" w:hAnsi="Calibri" w:cs="Arial"/>
          <w:bCs/>
          <w:sz w:val="24"/>
        </w:rPr>
      </w:pPr>
    </w:p>
    <w:p w:rsidR="00CA7D93" w:rsidRPr="008F6314" w:rsidRDefault="00CA7D93" w:rsidP="00CA7D93">
      <w:pPr>
        <w:pStyle w:val="Nadpis3"/>
      </w:pPr>
      <w:bookmarkStart w:id="54" w:name="_Toc488741008"/>
      <w:r w:rsidRPr="008F6314">
        <w:t>Hospodárenie</w:t>
      </w:r>
      <w:bookmarkEnd w:id="54"/>
    </w:p>
    <w:tbl>
      <w:tblPr>
        <w:tblW w:w="4360" w:type="dxa"/>
        <w:tblInd w:w="-10" w:type="dxa"/>
        <w:tblCellMar>
          <w:left w:w="70" w:type="dxa"/>
          <w:right w:w="70" w:type="dxa"/>
        </w:tblCellMar>
        <w:tblLook w:val="04A0" w:firstRow="1" w:lastRow="0" w:firstColumn="1" w:lastColumn="0" w:noHBand="0" w:noVBand="1"/>
      </w:tblPr>
      <w:tblGrid>
        <w:gridCol w:w="2980"/>
        <w:gridCol w:w="1380"/>
      </w:tblGrid>
      <w:tr w:rsidR="00CA7D93" w:rsidRPr="00236E62" w:rsidTr="00570458">
        <w:trPr>
          <w:trHeight w:val="270"/>
        </w:trPr>
        <w:tc>
          <w:tcPr>
            <w:tcW w:w="2980" w:type="dxa"/>
            <w:tcBorders>
              <w:top w:val="single" w:sz="8" w:space="0" w:color="auto"/>
              <w:left w:val="single" w:sz="8" w:space="0" w:color="auto"/>
              <w:bottom w:val="double" w:sz="6" w:space="0" w:color="auto"/>
              <w:right w:val="single" w:sz="4" w:space="0" w:color="auto"/>
            </w:tcBorders>
            <w:shd w:val="clear" w:color="auto" w:fill="auto"/>
            <w:noWrap/>
            <w:vAlign w:val="bottom"/>
            <w:hideMark/>
          </w:tcPr>
          <w:p w:rsidR="00CA7D93" w:rsidRPr="00236E62" w:rsidRDefault="00CA7D93" w:rsidP="00B2636D">
            <w:pPr>
              <w:spacing w:after="0" w:line="240" w:lineRule="auto"/>
              <w:rPr>
                <w:rFonts w:ascii="Arial CE" w:eastAsia="Times New Roman" w:hAnsi="Arial CE" w:cs="Arial CE"/>
                <w:b/>
                <w:bCs/>
                <w:sz w:val="20"/>
                <w:szCs w:val="20"/>
                <w:lang w:eastAsia="sk-SK"/>
              </w:rPr>
            </w:pPr>
            <w:r w:rsidRPr="00236E62">
              <w:rPr>
                <w:rFonts w:ascii="Arial CE" w:eastAsia="Times New Roman" w:hAnsi="Arial CE" w:cs="Arial CE"/>
                <w:b/>
                <w:bCs/>
                <w:sz w:val="20"/>
                <w:szCs w:val="20"/>
                <w:lang w:eastAsia="sk-SK"/>
              </w:rPr>
              <w:t>Výnosy 2016</w:t>
            </w:r>
          </w:p>
        </w:tc>
        <w:tc>
          <w:tcPr>
            <w:tcW w:w="1380" w:type="dxa"/>
            <w:tcBorders>
              <w:top w:val="single" w:sz="8" w:space="0" w:color="auto"/>
              <w:left w:val="nil"/>
              <w:bottom w:val="double" w:sz="6" w:space="0" w:color="auto"/>
              <w:right w:val="single" w:sz="8" w:space="0" w:color="auto"/>
            </w:tcBorders>
            <w:shd w:val="clear" w:color="auto" w:fill="auto"/>
            <w:noWrap/>
            <w:vAlign w:val="bottom"/>
            <w:hideMark/>
          </w:tcPr>
          <w:p w:rsidR="00CA7D93" w:rsidRPr="00236E62" w:rsidRDefault="00CA7D93" w:rsidP="00B2636D">
            <w:pPr>
              <w:spacing w:after="0" w:line="240" w:lineRule="auto"/>
              <w:rPr>
                <w:rFonts w:ascii="Arial CE" w:eastAsia="Times New Roman" w:hAnsi="Arial CE" w:cs="Arial CE"/>
                <w:b/>
                <w:bCs/>
                <w:sz w:val="20"/>
                <w:szCs w:val="20"/>
                <w:lang w:eastAsia="sk-SK"/>
              </w:rPr>
            </w:pPr>
            <w:r w:rsidRPr="00236E62">
              <w:rPr>
                <w:rFonts w:ascii="Arial CE" w:eastAsia="Times New Roman" w:hAnsi="Arial CE" w:cs="Arial CE"/>
                <w:b/>
                <w:bCs/>
                <w:sz w:val="20"/>
                <w:szCs w:val="20"/>
                <w:lang w:eastAsia="sk-SK"/>
              </w:rPr>
              <w:t> </w:t>
            </w:r>
          </w:p>
        </w:tc>
      </w:tr>
      <w:tr w:rsidR="00CA7D93" w:rsidRPr="00236E62" w:rsidTr="00570458">
        <w:trPr>
          <w:trHeight w:val="270"/>
        </w:trPr>
        <w:tc>
          <w:tcPr>
            <w:tcW w:w="2980" w:type="dxa"/>
            <w:tcBorders>
              <w:top w:val="nil"/>
              <w:left w:val="single" w:sz="8" w:space="0" w:color="auto"/>
              <w:bottom w:val="single" w:sz="4" w:space="0" w:color="auto"/>
              <w:right w:val="single" w:sz="4" w:space="0" w:color="auto"/>
            </w:tcBorders>
            <w:shd w:val="clear" w:color="auto" w:fill="auto"/>
            <w:vAlign w:val="bottom"/>
            <w:hideMark/>
          </w:tcPr>
          <w:p w:rsidR="00CA7D93" w:rsidRPr="00236E62" w:rsidRDefault="00CA7D93" w:rsidP="00B2636D">
            <w:pPr>
              <w:spacing w:after="0" w:line="240" w:lineRule="auto"/>
              <w:rPr>
                <w:rFonts w:ascii="Arial CE" w:eastAsia="Times New Roman" w:hAnsi="Arial CE" w:cs="Arial CE"/>
                <w:sz w:val="20"/>
                <w:szCs w:val="20"/>
                <w:lang w:eastAsia="sk-SK"/>
              </w:rPr>
            </w:pPr>
            <w:r w:rsidRPr="00236E62">
              <w:rPr>
                <w:rFonts w:ascii="Arial CE" w:eastAsia="Times New Roman" w:hAnsi="Arial CE" w:cs="Arial CE"/>
                <w:sz w:val="20"/>
                <w:szCs w:val="20"/>
                <w:lang w:eastAsia="sk-SK"/>
              </w:rPr>
              <w:t>Dotácia z VÚC Prešov</w:t>
            </w:r>
          </w:p>
        </w:tc>
        <w:tc>
          <w:tcPr>
            <w:tcW w:w="1380" w:type="dxa"/>
            <w:tcBorders>
              <w:top w:val="nil"/>
              <w:left w:val="nil"/>
              <w:bottom w:val="single" w:sz="4" w:space="0" w:color="auto"/>
              <w:right w:val="single" w:sz="8" w:space="0" w:color="auto"/>
            </w:tcBorders>
            <w:shd w:val="clear" w:color="auto" w:fill="auto"/>
            <w:noWrap/>
            <w:vAlign w:val="bottom"/>
            <w:hideMark/>
          </w:tcPr>
          <w:p w:rsidR="00CA7D93" w:rsidRPr="00236E62" w:rsidRDefault="00CA7D93" w:rsidP="00B2636D">
            <w:pPr>
              <w:spacing w:after="0" w:line="240" w:lineRule="auto"/>
              <w:jc w:val="right"/>
              <w:rPr>
                <w:rFonts w:ascii="Arial CE" w:eastAsia="Times New Roman" w:hAnsi="Arial CE" w:cs="Arial CE"/>
                <w:sz w:val="20"/>
                <w:szCs w:val="20"/>
                <w:lang w:eastAsia="sk-SK"/>
              </w:rPr>
            </w:pPr>
            <w:r w:rsidRPr="00236E62">
              <w:rPr>
                <w:rFonts w:ascii="Arial CE" w:eastAsia="Times New Roman" w:hAnsi="Arial CE" w:cs="Arial CE"/>
                <w:sz w:val="20"/>
                <w:szCs w:val="20"/>
                <w:lang w:eastAsia="sk-SK"/>
              </w:rPr>
              <w:t xml:space="preserve">32 702,40 </w:t>
            </w:r>
          </w:p>
        </w:tc>
      </w:tr>
      <w:tr w:rsidR="00CA7D93" w:rsidRPr="00236E62" w:rsidTr="00570458">
        <w:trPr>
          <w:trHeight w:val="255"/>
        </w:trPr>
        <w:tc>
          <w:tcPr>
            <w:tcW w:w="298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CA7D93" w:rsidRPr="00236E62" w:rsidRDefault="00CA7D93" w:rsidP="00B2636D">
            <w:pPr>
              <w:spacing w:after="0" w:line="240" w:lineRule="auto"/>
              <w:rPr>
                <w:rFonts w:ascii="Arial CE" w:eastAsia="Times New Roman" w:hAnsi="Arial CE" w:cs="Arial CE"/>
                <w:sz w:val="20"/>
                <w:szCs w:val="20"/>
                <w:lang w:eastAsia="sk-SK"/>
              </w:rPr>
            </w:pPr>
            <w:r w:rsidRPr="00236E62">
              <w:rPr>
                <w:rFonts w:ascii="Arial CE" w:eastAsia="Times New Roman" w:hAnsi="Arial CE" w:cs="Arial CE"/>
                <w:sz w:val="20"/>
                <w:szCs w:val="20"/>
                <w:lang w:eastAsia="sk-SK"/>
              </w:rPr>
              <w:t>Príspevok ÚPSVaR Prešov</w:t>
            </w:r>
          </w:p>
        </w:tc>
        <w:tc>
          <w:tcPr>
            <w:tcW w:w="1380" w:type="dxa"/>
            <w:tcBorders>
              <w:top w:val="single" w:sz="4" w:space="0" w:color="auto"/>
              <w:left w:val="nil"/>
              <w:bottom w:val="single" w:sz="4" w:space="0" w:color="auto"/>
              <w:right w:val="single" w:sz="8" w:space="0" w:color="auto"/>
            </w:tcBorders>
            <w:shd w:val="clear" w:color="auto" w:fill="auto"/>
            <w:noWrap/>
            <w:vAlign w:val="bottom"/>
            <w:hideMark/>
          </w:tcPr>
          <w:p w:rsidR="00CA7D93" w:rsidRPr="00236E62" w:rsidRDefault="00CA7D93" w:rsidP="00B2636D">
            <w:pPr>
              <w:spacing w:after="0" w:line="240" w:lineRule="auto"/>
              <w:jc w:val="right"/>
              <w:rPr>
                <w:rFonts w:ascii="Arial CE" w:eastAsia="Times New Roman" w:hAnsi="Arial CE" w:cs="Arial CE"/>
                <w:sz w:val="20"/>
                <w:szCs w:val="20"/>
                <w:lang w:eastAsia="sk-SK"/>
              </w:rPr>
            </w:pPr>
            <w:r w:rsidRPr="00236E62">
              <w:rPr>
                <w:rFonts w:ascii="Arial CE" w:eastAsia="Times New Roman" w:hAnsi="Arial CE" w:cs="Arial CE"/>
                <w:sz w:val="20"/>
                <w:szCs w:val="20"/>
                <w:lang w:eastAsia="sk-SK"/>
              </w:rPr>
              <w:t xml:space="preserve">10 430,00 </w:t>
            </w:r>
          </w:p>
        </w:tc>
      </w:tr>
      <w:tr w:rsidR="00CA7D93" w:rsidRPr="00236E62" w:rsidTr="00570458">
        <w:trPr>
          <w:trHeight w:val="255"/>
        </w:trPr>
        <w:tc>
          <w:tcPr>
            <w:tcW w:w="2980" w:type="dxa"/>
            <w:tcBorders>
              <w:top w:val="nil"/>
              <w:left w:val="single" w:sz="8" w:space="0" w:color="auto"/>
              <w:bottom w:val="single" w:sz="4" w:space="0" w:color="auto"/>
              <w:right w:val="single" w:sz="4" w:space="0" w:color="auto"/>
            </w:tcBorders>
            <w:shd w:val="clear" w:color="auto" w:fill="auto"/>
            <w:vAlign w:val="bottom"/>
            <w:hideMark/>
          </w:tcPr>
          <w:p w:rsidR="00CA7D93" w:rsidRPr="00236E62" w:rsidRDefault="00CA7D93" w:rsidP="00B2636D">
            <w:pPr>
              <w:spacing w:after="0" w:line="240" w:lineRule="auto"/>
              <w:rPr>
                <w:rFonts w:ascii="Arial CE" w:eastAsia="Times New Roman" w:hAnsi="Arial CE" w:cs="Arial CE"/>
                <w:sz w:val="20"/>
                <w:szCs w:val="20"/>
                <w:lang w:eastAsia="sk-SK"/>
              </w:rPr>
            </w:pPr>
            <w:r w:rsidRPr="00236E62">
              <w:rPr>
                <w:rFonts w:ascii="Arial CE" w:eastAsia="Times New Roman" w:hAnsi="Arial CE" w:cs="Arial CE"/>
                <w:sz w:val="20"/>
                <w:szCs w:val="20"/>
                <w:lang w:eastAsia="sk-SK"/>
              </w:rPr>
              <w:t>Dotácia MPSVaR</w:t>
            </w:r>
          </w:p>
        </w:tc>
        <w:tc>
          <w:tcPr>
            <w:tcW w:w="1380" w:type="dxa"/>
            <w:tcBorders>
              <w:top w:val="nil"/>
              <w:left w:val="nil"/>
              <w:bottom w:val="single" w:sz="4" w:space="0" w:color="auto"/>
              <w:right w:val="single" w:sz="8" w:space="0" w:color="auto"/>
            </w:tcBorders>
            <w:shd w:val="clear" w:color="auto" w:fill="auto"/>
            <w:noWrap/>
            <w:vAlign w:val="bottom"/>
            <w:hideMark/>
          </w:tcPr>
          <w:p w:rsidR="00CA7D93" w:rsidRPr="00236E62" w:rsidRDefault="00CA7D93" w:rsidP="00B2636D">
            <w:pPr>
              <w:spacing w:after="0" w:line="240" w:lineRule="auto"/>
              <w:jc w:val="right"/>
              <w:rPr>
                <w:rFonts w:ascii="Arial CE" w:eastAsia="Times New Roman" w:hAnsi="Arial CE" w:cs="Arial CE"/>
                <w:sz w:val="20"/>
                <w:szCs w:val="20"/>
                <w:lang w:eastAsia="sk-SK"/>
              </w:rPr>
            </w:pPr>
            <w:r w:rsidRPr="00236E62">
              <w:rPr>
                <w:rFonts w:ascii="Arial CE" w:eastAsia="Times New Roman" w:hAnsi="Arial CE" w:cs="Arial CE"/>
                <w:sz w:val="20"/>
                <w:szCs w:val="20"/>
                <w:lang w:eastAsia="sk-SK"/>
              </w:rPr>
              <w:t xml:space="preserve">1 735,98 </w:t>
            </w:r>
          </w:p>
        </w:tc>
      </w:tr>
      <w:tr w:rsidR="00CA7D93" w:rsidRPr="00236E62" w:rsidTr="00570458">
        <w:trPr>
          <w:trHeight w:val="780"/>
        </w:trPr>
        <w:tc>
          <w:tcPr>
            <w:tcW w:w="2980" w:type="dxa"/>
            <w:tcBorders>
              <w:top w:val="single" w:sz="4" w:space="0" w:color="auto"/>
              <w:left w:val="single" w:sz="8" w:space="0" w:color="auto"/>
              <w:bottom w:val="single" w:sz="8" w:space="0" w:color="auto"/>
              <w:right w:val="single" w:sz="4" w:space="0" w:color="auto"/>
            </w:tcBorders>
            <w:shd w:val="clear" w:color="auto" w:fill="auto"/>
            <w:vAlign w:val="bottom"/>
            <w:hideMark/>
          </w:tcPr>
          <w:p w:rsidR="00CA7D93" w:rsidRPr="00236E62" w:rsidRDefault="00CA7D93" w:rsidP="00B2636D">
            <w:pPr>
              <w:spacing w:after="0" w:line="240" w:lineRule="auto"/>
              <w:rPr>
                <w:rFonts w:ascii="Arial CE" w:eastAsia="Times New Roman" w:hAnsi="Arial CE" w:cs="Arial CE"/>
                <w:sz w:val="20"/>
                <w:szCs w:val="20"/>
                <w:lang w:eastAsia="sk-SK"/>
              </w:rPr>
            </w:pPr>
            <w:r w:rsidRPr="00236E62">
              <w:rPr>
                <w:rFonts w:ascii="Arial CE" w:eastAsia="Times New Roman" w:hAnsi="Arial CE" w:cs="Arial CE"/>
                <w:sz w:val="20"/>
                <w:szCs w:val="20"/>
                <w:lang w:eastAsia="sk-SK"/>
              </w:rPr>
              <w:t>Ostatné výnosy (dary, príspevky, dotácie, zbierkové aktivity)</w:t>
            </w:r>
          </w:p>
        </w:tc>
        <w:tc>
          <w:tcPr>
            <w:tcW w:w="1380" w:type="dxa"/>
            <w:tcBorders>
              <w:top w:val="single" w:sz="4" w:space="0" w:color="auto"/>
              <w:left w:val="nil"/>
              <w:bottom w:val="single" w:sz="8" w:space="0" w:color="auto"/>
              <w:right w:val="single" w:sz="8" w:space="0" w:color="auto"/>
            </w:tcBorders>
            <w:shd w:val="clear" w:color="auto" w:fill="auto"/>
            <w:noWrap/>
            <w:vAlign w:val="bottom"/>
            <w:hideMark/>
          </w:tcPr>
          <w:p w:rsidR="00CA7D93" w:rsidRPr="00236E62" w:rsidRDefault="00CA7D93" w:rsidP="00B2636D">
            <w:pPr>
              <w:spacing w:after="0" w:line="240" w:lineRule="auto"/>
              <w:jc w:val="right"/>
              <w:rPr>
                <w:rFonts w:ascii="Arial CE" w:eastAsia="Times New Roman" w:hAnsi="Arial CE" w:cs="Arial CE"/>
                <w:sz w:val="20"/>
                <w:szCs w:val="20"/>
                <w:lang w:eastAsia="sk-SK"/>
              </w:rPr>
            </w:pPr>
            <w:r w:rsidRPr="00236E62">
              <w:rPr>
                <w:rFonts w:ascii="Arial CE" w:eastAsia="Times New Roman" w:hAnsi="Arial CE" w:cs="Arial CE"/>
                <w:sz w:val="20"/>
                <w:szCs w:val="20"/>
                <w:lang w:eastAsia="sk-SK"/>
              </w:rPr>
              <w:t xml:space="preserve">4 907,41 </w:t>
            </w:r>
          </w:p>
        </w:tc>
      </w:tr>
      <w:tr w:rsidR="00CA7D93" w:rsidRPr="00236E62" w:rsidTr="00570458">
        <w:trPr>
          <w:trHeight w:val="270"/>
        </w:trPr>
        <w:tc>
          <w:tcPr>
            <w:tcW w:w="2980" w:type="dxa"/>
            <w:tcBorders>
              <w:top w:val="nil"/>
              <w:left w:val="single" w:sz="8" w:space="0" w:color="auto"/>
              <w:bottom w:val="single" w:sz="8" w:space="0" w:color="auto"/>
              <w:right w:val="single" w:sz="4" w:space="0" w:color="auto"/>
            </w:tcBorders>
            <w:shd w:val="clear" w:color="auto" w:fill="auto"/>
            <w:vAlign w:val="bottom"/>
            <w:hideMark/>
          </w:tcPr>
          <w:p w:rsidR="00CA7D93" w:rsidRPr="00236E62" w:rsidRDefault="00CA7D93" w:rsidP="00B2636D">
            <w:pPr>
              <w:spacing w:after="0" w:line="240" w:lineRule="auto"/>
              <w:rPr>
                <w:rFonts w:ascii="Arial CE" w:eastAsia="Times New Roman" w:hAnsi="Arial CE" w:cs="Arial CE"/>
                <w:b/>
                <w:bCs/>
                <w:sz w:val="20"/>
                <w:szCs w:val="20"/>
                <w:lang w:eastAsia="sk-SK"/>
              </w:rPr>
            </w:pPr>
            <w:r>
              <w:rPr>
                <w:rFonts w:ascii="Arial CE" w:eastAsia="Times New Roman" w:hAnsi="Arial CE" w:cs="Arial CE"/>
                <w:b/>
                <w:bCs/>
                <w:sz w:val="20"/>
                <w:szCs w:val="20"/>
                <w:lang w:eastAsia="sk-SK"/>
              </w:rPr>
              <w:t>Spolu</w:t>
            </w:r>
          </w:p>
        </w:tc>
        <w:tc>
          <w:tcPr>
            <w:tcW w:w="1380" w:type="dxa"/>
            <w:tcBorders>
              <w:top w:val="nil"/>
              <w:left w:val="nil"/>
              <w:bottom w:val="single" w:sz="8" w:space="0" w:color="auto"/>
              <w:right w:val="single" w:sz="8" w:space="0" w:color="auto"/>
            </w:tcBorders>
            <w:shd w:val="clear" w:color="auto" w:fill="auto"/>
            <w:noWrap/>
            <w:vAlign w:val="bottom"/>
            <w:hideMark/>
          </w:tcPr>
          <w:p w:rsidR="00CA7D93" w:rsidRPr="00236E62" w:rsidRDefault="00CA7D93" w:rsidP="00B2636D">
            <w:pPr>
              <w:spacing w:after="0" w:line="240" w:lineRule="auto"/>
              <w:jc w:val="right"/>
              <w:rPr>
                <w:rFonts w:ascii="Arial CE" w:eastAsia="Times New Roman" w:hAnsi="Arial CE" w:cs="Arial CE"/>
                <w:b/>
                <w:bCs/>
                <w:sz w:val="20"/>
                <w:szCs w:val="20"/>
                <w:lang w:eastAsia="sk-SK"/>
              </w:rPr>
            </w:pPr>
            <w:r w:rsidRPr="00236E62">
              <w:rPr>
                <w:rFonts w:ascii="Arial CE" w:eastAsia="Times New Roman" w:hAnsi="Arial CE" w:cs="Arial CE"/>
                <w:b/>
                <w:bCs/>
                <w:sz w:val="20"/>
                <w:szCs w:val="20"/>
                <w:lang w:eastAsia="sk-SK"/>
              </w:rPr>
              <w:t xml:space="preserve">49 775,79 </w:t>
            </w:r>
          </w:p>
        </w:tc>
      </w:tr>
    </w:tbl>
    <w:p w:rsidR="00CA7D93" w:rsidRDefault="00CA7D93" w:rsidP="00CA7D93">
      <w:pPr>
        <w:spacing w:after="0" w:line="240" w:lineRule="auto"/>
        <w:jc w:val="both"/>
        <w:rPr>
          <w:rFonts w:ascii="Calibri" w:hAnsi="Calibri" w:cs="Arial"/>
          <w:sz w:val="24"/>
          <w:szCs w:val="28"/>
        </w:rPr>
      </w:pPr>
    </w:p>
    <w:tbl>
      <w:tblPr>
        <w:tblW w:w="4360" w:type="dxa"/>
        <w:tblInd w:w="-10" w:type="dxa"/>
        <w:tblCellMar>
          <w:left w:w="70" w:type="dxa"/>
          <w:right w:w="70" w:type="dxa"/>
        </w:tblCellMar>
        <w:tblLook w:val="04A0" w:firstRow="1" w:lastRow="0" w:firstColumn="1" w:lastColumn="0" w:noHBand="0" w:noVBand="1"/>
      </w:tblPr>
      <w:tblGrid>
        <w:gridCol w:w="2980"/>
        <w:gridCol w:w="1380"/>
      </w:tblGrid>
      <w:tr w:rsidR="00CA7D93" w:rsidRPr="00236E62" w:rsidTr="00570458">
        <w:trPr>
          <w:trHeight w:val="270"/>
        </w:trPr>
        <w:tc>
          <w:tcPr>
            <w:tcW w:w="2980" w:type="dxa"/>
            <w:tcBorders>
              <w:top w:val="single" w:sz="8" w:space="0" w:color="auto"/>
              <w:left w:val="single" w:sz="8" w:space="0" w:color="auto"/>
              <w:bottom w:val="double" w:sz="6" w:space="0" w:color="auto"/>
              <w:right w:val="single" w:sz="4" w:space="0" w:color="auto"/>
            </w:tcBorders>
            <w:shd w:val="clear" w:color="auto" w:fill="auto"/>
            <w:noWrap/>
            <w:vAlign w:val="bottom"/>
            <w:hideMark/>
          </w:tcPr>
          <w:p w:rsidR="00CA7D93" w:rsidRPr="00236E62" w:rsidRDefault="00CA7D93" w:rsidP="00B2636D">
            <w:pPr>
              <w:spacing w:after="0" w:line="240" w:lineRule="auto"/>
              <w:rPr>
                <w:rFonts w:ascii="Arial CE" w:eastAsia="Times New Roman" w:hAnsi="Arial CE" w:cs="Arial CE"/>
                <w:b/>
                <w:bCs/>
                <w:sz w:val="20"/>
                <w:szCs w:val="20"/>
                <w:lang w:eastAsia="sk-SK"/>
              </w:rPr>
            </w:pPr>
            <w:r w:rsidRPr="00236E62">
              <w:rPr>
                <w:rFonts w:ascii="Arial CE" w:eastAsia="Times New Roman" w:hAnsi="Arial CE" w:cs="Arial CE"/>
                <w:b/>
                <w:bCs/>
                <w:sz w:val="20"/>
                <w:szCs w:val="20"/>
                <w:lang w:eastAsia="sk-SK"/>
              </w:rPr>
              <w:t>Náklady 2016</w:t>
            </w:r>
          </w:p>
        </w:tc>
        <w:tc>
          <w:tcPr>
            <w:tcW w:w="1380" w:type="dxa"/>
            <w:tcBorders>
              <w:top w:val="single" w:sz="8" w:space="0" w:color="auto"/>
              <w:left w:val="nil"/>
              <w:bottom w:val="double" w:sz="6" w:space="0" w:color="auto"/>
              <w:right w:val="single" w:sz="8" w:space="0" w:color="auto"/>
            </w:tcBorders>
            <w:shd w:val="clear" w:color="auto" w:fill="auto"/>
            <w:noWrap/>
            <w:vAlign w:val="bottom"/>
            <w:hideMark/>
          </w:tcPr>
          <w:p w:rsidR="00CA7D93" w:rsidRPr="00236E62" w:rsidRDefault="00CA7D93" w:rsidP="00B2636D">
            <w:pPr>
              <w:spacing w:after="0" w:line="240" w:lineRule="auto"/>
              <w:rPr>
                <w:rFonts w:ascii="Arial CE" w:eastAsia="Times New Roman" w:hAnsi="Arial CE" w:cs="Arial CE"/>
                <w:b/>
                <w:bCs/>
                <w:sz w:val="20"/>
                <w:szCs w:val="20"/>
                <w:lang w:eastAsia="sk-SK"/>
              </w:rPr>
            </w:pPr>
            <w:r w:rsidRPr="00236E62">
              <w:rPr>
                <w:rFonts w:ascii="Arial CE" w:eastAsia="Times New Roman" w:hAnsi="Arial CE" w:cs="Arial CE"/>
                <w:b/>
                <w:bCs/>
                <w:sz w:val="20"/>
                <w:szCs w:val="20"/>
                <w:lang w:eastAsia="sk-SK"/>
              </w:rPr>
              <w:t> </w:t>
            </w:r>
          </w:p>
        </w:tc>
      </w:tr>
      <w:tr w:rsidR="00CA7D93" w:rsidRPr="00236E62" w:rsidTr="00570458">
        <w:trPr>
          <w:trHeight w:val="270"/>
        </w:trPr>
        <w:tc>
          <w:tcPr>
            <w:tcW w:w="2980" w:type="dxa"/>
            <w:tcBorders>
              <w:top w:val="nil"/>
              <w:left w:val="single" w:sz="8" w:space="0" w:color="auto"/>
              <w:bottom w:val="single" w:sz="4" w:space="0" w:color="auto"/>
              <w:right w:val="single" w:sz="4" w:space="0" w:color="auto"/>
            </w:tcBorders>
            <w:shd w:val="clear" w:color="auto" w:fill="auto"/>
            <w:noWrap/>
            <w:vAlign w:val="bottom"/>
            <w:hideMark/>
          </w:tcPr>
          <w:p w:rsidR="00CA7D93" w:rsidRPr="00236E62" w:rsidRDefault="00CA7D93" w:rsidP="00B2636D">
            <w:pPr>
              <w:spacing w:after="0" w:line="240" w:lineRule="auto"/>
              <w:rPr>
                <w:rFonts w:ascii="Arial CE" w:eastAsia="Times New Roman" w:hAnsi="Arial CE" w:cs="Arial CE"/>
                <w:sz w:val="20"/>
                <w:szCs w:val="20"/>
                <w:lang w:eastAsia="sk-SK"/>
              </w:rPr>
            </w:pPr>
            <w:r w:rsidRPr="00236E62">
              <w:rPr>
                <w:rFonts w:ascii="Arial CE" w:eastAsia="Times New Roman" w:hAnsi="Arial CE" w:cs="Arial CE"/>
                <w:sz w:val="20"/>
                <w:szCs w:val="20"/>
                <w:lang w:eastAsia="sk-SK"/>
              </w:rPr>
              <w:t>Nákup materiálu, energií, opráv</w:t>
            </w:r>
          </w:p>
        </w:tc>
        <w:tc>
          <w:tcPr>
            <w:tcW w:w="1380" w:type="dxa"/>
            <w:tcBorders>
              <w:top w:val="nil"/>
              <w:left w:val="nil"/>
              <w:bottom w:val="single" w:sz="4" w:space="0" w:color="auto"/>
              <w:right w:val="single" w:sz="8" w:space="0" w:color="auto"/>
            </w:tcBorders>
            <w:shd w:val="clear" w:color="auto" w:fill="auto"/>
            <w:noWrap/>
            <w:vAlign w:val="bottom"/>
            <w:hideMark/>
          </w:tcPr>
          <w:p w:rsidR="00CA7D93" w:rsidRPr="00236E62" w:rsidRDefault="00CA7D93" w:rsidP="00B2636D">
            <w:pPr>
              <w:spacing w:after="0" w:line="240" w:lineRule="auto"/>
              <w:jc w:val="right"/>
              <w:rPr>
                <w:rFonts w:ascii="Arial CE" w:eastAsia="Times New Roman" w:hAnsi="Arial CE" w:cs="Arial CE"/>
                <w:sz w:val="20"/>
                <w:szCs w:val="20"/>
                <w:lang w:eastAsia="sk-SK"/>
              </w:rPr>
            </w:pPr>
            <w:r w:rsidRPr="00236E62">
              <w:rPr>
                <w:rFonts w:ascii="Arial CE" w:eastAsia="Times New Roman" w:hAnsi="Arial CE" w:cs="Arial CE"/>
                <w:sz w:val="20"/>
                <w:szCs w:val="20"/>
                <w:lang w:eastAsia="sk-SK"/>
              </w:rPr>
              <w:t xml:space="preserve">4 040,70 </w:t>
            </w:r>
          </w:p>
        </w:tc>
      </w:tr>
      <w:tr w:rsidR="00CA7D93" w:rsidRPr="00236E62" w:rsidTr="00570458">
        <w:trPr>
          <w:trHeight w:val="255"/>
        </w:trPr>
        <w:tc>
          <w:tcPr>
            <w:tcW w:w="2980" w:type="dxa"/>
            <w:tcBorders>
              <w:top w:val="nil"/>
              <w:left w:val="single" w:sz="8" w:space="0" w:color="auto"/>
              <w:bottom w:val="single" w:sz="4" w:space="0" w:color="auto"/>
              <w:right w:val="single" w:sz="4" w:space="0" w:color="auto"/>
            </w:tcBorders>
            <w:shd w:val="clear" w:color="auto" w:fill="auto"/>
            <w:noWrap/>
            <w:vAlign w:val="bottom"/>
            <w:hideMark/>
          </w:tcPr>
          <w:p w:rsidR="00CA7D93" w:rsidRPr="00236E62" w:rsidRDefault="00CA7D93" w:rsidP="00B2636D">
            <w:pPr>
              <w:spacing w:after="0" w:line="240" w:lineRule="auto"/>
              <w:rPr>
                <w:rFonts w:ascii="Arial CE" w:eastAsia="Times New Roman" w:hAnsi="Arial CE" w:cs="Arial CE"/>
                <w:sz w:val="20"/>
                <w:szCs w:val="20"/>
                <w:lang w:eastAsia="sk-SK"/>
              </w:rPr>
            </w:pPr>
            <w:r w:rsidRPr="00236E62">
              <w:rPr>
                <w:rFonts w:ascii="Arial CE" w:eastAsia="Times New Roman" w:hAnsi="Arial CE" w:cs="Arial CE"/>
                <w:sz w:val="20"/>
                <w:szCs w:val="20"/>
                <w:lang w:eastAsia="sk-SK"/>
              </w:rPr>
              <w:t>Cestovné</w:t>
            </w:r>
          </w:p>
        </w:tc>
        <w:tc>
          <w:tcPr>
            <w:tcW w:w="1380" w:type="dxa"/>
            <w:tcBorders>
              <w:top w:val="nil"/>
              <w:left w:val="nil"/>
              <w:bottom w:val="single" w:sz="4" w:space="0" w:color="auto"/>
              <w:right w:val="single" w:sz="8" w:space="0" w:color="auto"/>
            </w:tcBorders>
            <w:shd w:val="clear" w:color="auto" w:fill="auto"/>
            <w:noWrap/>
            <w:vAlign w:val="bottom"/>
            <w:hideMark/>
          </w:tcPr>
          <w:p w:rsidR="00CA7D93" w:rsidRPr="00236E62" w:rsidRDefault="00CA7D93" w:rsidP="00B2636D">
            <w:pPr>
              <w:spacing w:after="0" w:line="240" w:lineRule="auto"/>
              <w:jc w:val="right"/>
              <w:rPr>
                <w:rFonts w:ascii="Arial CE" w:eastAsia="Times New Roman" w:hAnsi="Arial CE" w:cs="Arial CE"/>
                <w:sz w:val="20"/>
                <w:szCs w:val="20"/>
                <w:lang w:eastAsia="sk-SK"/>
              </w:rPr>
            </w:pPr>
            <w:r w:rsidRPr="00236E62">
              <w:rPr>
                <w:rFonts w:ascii="Arial CE" w:eastAsia="Times New Roman" w:hAnsi="Arial CE" w:cs="Arial CE"/>
                <w:sz w:val="20"/>
                <w:szCs w:val="20"/>
                <w:lang w:eastAsia="sk-SK"/>
              </w:rPr>
              <w:t xml:space="preserve">1 981,32 </w:t>
            </w:r>
          </w:p>
        </w:tc>
      </w:tr>
      <w:tr w:rsidR="00CA7D93" w:rsidRPr="00236E62" w:rsidTr="00570458">
        <w:trPr>
          <w:trHeight w:val="255"/>
        </w:trPr>
        <w:tc>
          <w:tcPr>
            <w:tcW w:w="2980" w:type="dxa"/>
            <w:tcBorders>
              <w:top w:val="nil"/>
              <w:left w:val="single" w:sz="8" w:space="0" w:color="auto"/>
              <w:bottom w:val="single" w:sz="4" w:space="0" w:color="auto"/>
              <w:right w:val="single" w:sz="4" w:space="0" w:color="auto"/>
            </w:tcBorders>
            <w:shd w:val="clear" w:color="auto" w:fill="auto"/>
            <w:noWrap/>
            <w:vAlign w:val="bottom"/>
            <w:hideMark/>
          </w:tcPr>
          <w:p w:rsidR="00CA7D93" w:rsidRPr="00236E62" w:rsidRDefault="00CA7D93" w:rsidP="00B2636D">
            <w:pPr>
              <w:spacing w:after="0" w:line="240" w:lineRule="auto"/>
              <w:rPr>
                <w:rFonts w:ascii="Arial CE" w:eastAsia="Times New Roman" w:hAnsi="Arial CE" w:cs="Arial CE"/>
                <w:sz w:val="20"/>
                <w:szCs w:val="20"/>
                <w:lang w:eastAsia="sk-SK"/>
              </w:rPr>
            </w:pPr>
            <w:r w:rsidRPr="00236E62">
              <w:rPr>
                <w:rFonts w:ascii="Arial CE" w:eastAsia="Times New Roman" w:hAnsi="Arial CE" w:cs="Arial CE"/>
                <w:sz w:val="20"/>
                <w:szCs w:val="20"/>
                <w:lang w:eastAsia="sk-SK"/>
              </w:rPr>
              <w:t>Nákup služieb</w:t>
            </w:r>
          </w:p>
        </w:tc>
        <w:tc>
          <w:tcPr>
            <w:tcW w:w="1380" w:type="dxa"/>
            <w:tcBorders>
              <w:top w:val="nil"/>
              <w:left w:val="nil"/>
              <w:bottom w:val="single" w:sz="4" w:space="0" w:color="auto"/>
              <w:right w:val="single" w:sz="8" w:space="0" w:color="auto"/>
            </w:tcBorders>
            <w:shd w:val="clear" w:color="auto" w:fill="auto"/>
            <w:noWrap/>
            <w:vAlign w:val="bottom"/>
            <w:hideMark/>
          </w:tcPr>
          <w:p w:rsidR="00CA7D93" w:rsidRPr="00236E62" w:rsidRDefault="00CA7D93" w:rsidP="00B2636D">
            <w:pPr>
              <w:spacing w:after="0" w:line="240" w:lineRule="auto"/>
              <w:jc w:val="right"/>
              <w:rPr>
                <w:rFonts w:ascii="Arial CE" w:eastAsia="Times New Roman" w:hAnsi="Arial CE" w:cs="Arial CE"/>
                <w:sz w:val="20"/>
                <w:szCs w:val="20"/>
                <w:lang w:eastAsia="sk-SK"/>
              </w:rPr>
            </w:pPr>
            <w:r w:rsidRPr="00236E62">
              <w:rPr>
                <w:rFonts w:ascii="Arial CE" w:eastAsia="Times New Roman" w:hAnsi="Arial CE" w:cs="Arial CE"/>
                <w:sz w:val="20"/>
                <w:szCs w:val="20"/>
                <w:lang w:eastAsia="sk-SK"/>
              </w:rPr>
              <w:t xml:space="preserve">7 108,80 </w:t>
            </w:r>
          </w:p>
        </w:tc>
      </w:tr>
      <w:tr w:rsidR="00CA7D93" w:rsidRPr="00236E62" w:rsidTr="00570458">
        <w:trPr>
          <w:trHeight w:val="255"/>
        </w:trPr>
        <w:tc>
          <w:tcPr>
            <w:tcW w:w="2980" w:type="dxa"/>
            <w:tcBorders>
              <w:top w:val="nil"/>
              <w:left w:val="single" w:sz="8" w:space="0" w:color="auto"/>
              <w:bottom w:val="single" w:sz="4" w:space="0" w:color="auto"/>
              <w:right w:val="single" w:sz="4" w:space="0" w:color="auto"/>
            </w:tcBorders>
            <w:shd w:val="clear" w:color="auto" w:fill="auto"/>
            <w:noWrap/>
            <w:vAlign w:val="bottom"/>
            <w:hideMark/>
          </w:tcPr>
          <w:p w:rsidR="00CA7D93" w:rsidRPr="00236E62" w:rsidRDefault="00CA7D93" w:rsidP="00B2636D">
            <w:pPr>
              <w:spacing w:after="0" w:line="240" w:lineRule="auto"/>
              <w:rPr>
                <w:rFonts w:ascii="Arial CE" w:eastAsia="Times New Roman" w:hAnsi="Arial CE" w:cs="Arial CE"/>
                <w:sz w:val="20"/>
                <w:szCs w:val="20"/>
                <w:lang w:eastAsia="sk-SK"/>
              </w:rPr>
            </w:pPr>
            <w:r w:rsidRPr="00236E62">
              <w:rPr>
                <w:rFonts w:ascii="Arial CE" w:eastAsia="Times New Roman" w:hAnsi="Arial CE" w:cs="Arial CE"/>
                <w:sz w:val="20"/>
                <w:szCs w:val="20"/>
                <w:lang w:eastAsia="sk-SK"/>
              </w:rPr>
              <w:t>Osobné náklady</w:t>
            </w:r>
          </w:p>
        </w:tc>
        <w:tc>
          <w:tcPr>
            <w:tcW w:w="1380" w:type="dxa"/>
            <w:tcBorders>
              <w:top w:val="nil"/>
              <w:left w:val="nil"/>
              <w:bottom w:val="single" w:sz="4" w:space="0" w:color="auto"/>
              <w:right w:val="single" w:sz="8" w:space="0" w:color="auto"/>
            </w:tcBorders>
            <w:shd w:val="clear" w:color="auto" w:fill="auto"/>
            <w:noWrap/>
            <w:vAlign w:val="bottom"/>
            <w:hideMark/>
          </w:tcPr>
          <w:p w:rsidR="00CA7D93" w:rsidRPr="00236E62" w:rsidRDefault="00CA7D93" w:rsidP="00B2636D">
            <w:pPr>
              <w:spacing w:after="0" w:line="240" w:lineRule="auto"/>
              <w:jc w:val="right"/>
              <w:rPr>
                <w:rFonts w:ascii="Arial CE" w:eastAsia="Times New Roman" w:hAnsi="Arial CE" w:cs="Arial CE"/>
                <w:sz w:val="20"/>
                <w:szCs w:val="20"/>
                <w:lang w:eastAsia="sk-SK"/>
              </w:rPr>
            </w:pPr>
            <w:r w:rsidRPr="00236E62">
              <w:rPr>
                <w:rFonts w:ascii="Arial CE" w:eastAsia="Times New Roman" w:hAnsi="Arial CE" w:cs="Arial CE"/>
                <w:sz w:val="20"/>
                <w:szCs w:val="20"/>
                <w:lang w:eastAsia="sk-SK"/>
              </w:rPr>
              <w:t xml:space="preserve">36 327,71 </w:t>
            </w:r>
          </w:p>
        </w:tc>
      </w:tr>
      <w:tr w:rsidR="00CA7D93" w:rsidRPr="00236E62" w:rsidTr="00570458">
        <w:trPr>
          <w:trHeight w:val="270"/>
        </w:trPr>
        <w:tc>
          <w:tcPr>
            <w:tcW w:w="2980" w:type="dxa"/>
            <w:tcBorders>
              <w:top w:val="nil"/>
              <w:left w:val="single" w:sz="8" w:space="0" w:color="auto"/>
              <w:bottom w:val="nil"/>
              <w:right w:val="single" w:sz="4" w:space="0" w:color="auto"/>
            </w:tcBorders>
            <w:shd w:val="clear" w:color="auto" w:fill="auto"/>
            <w:noWrap/>
            <w:vAlign w:val="bottom"/>
            <w:hideMark/>
          </w:tcPr>
          <w:p w:rsidR="00CA7D93" w:rsidRPr="00236E62" w:rsidRDefault="00CA7D93" w:rsidP="00B2636D">
            <w:pPr>
              <w:spacing w:after="0" w:line="240" w:lineRule="auto"/>
              <w:rPr>
                <w:rFonts w:ascii="Arial CE" w:eastAsia="Times New Roman" w:hAnsi="Arial CE" w:cs="Arial CE"/>
                <w:sz w:val="20"/>
                <w:szCs w:val="20"/>
                <w:lang w:eastAsia="sk-SK"/>
              </w:rPr>
            </w:pPr>
            <w:r w:rsidRPr="00236E62">
              <w:rPr>
                <w:rFonts w:ascii="Arial CE" w:eastAsia="Times New Roman" w:hAnsi="Arial CE" w:cs="Arial CE"/>
                <w:sz w:val="20"/>
                <w:szCs w:val="20"/>
                <w:lang w:eastAsia="sk-SK"/>
              </w:rPr>
              <w:t>Finančné náklady</w:t>
            </w:r>
          </w:p>
        </w:tc>
        <w:tc>
          <w:tcPr>
            <w:tcW w:w="1380" w:type="dxa"/>
            <w:tcBorders>
              <w:top w:val="nil"/>
              <w:left w:val="nil"/>
              <w:bottom w:val="nil"/>
              <w:right w:val="single" w:sz="8" w:space="0" w:color="auto"/>
            </w:tcBorders>
            <w:shd w:val="clear" w:color="auto" w:fill="auto"/>
            <w:noWrap/>
            <w:vAlign w:val="bottom"/>
            <w:hideMark/>
          </w:tcPr>
          <w:p w:rsidR="00CA7D93" w:rsidRPr="00236E62" w:rsidRDefault="00CA7D93" w:rsidP="00B2636D">
            <w:pPr>
              <w:spacing w:after="0" w:line="240" w:lineRule="auto"/>
              <w:jc w:val="right"/>
              <w:rPr>
                <w:rFonts w:ascii="Arial CE" w:eastAsia="Times New Roman" w:hAnsi="Arial CE" w:cs="Arial CE"/>
                <w:sz w:val="20"/>
                <w:szCs w:val="20"/>
                <w:lang w:eastAsia="sk-SK"/>
              </w:rPr>
            </w:pPr>
            <w:r w:rsidRPr="00236E62">
              <w:rPr>
                <w:rFonts w:ascii="Arial CE" w:eastAsia="Times New Roman" w:hAnsi="Arial CE" w:cs="Arial CE"/>
                <w:sz w:val="20"/>
                <w:szCs w:val="20"/>
                <w:lang w:eastAsia="sk-SK"/>
              </w:rPr>
              <w:t xml:space="preserve">317,26 </w:t>
            </w:r>
          </w:p>
        </w:tc>
      </w:tr>
      <w:tr w:rsidR="00CA7D93" w:rsidRPr="00236E62" w:rsidTr="00570458">
        <w:trPr>
          <w:trHeight w:val="270"/>
        </w:trPr>
        <w:tc>
          <w:tcPr>
            <w:tcW w:w="298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CA7D93" w:rsidRPr="00236E62" w:rsidRDefault="00CA7D93" w:rsidP="00B2636D">
            <w:pPr>
              <w:spacing w:after="0" w:line="240" w:lineRule="auto"/>
              <w:rPr>
                <w:rFonts w:ascii="Arial CE" w:eastAsia="Times New Roman" w:hAnsi="Arial CE" w:cs="Arial CE"/>
                <w:b/>
                <w:bCs/>
                <w:sz w:val="20"/>
                <w:szCs w:val="20"/>
                <w:lang w:eastAsia="sk-SK"/>
              </w:rPr>
            </w:pPr>
            <w:r>
              <w:rPr>
                <w:rFonts w:ascii="Arial CE" w:eastAsia="Times New Roman" w:hAnsi="Arial CE" w:cs="Arial CE"/>
                <w:b/>
                <w:bCs/>
                <w:sz w:val="20"/>
                <w:szCs w:val="20"/>
                <w:lang w:eastAsia="sk-SK"/>
              </w:rPr>
              <w:t>Spolu</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rsidR="00CA7D93" w:rsidRPr="00236E62" w:rsidRDefault="00CA7D93" w:rsidP="00B2636D">
            <w:pPr>
              <w:spacing w:after="0" w:line="240" w:lineRule="auto"/>
              <w:jc w:val="right"/>
              <w:rPr>
                <w:rFonts w:ascii="Arial CE" w:eastAsia="Times New Roman" w:hAnsi="Arial CE" w:cs="Arial CE"/>
                <w:b/>
                <w:bCs/>
                <w:sz w:val="20"/>
                <w:szCs w:val="20"/>
                <w:lang w:eastAsia="sk-SK"/>
              </w:rPr>
            </w:pPr>
            <w:r w:rsidRPr="00236E62">
              <w:rPr>
                <w:rFonts w:ascii="Arial CE" w:eastAsia="Times New Roman" w:hAnsi="Arial CE" w:cs="Arial CE"/>
                <w:b/>
                <w:bCs/>
                <w:sz w:val="20"/>
                <w:szCs w:val="20"/>
                <w:lang w:eastAsia="sk-SK"/>
              </w:rPr>
              <w:t xml:space="preserve">49 775,79 </w:t>
            </w:r>
          </w:p>
        </w:tc>
      </w:tr>
    </w:tbl>
    <w:p w:rsidR="00CA7D93" w:rsidRPr="008F6314" w:rsidRDefault="00CA7D93" w:rsidP="00CA7D93">
      <w:pPr>
        <w:spacing w:after="0" w:line="240" w:lineRule="auto"/>
        <w:jc w:val="both"/>
        <w:rPr>
          <w:rFonts w:ascii="Calibri" w:hAnsi="Calibri" w:cs="Arial"/>
          <w:sz w:val="24"/>
          <w:szCs w:val="28"/>
        </w:rPr>
      </w:pPr>
    </w:p>
    <w:p w:rsidR="00CA7D93" w:rsidRPr="008F6314" w:rsidRDefault="00CA7D93" w:rsidP="00CA7D93">
      <w:pPr>
        <w:pStyle w:val="Nadpis3"/>
      </w:pPr>
      <w:bookmarkStart w:id="55" w:name="_Toc488741009"/>
      <w:r w:rsidRPr="008F6314">
        <w:t>Poďakovanie partnerom a </w:t>
      </w:r>
      <w:proofErr w:type="spellStart"/>
      <w:r w:rsidRPr="008F6314">
        <w:t>donorom</w:t>
      </w:r>
      <w:bookmarkEnd w:id="55"/>
      <w:proofErr w:type="spellEnd"/>
    </w:p>
    <w:p w:rsidR="00CA7D93" w:rsidRPr="008F6314" w:rsidRDefault="00CA7D93" w:rsidP="00CA7D93">
      <w:pPr>
        <w:spacing w:after="0" w:line="240" w:lineRule="auto"/>
        <w:jc w:val="both"/>
        <w:rPr>
          <w:rFonts w:ascii="Calibri" w:hAnsi="Calibri" w:cs="Arial"/>
          <w:sz w:val="24"/>
        </w:rPr>
      </w:pPr>
      <w:r w:rsidRPr="008F6314">
        <w:rPr>
          <w:rFonts w:ascii="Calibri" w:hAnsi="Calibri" w:cs="Arial"/>
          <w:sz w:val="24"/>
        </w:rPr>
        <w:t xml:space="preserve">Za spoluprácu a finančnú podporu ďakujeme Prešovskému samosprávnemu kraju, mestu Prešov, Karpatskej nadácii – Fondu karpatskej vandrovky a Nadačnému fondu </w:t>
      </w:r>
      <w:r w:rsidRPr="008F6314">
        <w:rPr>
          <w:rFonts w:ascii="Calibri" w:hAnsi="Calibri" w:cs="Arial"/>
          <w:bCs/>
          <w:sz w:val="24"/>
        </w:rPr>
        <w:t xml:space="preserve">poradenskej spoločnosti </w:t>
      </w:r>
      <w:proofErr w:type="spellStart"/>
      <w:r w:rsidRPr="008F6314">
        <w:rPr>
          <w:rFonts w:ascii="Calibri" w:hAnsi="Calibri" w:cs="Arial"/>
          <w:bCs/>
          <w:sz w:val="24"/>
        </w:rPr>
        <w:t>PwC</w:t>
      </w:r>
      <w:proofErr w:type="spellEnd"/>
      <w:r w:rsidRPr="008F6314">
        <w:rPr>
          <w:rFonts w:ascii="Calibri" w:hAnsi="Calibri" w:cs="Arial"/>
          <w:bCs/>
          <w:sz w:val="24"/>
        </w:rPr>
        <w:t xml:space="preserve"> v Nadácii </w:t>
      </w:r>
      <w:proofErr w:type="spellStart"/>
      <w:r w:rsidRPr="008F6314">
        <w:rPr>
          <w:rFonts w:ascii="Calibri" w:hAnsi="Calibri" w:cs="Arial"/>
          <w:bCs/>
          <w:sz w:val="24"/>
        </w:rPr>
        <w:t>Pontis</w:t>
      </w:r>
      <w:proofErr w:type="spellEnd"/>
      <w:r w:rsidRPr="008F6314">
        <w:rPr>
          <w:rFonts w:ascii="Calibri" w:hAnsi="Calibri" w:cs="Arial"/>
          <w:bCs/>
          <w:sz w:val="24"/>
        </w:rPr>
        <w:t xml:space="preserve">. </w:t>
      </w:r>
    </w:p>
    <w:p w:rsidR="00CA7D93" w:rsidRDefault="00CA7D93" w:rsidP="00CA7D93">
      <w:pPr>
        <w:rPr>
          <w:rFonts w:ascii="Calibri" w:hAnsi="Calibri" w:cs="Arial"/>
          <w:sz w:val="24"/>
        </w:rPr>
      </w:pPr>
      <w:r w:rsidRPr="008F6314">
        <w:rPr>
          <w:rFonts w:ascii="Calibri" w:hAnsi="Calibri" w:cs="Arial"/>
          <w:color w:val="000000"/>
          <w:sz w:val="24"/>
        </w:rPr>
        <w:lastRenderedPageBreak/>
        <w:t xml:space="preserve">Ďakujeme </w:t>
      </w:r>
      <w:r w:rsidRPr="008F6314">
        <w:rPr>
          <w:rFonts w:ascii="Calibri" w:hAnsi="Calibri" w:cs="Arial"/>
          <w:bCs/>
          <w:sz w:val="24"/>
        </w:rPr>
        <w:t>dlhoročným partnerom</w:t>
      </w:r>
      <w:r w:rsidRPr="008F6314">
        <w:rPr>
          <w:rFonts w:ascii="Calibri" w:hAnsi="Calibri" w:cs="Arial"/>
          <w:sz w:val="24"/>
        </w:rPr>
        <w:t xml:space="preserve"> </w:t>
      </w:r>
      <w:proofErr w:type="spellStart"/>
      <w:r w:rsidRPr="008F6314">
        <w:rPr>
          <w:rFonts w:ascii="Calibri" w:hAnsi="Calibri" w:cs="Arial"/>
          <w:sz w:val="24"/>
        </w:rPr>
        <w:t>Lions</w:t>
      </w:r>
      <w:proofErr w:type="spellEnd"/>
      <w:r w:rsidRPr="008F6314">
        <w:rPr>
          <w:rFonts w:ascii="Calibri" w:hAnsi="Calibri" w:cs="Arial"/>
          <w:sz w:val="24"/>
        </w:rPr>
        <w:t xml:space="preserve"> </w:t>
      </w:r>
      <w:proofErr w:type="spellStart"/>
      <w:r w:rsidRPr="008F6314">
        <w:rPr>
          <w:rFonts w:ascii="Calibri" w:hAnsi="Calibri" w:cs="Arial"/>
          <w:sz w:val="24"/>
        </w:rPr>
        <w:t>club</w:t>
      </w:r>
      <w:proofErr w:type="spellEnd"/>
      <w:r w:rsidRPr="008F6314">
        <w:rPr>
          <w:rFonts w:ascii="Calibri" w:hAnsi="Calibri" w:cs="Arial"/>
          <w:sz w:val="24"/>
        </w:rPr>
        <w:t xml:space="preserve"> Prešov, Prešovskému dobrovoľníckemu centru, Zväzu zdravotne postihnutých a ZOM Prešov.</w:t>
      </w:r>
    </w:p>
    <w:p w:rsidR="00CD5A2D" w:rsidRDefault="00CD5A2D">
      <w:pPr>
        <w:rPr>
          <w:rFonts w:ascii="Calibri" w:hAnsi="Calibri" w:cs="Arial"/>
          <w:sz w:val="24"/>
        </w:rPr>
      </w:pPr>
      <w:r>
        <w:rPr>
          <w:rFonts w:ascii="Calibri" w:hAnsi="Calibri" w:cs="Arial"/>
          <w:sz w:val="24"/>
        </w:rPr>
        <w:br w:type="page"/>
      </w:r>
    </w:p>
    <w:p w:rsidR="00CD5A2D" w:rsidRDefault="00CD5A2D" w:rsidP="00CD5A2D">
      <w:pPr>
        <w:pStyle w:val="Nadpis2"/>
        <w:rPr>
          <w:lang w:eastAsia="sk-SK"/>
        </w:rPr>
      </w:pPr>
      <w:bookmarkStart w:id="56" w:name="_Toc488741010"/>
      <w:r>
        <w:rPr>
          <w:lang w:eastAsia="sk-SK"/>
        </w:rPr>
        <w:lastRenderedPageBreak/>
        <w:t>Krajské stredisko ÚNSS Trenčín</w:t>
      </w:r>
      <w:bookmarkEnd w:id="56"/>
    </w:p>
    <w:p w:rsidR="00CD5A2D" w:rsidRPr="00CD5A2D" w:rsidRDefault="00CD5A2D" w:rsidP="00CD5A2D">
      <w:pPr>
        <w:spacing w:after="0" w:line="240" w:lineRule="auto"/>
        <w:jc w:val="both"/>
        <w:rPr>
          <w:rFonts w:ascii="Calibri" w:hAnsi="Calibri" w:cs="Arial"/>
          <w:b/>
          <w:sz w:val="24"/>
        </w:rPr>
      </w:pPr>
      <w:r w:rsidRPr="002B7F38">
        <w:rPr>
          <w:rFonts w:ascii="Calibri" w:hAnsi="Calibri" w:cs="Arial"/>
          <w:sz w:val="24"/>
        </w:rPr>
        <w:t xml:space="preserve">Adresa: </w:t>
      </w:r>
      <w:r w:rsidRPr="00CD5A2D">
        <w:rPr>
          <w:rFonts w:ascii="Calibri" w:hAnsi="Calibri" w:cs="Arial"/>
          <w:b/>
          <w:sz w:val="24"/>
        </w:rPr>
        <w:t>Námestie sv. Anny 9, 911 01 Trenčín</w:t>
      </w:r>
    </w:p>
    <w:p w:rsidR="00CD5A2D" w:rsidRPr="002B7F38" w:rsidRDefault="00CD5A2D" w:rsidP="00CD5A2D">
      <w:pPr>
        <w:spacing w:after="0" w:line="240" w:lineRule="auto"/>
        <w:jc w:val="both"/>
        <w:rPr>
          <w:rFonts w:ascii="Calibri" w:hAnsi="Calibri" w:cs="Arial"/>
          <w:sz w:val="24"/>
        </w:rPr>
      </w:pPr>
      <w:r w:rsidRPr="002B7F38">
        <w:rPr>
          <w:rFonts w:ascii="Calibri" w:hAnsi="Calibri" w:cs="Arial"/>
          <w:sz w:val="24"/>
        </w:rPr>
        <w:t xml:space="preserve">tel.: </w:t>
      </w:r>
      <w:r w:rsidRPr="00CD5A2D">
        <w:rPr>
          <w:rFonts w:ascii="Calibri" w:hAnsi="Calibri" w:cs="Arial"/>
          <w:b/>
          <w:sz w:val="24"/>
        </w:rPr>
        <w:t>032/652 33 13</w:t>
      </w:r>
    </w:p>
    <w:p w:rsidR="00CD5A2D" w:rsidRPr="002B7F38" w:rsidRDefault="00CD5A2D" w:rsidP="00CD5A2D">
      <w:pPr>
        <w:spacing w:after="0" w:line="240" w:lineRule="auto"/>
        <w:jc w:val="both"/>
        <w:rPr>
          <w:rFonts w:ascii="Calibri" w:hAnsi="Calibri" w:cs="Arial"/>
          <w:sz w:val="24"/>
        </w:rPr>
      </w:pPr>
      <w:r w:rsidRPr="002B7F38">
        <w:rPr>
          <w:rFonts w:ascii="Calibri" w:hAnsi="Calibri" w:cs="Arial"/>
          <w:sz w:val="24"/>
        </w:rPr>
        <w:t xml:space="preserve">e-mail: </w:t>
      </w:r>
      <w:hyperlink r:id="rId52" w:history="1">
        <w:r w:rsidRPr="00CD5A2D">
          <w:rPr>
            <w:rStyle w:val="Hypertextovprepojenie"/>
            <w:rFonts w:ascii="Calibri" w:hAnsi="Calibri"/>
            <w:b/>
            <w:sz w:val="24"/>
          </w:rPr>
          <w:t>unss.trencin@unss.sk</w:t>
        </w:r>
      </w:hyperlink>
    </w:p>
    <w:p w:rsidR="00CD5A2D" w:rsidRPr="002B7F38" w:rsidRDefault="00CD5A2D" w:rsidP="00CD5A2D">
      <w:pPr>
        <w:spacing w:after="0" w:line="240" w:lineRule="auto"/>
        <w:jc w:val="both"/>
        <w:rPr>
          <w:rFonts w:ascii="Calibri" w:hAnsi="Calibri" w:cs="Arial"/>
          <w:sz w:val="24"/>
        </w:rPr>
      </w:pPr>
      <w:r w:rsidRPr="002B7F38">
        <w:rPr>
          <w:rFonts w:ascii="Calibri" w:hAnsi="Calibri" w:cs="Arial"/>
          <w:sz w:val="24"/>
        </w:rPr>
        <w:t xml:space="preserve">web: </w:t>
      </w:r>
      <w:hyperlink r:id="rId53" w:history="1">
        <w:r w:rsidRPr="00CD5A2D">
          <w:rPr>
            <w:rStyle w:val="Hypertextovprepojenie"/>
            <w:rFonts w:ascii="Calibri" w:hAnsi="Calibri"/>
            <w:b/>
            <w:sz w:val="24"/>
          </w:rPr>
          <w:t>www.trencin.unss.sk</w:t>
        </w:r>
      </w:hyperlink>
    </w:p>
    <w:p w:rsidR="00CD5A2D" w:rsidRPr="002B7F38" w:rsidRDefault="00CD5A2D" w:rsidP="00CD5A2D">
      <w:pPr>
        <w:spacing w:after="0" w:line="240" w:lineRule="auto"/>
        <w:jc w:val="both"/>
        <w:rPr>
          <w:rFonts w:ascii="Calibri" w:hAnsi="Calibri" w:cs="Arial"/>
          <w:sz w:val="24"/>
        </w:rPr>
      </w:pPr>
    </w:p>
    <w:p w:rsidR="00CD5A2D" w:rsidRPr="002B7F38" w:rsidRDefault="00CD5A2D" w:rsidP="00CD5A2D">
      <w:pPr>
        <w:pStyle w:val="Nadpis3"/>
      </w:pPr>
      <w:bookmarkStart w:id="57" w:name="_Toc488741011"/>
      <w:r w:rsidRPr="002B7F38">
        <w:t>Personálne obsadenie Krajského strediska</w:t>
      </w:r>
      <w:bookmarkEnd w:id="57"/>
    </w:p>
    <w:p w:rsidR="00CD5A2D" w:rsidRPr="00CD5A2D" w:rsidRDefault="00CD5A2D" w:rsidP="00CD5A2D">
      <w:pPr>
        <w:spacing w:after="0" w:line="240" w:lineRule="auto"/>
        <w:jc w:val="both"/>
        <w:rPr>
          <w:rFonts w:ascii="Calibri" w:hAnsi="Calibri" w:cs="Arial"/>
          <w:sz w:val="24"/>
        </w:rPr>
      </w:pPr>
      <w:r w:rsidRPr="00CD5A2D">
        <w:rPr>
          <w:rFonts w:ascii="Calibri" w:hAnsi="Calibri" w:cs="Arial"/>
          <w:sz w:val="24"/>
        </w:rPr>
        <w:t xml:space="preserve">Zora </w:t>
      </w:r>
      <w:proofErr w:type="spellStart"/>
      <w:r w:rsidRPr="00CD5A2D">
        <w:rPr>
          <w:rFonts w:ascii="Calibri" w:hAnsi="Calibri" w:cs="Arial"/>
          <w:sz w:val="24"/>
        </w:rPr>
        <w:t>Sdurková</w:t>
      </w:r>
      <w:proofErr w:type="spellEnd"/>
      <w:r w:rsidRPr="00CD5A2D">
        <w:rPr>
          <w:rFonts w:ascii="Calibri" w:hAnsi="Calibri" w:cs="Arial"/>
          <w:sz w:val="24"/>
        </w:rPr>
        <w:t>: vedúca KS, sociálna pracovníčka – inštruktorka sociálnej rehabilitácie</w:t>
      </w:r>
    </w:p>
    <w:p w:rsidR="00CD5A2D" w:rsidRPr="00CD5A2D" w:rsidRDefault="00CD5A2D" w:rsidP="00CD5A2D">
      <w:pPr>
        <w:spacing w:after="0" w:line="240" w:lineRule="auto"/>
        <w:rPr>
          <w:rFonts w:ascii="Calibri" w:hAnsi="Calibri" w:cs="Arial"/>
          <w:sz w:val="24"/>
        </w:rPr>
      </w:pPr>
      <w:r w:rsidRPr="00CD5A2D">
        <w:rPr>
          <w:rFonts w:ascii="Calibri" w:hAnsi="Calibri" w:cs="Arial"/>
          <w:sz w:val="24"/>
        </w:rPr>
        <w:t xml:space="preserve">Lenka </w:t>
      </w:r>
      <w:proofErr w:type="spellStart"/>
      <w:r w:rsidRPr="00CD5A2D">
        <w:rPr>
          <w:rFonts w:ascii="Calibri" w:hAnsi="Calibri" w:cs="Arial"/>
          <w:sz w:val="24"/>
        </w:rPr>
        <w:t>Riečická</w:t>
      </w:r>
      <w:proofErr w:type="spellEnd"/>
      <w:r w:rsidRPr="00CD5A2D">
        <w:rPr>
          <w:rFonts w:ascii="Calibri" w:hAnsi="Calibri" w:cs="Arial"/>
          <w:sz w:val="24"/>
        </w:rPr>
        <w:t xml:space="preserve">: sociálna pracovníčka </w:t>
      </w:r>
    </w:p>
    <w:p w:rsidR="00CD5A2D" w:rsidRPr="002B7F38" w:rsidRDefault="00CD5A2D" w:rsidP="00CD5A2D">
      <w:pPr>
        <w:pStyle w:val="Odsekzoznamu"/>
        <w:spacing w:after="0" w:line="240" w:lineRule="auto"/>
        <w:rPr>
          <w:rFonts w:ascii="Calibri" w:eastAsia="Times New Roman" w:hAnsi="Calibri" w:cs="Arial"/>
          <w:sz w:val="24"/>
          <w:szCs w:val="24"/>
          <w:lang w:eastAsia="sk-SK"/>
        </w:rPr>
      </w:pPr>
    </w:p>
    <w:p w:rsidR="00CD5A2D" w:rsidRPr="00CD5A2D" w:rsidRDefault="00CD5A2D" w:rsidP="00CD5A2D">
      <w:pPr>
        <w:pStyle w:val="Nadpis3"/>
      </w:pPr>
      <w:bookmarkStart w:id="58" w:name="_Toc488741012"/>
      <w:r w:rsidRPr="002B7F38">
        <w:t>Poskytované služby</w:t>
      </w:r>
      <w:bookmarkEnd w:id="58"/>
    </w:p>
    <w:p w:rsidR="00CD5A2D" w:rsidRPr="002B7F38" w:rsidRDefault="00CD5A2D" w:rsidP="00CD5A2D">
      <w:pPr>
        <w:pStyle w:val="Nadpis4"/>
      </w:pPr>
      <w:r w:rsidRPr="002B7F38">
        <w:t>Štatistika poskytnutých sociálnych služieb v roku 2016</w:t>
      </w:r>
    </w:p>
    <w:tbl>
      <w:tblPr>
        <w:tblW w:w="5800" w:type="dxa"/>
        <w:tblInd w:w="-10" w:type="dxa"/>
        <w:tblCellMar>
          <w:left w:w="70" w:type="dxa"/>
          <w:right w:w="70" w:type="dxa"/>
        </w:tblCellMar>
        <w:tblLook w:val="04A0" w:firstRow="1" w:lastRow="0" w:firstColumn="1" w:lastColumn="0" w:noHBand="0" w:noVBand="1"/>
      </w:tblPr>
      <w:tblGrid>
        <w:gridCol w:w="2300"/>
        <w:gridCol w:w="1440"/>
        <w:gridCol w:w="1120"/>
        <w:gridCol w:w="940"/>
      </w:tblGrid>
      <w:tr w:rsidR="00CD5A2D" w:rsidRPr="002B7F38" w:rsidTr="005D24A0">
        <w:trPr>
          <w:trHeight w:val="300"/>
        </w:trPr>
        <w:tc>
          <w:tcPr>
            <w:tcW w:w="2300" w:type="dxa"/>
            <w:tcBorders>
              <w:top w:val="single" w:sz="8" w:space="0" w:color="auto"/>
              <w:left w:val="single" w:sz="8" w:space="0" w:color="auto"/>
              <w:bottom w:val="single" w:sz="4" w:space="0" w:color="auto"/>
              <w:right w:val="single" w:sz="4" w:space="0" w:color="auto"/>
            </w:tcBorders>
            <w:shd w:val="clear" w:color="000000" w:fill="D8E4BC"/>
            <w:noWrap/>
            <w:vAlign w:val="center"/>
            <w:hideMark/>
          </w:tcPr>
          <w:p w:rsidR="00CD5A2D" w:rsidRPr="002B7F38" w:rsidRDefault="00CD5A2D" w:rsidP="00B2636D">
            <w:pPr>
              <w:spacing w:after="0" w:line="240" w:lineRule="auto"/>
              <w:jc w:val="center"/>
              <w:rPr>
                <w:rFonts w:ascii="Calibri" w:eastAsia="Times New Roman" w:hAnsi="Calibri" w:cs="Times New Roman"/>
                <w:bCs/>
                <w:color w:val="000000"/>
                <w:sz w:val="24"/>
                <w:lang w:eastAsia="sk-SK"/>
              </w:rPr>
            </w:pPr>
            <w:r w:rsidRPr="002B7F38">
              <w:rPr>
                <w:rFonts w:ascii="Calibri" w:eastAsia="Times New Roman" w:hAnsi="Calibri" w:cs="Times New Roman"/>
                <w:bCs/>
                <w:color w:val="000000"/>
                <w:sz w:val="24"/>
                <w:lang w:eastAsia="sk-SK"/>
              </w:rPr>
              <w:t>Druh služby</w:t>
            </w:r>
          </w:p>
        </w:tc>
        <w:tc>
          <w:tcPr>
            <w:tcW w:w="1440" w:type="dxa"/>
            <w:tcBorders>
              <w:top w:val="single" w:sz="8" w:space="0" w:color="auto"/>
              <w:left w:val="nil"/>
              <w:bottom w:val="single" w:sz="4" w:space="0" w:color="auto"/>
              <w:right w:val="single" w:sz="4" w:space="0" w:color="auto"/>
            </w:tcBorders>
            <w:shd w:val="clear" w:color="000000" w:fill="D8E4BC"/>
            <w:noWrap/>
            <w:vAlign w:val="center"/>
            <w:hideMark/>
          </w:tcPr>
          <w:p w:rsidR="00CD5A2D" w:rsidRPr="002B7F38" w:rsidRDefault="00CD5A2D" w:rsidP="00B2636D">
            <w:pPr>
              <w:spacing w:after="0" w:line="240" w:lineRule="auto"/>
              <w:jc w:val="center"/>
              <w:rPr>
                <w:rFonts w:ascii="Calibri" w:eastAsia="Times New Roman" w:hAnsi="Calibri" w:cs="Times New Roman"/>
                <w:bCs/>
                <w:color w:val="000000"/>
                <w:sz w:val="24"/>
                <w:lang w:eastAsia="sk-SK"/>
              </w:rPr>
            </w:pPr>
            <w:r w:rsidRPr="002B7F38">
              <w:rPr>
                <w:rFonts w:ascii="Calibri" w:eastAsia="Times New Roman" w:hAnsi="Calibri" w:cs="Times New Roman"/>
                <w:bCs/>
                <w:color w:val="000000"/>
                <w:sz w:val="24"/>
                <w:lang w:eastAsia="sk-SK"/>
              </w:rPr>
              <w:t>Počet klientov</w:t>
            </w:r>
          </w:p>
        </w:tc>
        <w:tc>
          <w:tcPr>
            <w:tcW w:w="1120" w:type="dxa"/>
            <w:tcBorders>
              <w:top w:val="single" w:sz="8" w:space="0" w:color="auto"/>
              <w:left w:val="nil"/>
              <w:bottom w:val="single" w:sz="4" w:space="0" w:color="auto"/>
              <w:right w:val="single" w:sz="4" w:space="0" w:color="auto"/>
            </w:tcBorders>
            <w:shd w:val="clear" w:color="000000" w:fill="D8E4BC"/>
            <w:noWrap/>
            <w:vAlign w:val="center"/>
            <w:hideMark/>
          </w:tcPr>
          <w:p w:rsidR="00CD5A2D" w:rsidRPr="002B7F38" w:rsidRDefault="00CD5A2D" w:rsidP="00B2636D">
            <w:pPr>
              <w:spacing w:after="0" w:line="240" w:lineRule="auto"/>
              <w:jc w:val="center"/>
              <w:rPr>
                <w:rFonts w:ascii="Calibri" w:eastAsia="Times New Roman" w:hAnsi="Calibri" w:cs="Times New Roman"/>
                <w:bCs/>
                <w:color w:val="000000"/>
                <w:sz w:val="24"/>
                <w:lang w:eastAsia="sk-SK"/>
              </w:rPr>
            </w:pPr>
            <w:r w:rsidRPr="002B7F38">
              <w:rPr>
                <w:rFonts w:ascii="Calibri" w:eastAsia="Times New Roman" w:hAnsi="Calibri" w:cs="Times New Roman"/>
                <w:bCs/>
                <w:color w:val="000000"/>
                <w:sz w:val="24"/>
                <w:lang w:eastAsia="sk-SK"/>
              </w:rPr>
              <w:t>Počet úkonov</w:t>
            </w:r>
          </w:p>
        </w:tc>
        <w:tc>
          <w:tcPr>
            <w:tcW w:w="940" w:type="dxa"/>
            <w:tcBorders>
              <w:top w:val="single" w:sz="8" w:space="0" w:color="auto"/>
              <w:left w:val="nil"/>
              <w:bottom w:val="single" w:sz="4" w:space="0" w:color="auto"/>
              <w:right w:val="single" w:sz="8" w:space="0" w:color="auto"/>
            </w:tcBorders>
            <w:shd w:val="clear" w:color="000000" w:fill="D8E4BC"/>
            <w:noWrap/>
            <w:vAlign w:val="center"/>
            <w:hideMark/>
          </w:tcPr>
          <w:p w:rsidR="00CD5A2D" w:rsidRPr="002B7F38" w:rsidRDefault="00CD5A2D" w:rsidP="00B2636D">
            <w:pPr>
              <w:spacing w:after="0" w:line="240" w:lineRule="auto"/>
              <w:jc w:val="center"/>
              <w:rPr>
                <w:rFonts w:ascii="Calibri" w:eastAsia="Times New Roman" w:hAnsi="Calibri" w:cs="Times New Roman"/>
                <w:bCs/>
                <w:color w:val="000000"/>
                <w:sz w:val="24"/>
                <w:lang w:eastAsia="sk-SK"/>
              </w:rPr>
            </w:pPr>
            <w:r w:rsidRPr="002B7F38">
              <w:rPr>
                <w:rFonts w:ascii="Calibri" w:eastAsia="Times New Roman" w:hAnsi="Calibri" w:cs="Times New Roman"/>
                <w:bCs/>
                <w:color w:val="000000"/>
                <w:sz w:val="24"/>
                <w:lang w:eastAsia="sk-SK"/>
              </w:rPr>
              <w:t>Hodiny</w:t>
            </w:r>
          </w:p>
        </w:tc>
      </w:tr>
      <w:tr w:rsidR="00CD5A2D" w:rsidRPr="002B7F38" w:rsidTr="005D24A0">
        <w:trPr>
          <w:trHeight w:val="600"/>
        </w:trPr>
        <w:tc>
          <w:tcPr>
            <w:tcW w:w="2300" w:type="dxa"/>
            <w:tcBorders>
              <w:top w:val="nil"/>
              <w:left w:val="single" w:sz="8" w:space="0" w:color="auto"/>
              <w:bottom w:val="single" w:sz="4" w:space="0" w:color="auto"/>
              <w:right w:val="single" w:sz="4" w:space="0" w:color="auto"/>
            </w:tcBorders>
            <w:shd w:val="clear" w:color="auto" w:fill="auto"/>
            <w:vAlign w:val="center"/>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Základné sociálne poradenstvo</w:t>
            </w:r>
          </w:p>
        </w:tc>
        <w:tc>
          <w:tcPr>
            <w:tcW w:w="1440" w:type="dxa"/>
            <w:tcBorders>
              <w:top w:val="nil"/>
              <w:left w:val="nil"/>
              <w:bottom w:val="single" w:sz="4" w:space="0" w:color="auto"/>
              <w:right w:val="single" w:sz="4" w:space="0" w:color="auto"/>
            </w:tcBorders>
            <w:shd w:val="clear" w:color="auto" w:fill="auto"/>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0</w:t>
            </w:r>
          </w:p>
        </w:tc>
        <w:tc>
          <w:tcPr>
            <w:tcW w:w="1120" w:type="dxa"/>
            <w:tcBorders>
              <w:top w:val="nil"/>
              <w:left w:val="nil"/>
              <w:bottom w:val="single" w:sz="4" w:space="0" w:color="auto"/>
              <w:right w:val="single" w:sz="4" w:space="0" w:color="auto"/>
            </w:tcBorders>
            <w:shd w:val="clear" w:color="auto" w:fill="auto"/>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0</w:t>
            </w:r>
          </w:p>
        </w:tc>
        <w:tc>
          <w:tcPr>
            <w:tcW w:w="940" w:type="dxa"/>
            <w:tcBorders>
              <w:top w:val="nil"/>
              <w:left w:val="nil"/>
              <w:bottom w:val="single" w:sz="4" w:space="0" w:color="auto"/>
              <w:right w:val="single" w:sz="8" w:space="0" w:color="auto"/>
            </w:tcBorders>
            <w:shd w:val="clear" w:color="auto" w:fill="auto"/>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0</w:t>
            </w:r>
          </w:p>
        </w:tc>
      </w:tr>
      <w:tr w:rsidR="00CD5A2D" w:rsidRPr="002B7F38" w:rsidTr="005D24A0">
        <w:trPr>
          <w:trHeight w:val="600"/>
        </w:trPr>
        <w:tc>
          <w:tcPr>
            <w:tcW w:w="2300" w:type="dxa"/>
            <w:tcBorders>
              <w:top w:val="nil"/>
              <w:left w:val="single" w:sz="8" w:space="0" w:color="auto"/>
              <w:bottom w:val="single" w:sz="4" w:space="0" w:color="auto"/>
              <w:right w:val="single" w:sz="4" w:space="0" w:color="auto"/>
            </w:tcBorders>
            <w:shd w:val="clear" w:color="000000" w:fill="D8E4BC"/>
            <w:vAlign w:val="center"/>
            <w:hideMark/>
          </w:tcPr>
          <w:p w:rsidR="00CD5A2D" w:rsidRPr="002B7F38" w:rsidRDefault="00CD5A2D" w:rsidP="00B2636D">
            <w:pPr>
              <w:spacing w:after="0" w:line="240" w:lineRule="auto"/>
              <w:rPr>
                <w:rFonts w:ascii="Calibri" w:eastAsia="Times New Roman" w:hAnsi="Calibri" w:cs="Times New Roman"/>
                <w:bCs/>
                <w:color w:val="000000"/>
                <w:sz w:val="24"/>
                <w:lang w:eastAsia="sk-SK"/>
              </w:rPr>
            </w:pPr>
            <w:r w:rsidRPr="002B7F38">
              <w:rPr>
                <w:rFonts w:ascii="Calibri" w:eastAsia="Times New Roman" w:hAnsi="Calibri" w:cs="Times New Roman"/>
                <w:bCs/>
                <w:color w:val="000000"/>
                <w:sz w:val="24"/>
                <w:lang w:eastAsia="sk-SK"/>
              </w:rPr>
              <w:t>Špecializované sociálne poradenstvo</w:t>
            </w:r>
          </w:p>
        </w:tc>
        <w:tc>
          <w:tcPr>
            <w:tcW w:w="1440" w:type="dxa"/>
            <w:tcBorders>
              <w:top w:val="nil"/>
              <w:left w:val="nil"/>
              <w:bottom w:val="single" w:sz="4" w:space="0" w:color="auto"/>
              <w:right w:val="single" w:sz="4" w:space="0" w:color="auto"/>
            </w:tcBorders>
            <w:shd w:val="clear" w:color="000000" w:fill="D8E4BC"/>
            <w:vAlign w:val="center"/>
            <w:hideMark/>
          </w:tcPr>
          <w:p w:rsidR="00CD5A2D" w:rsidRPr="002B7F38" w:rsidRDefault="00CD5A2D" w:rsidP="00B2636D">
            <w:pPr>
              <w:spacing w:after="0" w:line="240" w:lineRule="auto"/>
              <w:jc w:val="right"/>
              <w:rPr>
                <w:rFonts w:ascii="Calibri" w:eastAsia="Times New Roman" w:hAnsi="Calibri" w:cs="Times New Roman"/>
                <w:bCs/>
                <w:color w:val="000000"/>
                <w:sz w:val="24"/>
                <w:lang w:eastAsia="sk-SK"/>
              </w:rPr>
            </w:pPr>
            <w:r w:rsidRPr="002B7F38">
              <w:rPr>
                <w:rFonts w:ascii="Calibri" w:eastAsia="Times New Roman" w:hAnsi="Calibri" w:cs="Times New Roman"/>
                <w:bCs/>
                <w:color w:val="000000"/>
                <w:sz w:val="24"/>
                <w:lang w:eastAsia="sk-SK"/>
              </w:rPr>
              <w:t>191</w:t>
            </w:r>
          </w:p>
        </w:tc>
        <w:tc>
          <w:tcPr>
            <w:tcW w:w="1120" w:type="dxa"/>
            <w:tcBorders>
              <w:top w:val="nil"/>
              <w:left w:val="nil"/>
              <w:bottom w:val="single" w:sz="4" w:space="0" w:color="auto"/>
              <w:right w:val="single" w:sz="4" w:space="0" w:color="auto"/>
            </w:tcBorders>
            <w:shd w:val="clear" w:color="000000" w:fill="D8E4BC"/>
            <w:vAlign w:val="center"/>
            <w:hideMark/>
          </w:tcPr>
          <w:p w:rsidR="00CD5A2D" w:rsidRPr="002B7F38" w:rsidRDefault="00CD5A2D" w:rsidP="00B2636D">
            <w:pPr>
              <w:spacing w:after="0" w:line="240" w:lineRule="auto"/>
              <w:jc w:val="right"/>
              <w:rPr>
                <w:rFonts w:ascii="Calibri" w:eastAsia="Times New Roman" w:hAnsi="Calibri" w:cs="Times New Roman"/>
                <w:bCs/>
                <w:color w:val="000000"/>
                <w:sz w:val="24"/>
                <w:lang w:eastAsia="sk-SK"/>
              </w:rPr>
            </w:pPr>
            <w:r w:rsidRPr="002B7F38">
              <w:rPr>
                <w:rFonts w:ascii="Calibri" w:eastAsia="Times New Roman" w:hAnsi="Calibri" w:cs="Times New Roman"/>
                <w:bCs/>
                <w:color w:val="000000"/>
                <w:sz w:val="24"/>
                <w:lang w:eastAsia="sk-SK"/>
              </w:rPr>
              <w:t>883</w:t>
            </w:r>
          </w:p>
        </w:tc>
        <w:tc>
          <w:tcPr>
            <w:tcW w:w="940" w:type="dxa"/>
            <w:tcBorders>
              <w:top w:val="nil"/>
              <w:left w:val="nil"/>
              <w:bottom w:val="single" w:sz="4" w:space="0" w:color="auto"/>
              <w:right w:val="single" w:sz="8" w:space="0" w:color="auto"/>
            </w:tcBorders>
            <w:shd w:val="clear" w:color="000000" w:fill="D8E4BC"/>
            <w:vAlign w:val="center"/>
            <w:hideMark/>
          </w:tcPr>
          <w:p w:rsidR="00CD5A2D" w:rsidRPr="002B7F38" w:rsidRDefault="00CD5A2D" w:rsidP="00B2636D">
            <w:pPr>
              <w:spacing w:after="0" w:line="240" w:lineRule="auto"/>
              <w:jc w:val="right"/>
              <w:rPr>
                <w:rFonts w:ascii="Calibri" w:eastAsia="Times New Roman" w:hAnsi="Calibri" w:cs="Times New Roman"/>
                <w:bCs/>
                <w:color w:val="000000"/>
                <w:sz w:val="24"/>
                <w:lang w:eastAsia="sk-SK"/>
              </w:rPr>
            </w:pPr>
            <w:r w:rsidRPr="002B7F38">
              <w:rPr>
                <w:rFonts w:ascii="Calibri" w:eastAsia="Times New Roman" w:hAnsi="Calibri" w:cs="Times New Roman"/>
                <w:bCs/>
                <w:color w:val="000000"/>
                <w:sz w:val="24"/>
                <w:lang w:eastAsia="sk-SK"/>
              </w:rPr>
              <w:t>846</w:t>
            </w:r>
          </w:p>
        </w:tc>
      </w:tr>
      <w:tr w:rsidR="00CD5A2D" w:rsidRPr="002B7F38" w:rsidTr="005D24A0">
        <w:trPr>
          <w:trHeight w:val="300"/>
        </w:trPr>
        <w:tc>
          <w:tcPr>
            <w:tcW w:w="2300" w:type="dxa"/>
            <w:tcBorders>
              <w:top w:val="nil"/>
              <w:left w:val="single" w:sz="8" w:space="0" w:color="auto"/>
              <w:bottom w:val="single" w:sz="4" w:space="0" w:color="auto"/>
              <w:right w:val="single" w:sz="4" w:space="0" w:color="auto"/>
            </w:tcBorders>
            <w:shd w:val="clear" w:color="000000" w:fill="D8E4BC"/>
            <w:vAlign w:val="center"/>
            <w:hideMark/>
          </w:tcPr>
          <w:p w:rsidR="00CD5A2D" w:rsidRPr="002B7F38" w:rsidRDefault="00CD5A2D" w:rsidP="00B2636D">
            <w:pPr>
              <w:spacing w:after="0" w:line="240" w:lineRule="auto"/>
              <w:rPr>
                <w:rFonts w:ascii="Calibri" w:eastAsia="Times New Roman" w:hAnsi="Calibri" w:cs="Times New Roman"/>
                <w:bCs/>
                <w:color w:val="000000"/>
                <w:sz w:val="24"/>
                <w:lang w:eastAsia="sk-SK"/>
              </w:rPr>
            </w:pPr>
            <w:r w:rsidRPr="002B7F38">
              <w:rPr>
                <w:rFonts w:ascii="Calibri" w:eastAsia="Times New Roman" w:hAnsi="Calibri" w:cs="Times New Roman"/>
                <w:bCs/>
                <w:color w:val="000000"/>
                <w:sz w:val="24"/>
                <w:lang w:eastAsia="sk-SK"/>
              </w:rPr>
              <w:t>Sociálna rehabilitácia</w:t>
            </w:r>
          </w:p>
        </w:tc>
        <w:tc>
          <w:tcPr>
            <w:tcW w:w="1440" w:type="dxa"/>
            <w:tcBorders>
              <w:top w:val="nil"/>
              <w:left w:val="nil"/>
              <w:bottom w:val="single" w:sz="4" w:space="0" w:color="auto"/>
              <w:right w:val="single" w:sz="4" w:space="0" w:color="auto"/>
            </w:tcBorders>
            <w:shd w:val="clear" w:color="000000" w:fill="D8E4BC"/>
            <w:vAlign w:val="center"/>
            <w:hideMark/>
          </w:tcPr>
          <w:p w:rsidR="00CD5A2D" w:rsidRPr="002B7F38" w:rsidRDefault="00CD5A2D" w:rsidP="00B2636D">
            <w:pPr>
              <w:spacing w:after="0" w:line="240" w:lineRule="auto"/>
              <w:jc w:val="right"/>
              <w:rPr>
                <w:rFonts w:ascii="Calibri" w:eastAsia="Times New Roman" w:hAnsi="Calibri" w:cs="Times New Roman"/>
                <w:bCs/>
                <w:color w:val="000000"/>
                <w:sz w:val="24"/>
                <w:lang w:eastAsia="sk-SK"/>
              </w:rPr>
            </w:pPr>
            <w:r w:rsidRPr="002B7F38">
              <w:rPr>
                <w:rFonts w:ascii="Calibri" w:eastAsia="Times New Roman" w:hAnsi="Calibri" w:cs="Times New Roman"/>
                <w:bCs/>
                <w:color w:val="000000"/>
                <w:sz w:val="24"/>
                <w:lang w:eastAsia="sk-SK"/>
              </w:rPr>
              <w:t>124</w:t>
            </w:r>
          </w:p>
        </w:tc>
        <w:tc>
          <w:tcPr>
            <w:tcW w:w="1120" w:type="dxa"/>
            <w:tcBorders>
              <w:top w:val="nil"/>
              <w:left w:val="nil"/>
              <w:bottom w:val="single" w:sz="4" w:space="0" w:color="auto"/>
              <w:right w:val="single" w:sz="4" w:space="0" w:color="auto"/>
            </w:tcBorders>
            <w:shd w:val="clear" w:color="000000" w:fill="D8E4BC"/>
            <w:vAlign w:val="center"/>
            <w:hideMark/>
          </w:tcPr>
          <w:p w:rsidR="00CD5A2D" w:rsidRPr="002B7F38" w:rsidRDefault="00CD5A2D" w:rsidP="00B2636D">
            <w:pPr>
              <w:spacing w:after="0" w:line="240" w:lineRule="auto"/>
              <w:jc w:val="right"/>
              <w:rPr>
                <w:rFonts w:ascii="Calibri" w:eastAsia="Times New Roman" w:hAnsi="Calibri" w:cs="Times New Roman"/>
                <w:bCs/>
                <w:color w:val="000000"/>
                <w:sz w:val="24"/>
                <w:lang w:eastAsia="sk-SK"/>
              </w:rPr>
            </w:pPr>
            <w:r w:rsidRPr="002B7F38">
              <w:rPr>
                <w:rFonts w:ascii="Calibri" w:eastAsia="Times New Roman" w:hAnsi="Calibri" w:cs="Times New Roman"/>
                <w:bCs/>
                <w:color w:val="000000"/>
                <w:sz w:val="24"/>
                <w:lang w:eastAsia="sk-SK"/>
              </w:rPr>
              <w:t>270</w:t>
            </w:r>
          </w:p>
        </w:tc>
        <w:tc>
          <w:tcPr>
            <w:tcW w:w="940" w:type="dxa"/>
            <w:tcBorders>
              <w:top w:val="nil"/>
              <w:left w:val="nil"/>
              <w:bottom w:val="single" w:sz="4" w:space="0" w:color="auto"/>
              <w:right w:val="single" w:sz="8" w:space="0" w:color="auto"/>
            </w:tcBorders>
            <w:shd w:val="clear" w:color="000000" w:fill="D8E4BC"/>
            <w:vAlign w:val="center"/>
            <w:hideMark/>
          </w:tcPr>
          <w:p w:rsidR="00CD5A2D" w:rsidRPr="002B7F38" w:rsidRDefault="00CD5A2D" w:rsidP="00B2636D">
            <w:pPr>
              <w:spacing w:after="0" w:line="240" w:lineRule="auto"/>
              <w:jc w:val="right"/>
              <w:rPr>
                <w:rFonts w:ascii="Calibri" w:eastAsia="Times New Roman" w:hAnsi="Calibri" w:cs="Times New Roman"/>
                <w:bCs/>
                <w:color w:val="000000"/>
                <w:sz w:val="24"/>
                <w:lang w:eastAsia="sk-SK"/>
              </w:rPr>
            </w:pPr>
            <w:r w:rsidRPr="002B7F38">
              <w:rPr>
                <w:rFonts w:ascii="Calibri" w:eastAsia="Times New Roman" w:hAnsi="Calibri" w:cs="Times New Roman"/>
                <w:bCs/>
                <w:color w:val="000000"/>
                <w:sz w:val="24"/>
                <w:lang w:eastAsia="sk-SK"/>
              </w:rPr>
              <w:t>489</w:t>
            </w:r>
          </w:p>
        </w:tc>
      </w:tr>
      <w:tr w:rsidR="00CD5A2D" w:rsidRPr="002B7F38" w:rsidTr="005D24A0">
        <w:trPr>
          <w:trHeight w:val="600"/>
        </w:trPr>
        <w:tc>
          <w:tcPr>
            <w:tcW w:w="2300" w:type="dxa"/>
            <w:tcBorders>
              <w:top w:val="nil"/>
              <w:left w:val="single" w:sz="8" w:space="0" w:color="auto"/>
              <w:bottom w:val="single" w:sz="4" w:space="0" w:color="auto"/>
              <w:right w:val="single" w:sz="4" w:space="0" w:color="auto"/>
            </w:tcBorders>
            <w:shd w:val="clear" w:color="auto" w:fill="auto"/>
            <w:vAlign w:val="center"/>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Sprievodcovská a </w:t>
            </w:r>
            <w:proofErr w:type="spellStart"/>
            <w:r w:rsidRPr="002B7F38">
              <w:rPr>
                <w:rFonts w:ascii="Calibri" w:eastAsia="Times New Roman" w:hAnsi="Calibri" w:cs="Times New Roman"/>
                <w:color w:val="000000"/>
                <w:sz w:val="24"/>
                <w:lang w:eastAsia="sk-SK"/>
              </w:rPr>
              <w:t>predčitateľská</w:t>
            </w:r>
            <w:proofErr w:type="spellEnd"/>
            <w:r w:rsidRPr="002B7F38">
              <w:rPr>
                <w:rFonts w:ascii="Calibri" w:eastAsia="Times New Roman" w:hAnsi="Calibri" w:cs="Times New Roman"/>
                <w:color w:val="000000"/>
                <w:sz w:val="24"/>
                <w:lang w:eastAsia="sk-SK"/>
              </w:rPr>
              <w:t xml:space="preserve"> služba</w:t>
            </w:r>
          </w:p>
        </w:tc>
        <w:tc>
          <w:tcPr>
            <w:tcW w:w="1440" w:type="dxa"/>
            <w:tcBorders>
              <w:top w:val="nil"/>
              <w:left w:val="nil"/>
              <w:bottom w:val="single" w:sz="4" w:space="0" w:color="auto"/>
              <w:right w:val="single" w:sz="4" w:space="0" w:color="auto"/>
            </w:tcBorders>
            <w:shd w:val="clear" w:color="auto" w:fill="auto"/>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0</w:t>
            </w:r>
          </w:p>
        </w:tc>
        <w:tc>
          <w:tcPr>
            <w:tcW w:w="1120" w:type="dxa"/>
            <w:tcBorders>
              <w:top w:val="nil"/>
              <w:left w:val="nil"/>
              <w:bottom w:val="single" w:sz="4" w:space="0" w:color="auto"/>
              <w:right w:val="single" w:sz="4" w:space="0" w:color="auto"/>
            </w:tcBorders>
            <w:shd w:val="clear" w:color="auto" w:fill="auto"/>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0</w:t>
            </w:r>
          </w:p>
        </w:tc>
        <w:tc>
          <w:tcPr>
            <w:tcW w:w="940" w:type="dxa"/>
            <w:tcBorders>
              <w:top w:val="nil"/>
              <w:left w:val="nil"/>
              <w:bottom w:val="single" w:sz="4" w:space="0" w:color="auto"/>
              <w:right w:val="single" w:sz="8" w:space="0" w:color="auto"/>
            </w:tcBorders>
            <w:shd w:val="clear" w:color="auto" w:fill="auto"/>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0</w:t>
            </w:r>
          </w:p>
        </w:tc>
      </w:tr>
      <w:tr w:rsidR="00CD5A2D" w:rsidRPr="002B7F38" w:rsidTr="005D24A0">
        <w:trPr>
          <w:trHeight w:val="300"/>
        </w:trPr>
        <w:tc>
          <w:tcPr>
            <w:tcW w:w="2300" w:type="dxa"/>
            <w:tcBorders>
              <w:top w:val="nil"/>
              <w:left w:val="single" w:sz="8" w:space="0" w:color="auto"/>
              <w:bottom w:val="single" w:sz="4" w:space="0" w:color="auto"/>
              <w:right w:val="single" w:sz="4" w:space="0" w:color="auto"/>
            </w:tcBorders>
            <w:shd w:val="clear" w:color="auto" w:fill="auto"/>
            <w:vAlign w:val="center"/>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Požičiavanie pomôcok</w:t>
            </w:r>
          </w:p>
        </w:tc>
        <w:tc>
          <w:tcPr>
            <w:tcW w:w="1440" w:type="dxa"/>
            <w:tcBorders>
              <w:top w:val="nil"/>
              <w:left w:val="nil"/>
              <w:bottom w:val="single" w:sz="4" w:space="0" w:color="auto"/>
              <w:right w:val="single" w:sz="4" w:space="0" w:color="auto"/>
            </w:tcBorders>
            <w:shd w:val="clear" w:color="auto" w:fill="auto"/>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0</w:t>
            </w:r>
          </w:p>
        </w:tc>
        <w:tc>
          <w:tcPr>
            <w:tcW w:w="1120" w:type="dxa"/>
            <w:tcBorders>
              <w:top w:val="nil"/>
              <w:left w:val="nil"/>
              <w:bottom w:val="single" w:sz="4" w:space="0" w:color="auto"/>
              <w:right w:val="single" w:sz="4" w:space="0" w:color="auto"/>
            </w:tcBorders>
            <w:shd w:val="clear" w:color="auto" w:fill="auto"/>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0</w:t>
            </w:r>
          </w:p>
        </w:tc>
        <w:tc>
          <w:tcPr>
            <w:tcW w:w="940" w:type="dxa"/>
            <w:tcBorders>
              <w:top w:val="nil"/>
              <w:left w:val="nil"/>
              <w:bottom w:val="single" w:sz="4" w:space="0" w:color="auto"/>
              <w:right w:val="single" w:sz="8" w:space="0" w:color="auto"/>
            </w:tcBorders>
            <w:shd w:val="clear" w:color="auto" w:fill="auto"/>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0</w:t>
            </w:r>
          </w:p>
        </w:tc>
      </w:tr>
      <w:tr w:rsidR="00CD5A2D" w:rsidRPr="002B7F38" w:rsidTr="005D24A0">
        <w:trPr>
          <w:trHeight w:val="600"/>
        </w:trPr>
        <w:tc>
          <w:tcPr>
            <w:tcW w:w="2300" w:type="dxa"/>
            <w:tcBorders>
              <w:top w:val="nil"/>
              <w:left w:val="single" w:sz="8" w:space="0" w:color="auto"/>
              <w:bottom w:val="single" w:sz="4" w:space="0" w:color="auto"/>
              <w:right w:val="single" w:sz="4" w:space="0" w:color="auto"/>
            </w:tcBorders>
            <w:shd w:val="clear" w:color="auto" w:fill="auto"/>
            <w:vAlign w:val="center"/>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Výcvik používania pomôcky</w:t>
            </w:r>
          </w:p>
        </w:tc>
        <w:tc>
          <w:tcPr>
            <w:tcW w:w="1440" w:type="dxa"/>
            <w:tcBorders>
              <w:top w:val="nil"/>
              <w:left w:val="nil"/>
              <w:bottom w:val="single" w:sz="4" w:space="0" w:color="auto"/>
              <w:right w:val="single" w:sz="4" w:space="0" w:color="auto"/>
            </w:tcBorders>
            <w:shd w:val="clear" w:color="auto" w:fill="auto"/>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0</w:t>
            </w:r>
          </w:p>
        </w:tc>
        <w:tc>
          <w:tcPr>
            <w:tcW w:w="1120" w:type="dxa"/>
            <w:tcBorders>
              <w:top w:val="nil"/>
              <w:left w:val="nil"/>
              <w:bottom w:val="single" w:sz="4" w:space="0" w:color="auto"/>
              <w:right w:val="single" w:sz="4" w:space="0" w:color="auto"/>
            </w:tcBorders>
            <w:shd w:val="clear" w:color="auto" w:fill="auto"/>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0</w:t>
            </w:r>
          </w:p>
        </w:tc>
        <w:tc>
          <w:tcPr>
            <w:tcW w:w="940" w:type="dxa"/>
            <w:tcBorders>
              <w:top w:val="nil"/>
              <w:left w:val="nil"/>
              <w:bottom w:val="single" w:sz="4" w:space="0" w:color="auto"/>
              <w:right w:val="single" w:sz="8" w:space="0" w:color="auto"/>
            </w:tcBorders>
            <w:shd w:val="clear" w:color="auto" w:fill="auto"/>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0</w:t>
            </w:r>
          </w:p>
        </w:tc>
      </w:tr>
      <w:tr w:rsidR="00CD5A2D" w:rsidRPr="002B7F38" w:rsidTr="005D24A0">
        <w:trPr>
          <w:trHeight w:val="315"/>
        </w:trPr>
        <w:tc>
          <w:tcPr>
            <w:tcW w:w="2300" w:type="dxa"/>
            <w:tcBorders>
              <w:top w:val="nil"/>
              <w:left w:val="single" w:sz="8" w:space="0" w:color="auto"/>
              <w:bottom w:val="single" w:sz="8" w:space="0" w:color="auto"/>
              <w:right w:val="single" w:sz="4" w:space="0" w:color="auto"/>
            </w:tcBorders>
            <w:shd w:val="clear" w:color="000000" w:fill="D8E4BC"/>
            <w:vAlign w:val="center"/>
            <w:hideMark/>
          </w:tcPr>
          <w:p w:rsidR="00CD5A2D" w:rsidRPr="002B7F38" w:rsidRDefault="00CD5A2D" w:rsidP="00B2636D">
            <w:pPr>
              <w:spacing w:after="0" w:line="240" w:lineRule="auto"/>
              <w:rPr>
                <w:rFonts w:ascii="Calibri" w:eastAsia="Times New Roman" w:hAnsi="Calibri" w:cs="Times New Roman"/>
                <w:bCs/>
                <w:color w:val="000000"/>
                <w:sz w:val="24"/>
                <w:lang w:eastAsia="sk-SK"/>
              </w:rPr>
            </w:pPr>
            <w:r w:rsidRPr="002B7F38">
              <w:rPr>
                <w:rFonts w:ascii="Calibri" w:eastAsia="Times New Roman" w:hAnsi="Calibri" w:cs="Times New Roman"/>
                <w:bCs/>
                <w:color w:val="000000"/>
                <w:sz w:val="24"/>
                <w:lang w:eastAsia="sk-SK"/>
              </w:rPr>
              <w:t>Súhrn</w:t>
            </w:r>
          </w:p>
        </w:tc>
        <w:tc>
          <w:tcPr>
            <w:tcW w:w="1440" w:type="dxa"/>
            <w:tcBorders>
              <w:top w:val="nil"/>
              <w:left w:val="nil"/>
              <w:bottom w:val="single" w:sz="8" w:space="0" w:color="auto"/>
              <w:right w:val="single" w:sz="4" w:space="0" w:color="auto"/>
            </w:tcBorders>
            <w:shd w:val="clear" w:color="000000" w:fill="D8E4BC"/>
            <w:vAlign w:val="center"/>
            <w:hideMark/>
          </w:tcPr>
          <w:p w:rsidR="00CD5A2D" w:rsidRPr="002B7F38" w:rsidRDefault="00CD5A2D" w:rsidP="00B2636D">
            <w:pPr>
              <w:spacing w:after="0" w:line="240" w:lineRule="auto"/>
              <w:jc w:val="right"/>
              <w:rPr>
                <w:rFonts w:ascii="Calibri" w:eastAsia="Times New Roman" w:hAnsi="Calibri" w:cs="Times New Roman"/>
                <w:bCs/>
                <w:color w:val="000000"/>
                <w:sz w:val="24"/>
                <w:lang w:eastAsia="sk-SK"/>
              </w:rPr>
            </w:pPr>
            <w:r w:rsidRPr="002B7F38">
              <w:rPr>
                <w:rFonts w:ascii="Calibri" w:eastAsia="Times New Roman" w:hAnsi="Calibri" w:cs="Times New Roman"/>
                <w:bCs/>
                <w:color w:val="000000"/>
                <w:sz w:val="24"/>
                <w:lang w:eastAsia="sk-SK"/>
              </w:rPr>
              <w:t>193</w:t>
            </w:r>
          </w:p>
        </w:tc>
        <w:tc>
          <w:tcPr>
            <w:tcW w:w="1120" w:type="dxa"/>
            <w:tcBorders>
              <w:top w:val="nil"/>
              <w:left w:val="nil"/>
              <w:bottom w:val="single" w:sz="8" w:space="0" w:color="auto"/>
              <w:right w:val="single" w:sz="4" w:space="0" w:color="auto"/>
            </w:tcBorders>
            <w:shd w:val="clear" w:color="000000" w:fill="D8E4BC"/>
            <w:vAlign w:val="center"/>
            <w:hideMark/>
          </w:tcPr>
          <w:p w:rsidR="00CD5A2D" w:rsidRPr="002B7F38" w:rsidRDefault="00CD5A2D" w:rsidP="00B2636D">
            <w:pPr>
              <w:spacing w:after="0" w:line="240" w:lineRule="auto"/>
              <w:jc w:val="right"/>
              <w:rPr>
                <w:rFonts w:ascii="Calibri" w:eastAsia="Times New Roman" w:hAnsi="Calibri" w:cs="Times New Roman"/>
                <w:bCs/>
                <w:color w:val="000000"/>
                <w:sz w:val="24"/>
                <w:lang w:eastAsia="sk-SK"/>
              </w:rPr>
            </w:pPr>
            <w:r w:rsidRPr="002B7F38">
              <w:rPr>
                <w:rFonts w:ascii="Calibri" w:eastAsia="Times New Roman" w:hAnsi="Calibri" w:cs="Times New Roman"/>
                <w:bCs/>
                <w:color w:val="000000"/>
                <w:sz w:val="24"/>
                <w:lang w:eastAsia="sk-SK"/>
              </w:rPr>
              <w:t>1153</w:t>
            </w:r>
          </w:p>
        </w:tc>
        <w:tc>
          <w:tcPr>
            <w:tcW w:w="940" w:type="dxa"/>
            <w:tcBorders>
              <w:top w:val="nil"/>
              <w:left w:val="nil"/>
              <w:bottom w:val="single" w:sz="8" w:space="0" w:color="auto"/>
              <w:right w:val="single" w:sz="8" w:space="0" w:color="auto"/>
            </w:tcBorders>
            <w:shd w:val="clear" w:color="000000" w:fill="D8E4BC"/>
            <w:vAlign w:val="center"/>
            <w:hideMark/>
          </w:tcPr>
          <w:p w:rsidR="00CD5A2D" w:rsidRPr="002B7F38" w:rsidRDefault="00CD5A2D" w:rsidP="00B2636D">
            <w:pPr>
              <w:spacing w:after="0" w:line="240" w:lineRule="auto"/>
              <w:jc w:val="right"/>
              <w:rPr>
                <w:rFonts w:ascii="Calibri" w:eastAsia="Times New Roman" w:hAnsi="Calibri" w:cs="Times New Roman"/>
                <w:bCs/>
                <w:color w:val="000000"/>
                <w:sz w:val="24"/>
                <w:lang w:eastAsia="sk-SK"/>
              </w:rPr>
            </w:pPr>
            <w:r w:rsidRPr="002B7F38">
              <w:rPr>
                <w:rFonts w:ascii="Calibri" w:eastAsia="Times New Roman" w:hAnsi="Calibri" w:cs="Times New Roman"/>
                <w:bCs/>
                <w:color w:val="000000"/>
                <w:sz w:val="24"/>
                <w:lang w:eastAsia="sk-SK"/>
              </w:rPr>
              <w:t>1335</w:t>
            </w:r>
          </w:p>
        </w:tc>
      </w:tr>
    </w:tbl>
    <w:p w:rsidR="00CD5A2D" w:rsidRPr="002B7F38" w:rsidRDefault="00CD5A2D" w:rsidP="00CD5A2D">
      <w:pPr>
        <w:pStyle w:val="Odsekzoznamu"/>
        <w:spacing w:after="0" w:line="240" w:lineRule="auto"/>
        <w:jc w:val="both"/>
        <w:rPr>
          <w:rFonts w:ascii="Calibri" w:hAnsi="Calibri" w:cs="Arial"/>
          <w:sz w:val="24"/>
          <w:szCs w:val="24"/>
        </w:rPr>
      </w:pPr>
    </w:p>
    <w:p w:rsidR="00CD5A2D" w:rsidRPr="005D24A0" w:rsidRDefault="00CD5A2D" w:rsidP="005D24A0">
      <w:pPr>
        <w:pStyle w:val="Nadpis4"/>
      </w:pPr>
      <w:bookmarkStart w:id="59" w:name="_Toc488741013"/>
      <w:r w:rsidRPr="005D24A0">
        <w:rPr>
          <w:rStyle w:val="Nadpis3Char"/>
          <w:color w:val="2E74B5" w:themeColor="accent1" w:themeShade="BF"/>
          <w:sz w:val="22"/>
          <w:szCs w:val="22"/>
        </w:rPr>
        <w:t>Štatistika členenia poskytovania špecializovaného sociálneho poradenstva v roku</w:t>
      </w:r>
      <w:bookmarkEnd w:id="59"/>
      <w:r w:rsidRPr="005D24A0">
        <w:rPr>
          <w:rStyle w:val="Nadpis3Char"/>
          <w:color w:val="2E74B5" w:themeColor="accent1" w:themeShade="BF"/>
          <w:sz w:val="22"/>
          <w:szCs w:val="22"/>
        </w:rPr>
        <w:t xml:space="preserve"> </w:t>
      </w:r>
      <w:r w:rsidRPr="005D24A0">
        <w:t>2016</w:t>
      </w:r>
    </w:p>
    <w:tbl>
      <w:tblPr>
        <w:tblW w:w="9108" w:type="dxa"/>
        <w:tblInd w:w="-10" w:type="dxa"/>
        <w:tblCellMar>
          <w:left w:w="70" w:type="dxa"/>
          <w:right w:w="70" w:type="dxa"/>
        </w:tblCellMar>
        <w:tblLook w:val="04A0" w:firstRow="1" w:lastRow="0" w:firstColumn="1" w:lastColumn="0" w:noHBand="0" w:noVBand="1"/>
      </w:tblPr>
      <w:tblGrid>
        <w:gridCol w:w="2164"/>
        <w:gridCol w:w="3968"/>
        <w:gridCol w:w="1020"/>
        <w:gridCol w:w="863"/>
        <w:gridCol w:w="1093"/>
      </w:tblGrid>
      <w:tr w:rsidR="00CD5A2D" w:rsidRPr="002B7F38" w:rsidTr="005D24A0">
        <w:trPr>
          <w:trHeight w:val="300"/>
        </w:trPr>
        <w:tc>
          <w:tcPr>
            <w:tcW w:w="2164" w:type="dxa"/>
            <w:tcBorders>
              <w:top w:val="single" w:sz="8" w:space="0" w:color="auto"/>
              <w:left w:val="single" w:sz="8" w:space="0" w:color="auto"/>
              <w:bottom w:val="single" w:sz="4" w:space="0" w:color="auto"/>
              <w:right w:val="single" w:sz="4" w:space="0" w:color="auto"/>
            </w:tcBorders>
            <w:shd w:val="clear" w:color="000000" w:fill="D8E4BC"/>
            <w:noWrap/>
            <w:vAlign w:val="center"/>
            <w:hideMark/>
          </w:tcPr>
          <w:p w:rsidR="00CD5A2D" w:rsidRPr="002B7F38" w:rsidRDefault="00CD5A2D" w:rsidP="00B2636D">
            <w:pPr>
              <w:spacing w:after="0" w:line="240" w:lineRule="auto"/>
              <w:jc w:val="center"/>
              <w:rPr>
                <w:rFonts w:ascii="Calibri" w:eastAsia="Times New Roman" w:hAnsi="Calibri" w:cs="Times New Roman"/>
                <w:bCs/>
                <w:color w:val="000000"/>
                <w:sz w:val="24"/>
                <w:lang w:eastAsia="sk-SK"/>
              </w:rPr>
            </w:pPr>
            <w:r w:rsidRPr="002B7F38">
              <w:rPr>
                <w:rFonts w:ascii="Calibri" w:eastAsia="Times New Roman" w:hAnsi="Calibri" w:cs="Times New Roman"/>
                <w:bCs/>
                <w:color w:val="000000"/>
                <w:sz w:val="24"/>
                <w:lang w:eastAsia="sk-SK"/>
              </w:rPr>
              <w:t>Druh služby</w:t>
            </w:r>
          </w:p>
        </w:tc>
        <w:tc>
          <w:tcPr>
            <w:tcW w:w="3968" w:type="dxa"/>
            <w:tcBorders>
              <w:top w:val="single" w:sz="8" w:space="0" w:color="auto"/>
              <w:left w:val="nil"/>
              <w:bottom w:val="single" w:sz="4" w:space="0" w:color="auto"/>
              <w:right w:val="single" w:sz="4" w:space="0" w:color="auto"/>
            </w:tcBorders>
            <w:shd w:val="clear" w:color="000000" w:fill="D8E4BC"/>
            <w:noWrap/>
            <w:vAlign w:val="center"/>
            <w:hideMark/>
          </w:tcPr>
          <w:p w:rsidR="00CD5A2D" w:rsidRPr="002B7F38" w:rsidRDefault="00CD5A2D" w:rsidP="00B2636D">
            <w:pPr>
              <w:spacing w:after="0" w:line="240" w:lineRule="auto"/>
              <w:jc w:val="center"/>
              <w:rPr>
                <w:rFonts w:ascii="Calibri" w:eastAsia="Times New Roman" w:hAnsi="Calibri" w:cs="Times New Roman"/>
                <w:bCs/>
                <w:color w:val="000000"/>
                <w:sz w:val="24"/>
                <w:lang w:eastAsia="sk-SK"/>
              </w:rPr>
            </w:pPr>
            <w:r w:rsidRPr="002B7F38">
              <w:rPr>
                <w:rFonts w:ascii="Calibri" w:eastAsia="Times New Roman" w:hAnsi="Calibri" w:cs="Times New Roman"/>
                <w:bCs/>
                <w:color w:val="000000"/>
                <w:sz w:val="24"/>
                <w:lang w:eastAsia="sk-SK"/>
              </w:rPr>
              <w:t>Poskytnutá služba</w:t>
            </w:r>
          </w:p>
        </w:tc>
        <w:tc>
          <w:tcPr>
            <w:tcW w:w="1020" w:type="dxa"/>
            <w:tcBorders>
              <w:top w:val="single" w:sz="8" w:space="0" w:color="auto"/>
              <w:left w:val="nil"/>
              <w:bottom w:val="single" w:sz="4" w:space="0" w:color="auto"/>
              <w:right w:val="single" w:sz="4" w:space="0" w:color="auto"/>
            </w:tcBorders>
            <w:shd w:val="clear" w:color="000000" w:fill="D8E4BC"/>
            <w:noWrap/>
            <w:vAlign w:val="center"/>
            <w:hideMark/>
          </w:tcPr>
          <w:p w:rsidR="00CD5A2D" w:rsidRPr="002B7F38" w:rsidRDefault="00CD5A2D" w:rsidP="00B2636D">
            <w:pPr>
              <w:spacing w:after="0" w:line="240" w:lineRule="auto"/>
              <w:jc w:val="center"/>
              <w:rPr>
                <w:rFonts w:ascii="Calibri" w:eastAsia="Times New Roman" w:hAnsi="Calibri" w:cs="Times New Roman"/>
                <w:bCs/>
                <w:color w:val="000000"/>
                <w:sz w:val="24"/>
                <w:lang w:eastAsia="sk-SK"/>
              </w:rPr>
            </w:pPr>
            <w:r w:rsidRPr="002B7F38">
              <w:rPr>
                <w:rFonts w:ascii="Calibri" w:eastAsia="Times New Roman" w:hAnsi="Calibri" w:cs="Times New Roman"/>
                <w:bCs/>
                <w:color w:val="000000"/>
                <w:sz w:val="24"/>
                <w:lang w:eastAsia="sk-SK"/>
              </w:rPr>
              <w:t>Počet klientov</w:t>
            </w:r>
          </w:p>
        </w:tc>
        <w:tc>
          <w:tcPr>
            <w:tcW w:w="863" w:type="dxa"/>
            <w:tcBorders>
              <w:top w:val="single" w:sz="8" w:space="0" w:color="auto"/>
              <w:left w:val="nil"/>
              <w:bottom w:val="single" w:sz="4" w:space="0" w:color="auto"/>
              <w:right w:val="single" w:sz="4" w:space="0" w:color="auto"/>
            </w:tcBorders>
            <w:shd w:val="clear" w:color="000000" w:fill="D8E4BC"/>
            <w:noWrap/>
            <w:vAlign w:val="center"/>
            <w:hideMark/>
          </w:tcPr>
          <w:p w:rsidR="00CD5A2D" w:rsidRPr="002B7F38" w:rsidRDefault="00CD5A2D" w:rsidP="00B2636D">
            <w:pPr>
              <w:spacing w:after="0" w:line="240" w:lineRule="auto"/>
              <w:jc w:val="center"/>
              <w:rPr>
                <w:rFonts w:ascii="Calibri" w:eastAsia="Times New Roman" w:hAnsi="Calibri" w:cs="Times New Roman"/>
                <w:bCs/>
                <w:color w:val="000000"/>
                <w:sz w:val="24"/>
                <w:lang w:eastAsia="sk-SK"/>
              </w:rPr>
            </w:pPr>
            <w:r w:rsidRPr="002B7F38">
              <w:rPr>
                <w:rFonts w:ascii="Calibri" w:eastAsia="Times New Roman" w:hAnsi="Calibri" w:cs="Times New Roman"/>
                <w:bCs/>
                <w:color w:val="000000"/>
                <w:sz w:val="24"/>
                <w:lang w:eastAsia="sk-SK"/>
              </w:rPr>
              <w:t>Počet úkonov</w:t>
            </w:r>
          </w:p>
        </w:tc>
        <w:tc>
          <w:tcPr>
            <w:tcW w:w="1093" w:type="dxa"/>
            <w:tcBorders>
              <w:top w:val="single" w:sz="8" w:space="0" w:color="auto"/>
              <w:left w:val="nil"/>
              <w:bottom w:val="single" w:sz="4" w:space="0" w:color="auto"/>
              <w:right w:val="single" w:sz="8" w:space="0" w:color="auto"/>
            </w:tcBorders>
            <w:shd w:val="clear" w:color="000000" w:fill="D8E4BC"/>
            <w:noWrap/>
            <w:vAlign w:val="center"/>
            <w:hideMark/>
          </w:tcPr>
          <w:p w:rsidR="00CD5A2D" w:rsidRPr="002B7F38" w:rsidRDefault="00CD5A2D" w:rsidP="00B2636D">
            <w:pPr>
              <w:spacing w:after="0" w:line="240" w:lineRule="auto"/>
              <w:jc w:val="center"/>
              <w:rPr>
                <w:rFonts w:ascii="Calibri" w:eastAsia="Times New Roman" w:hAnsi="Calibri" w:cs="Times New Roman"/>
                <w:bCs/>
                <w:color w:val="000000"/>
                <w:sz w:val="24"/>
                <w:lang w:eastAsia="sk-SK"/>
              </w:rPr>
            </w:pPr>
            <w:r w:rsidRPr="002B7F38">
              <w:rPr>
                <w:rFonts w:ascii="Calibri" w:eastAsia="Times New Roman" w:hAnsi="Calibri" w:cs="Times New Roman"/>
                <w:bCs/>
                <w:color w:val="000000"/>
                <w:sz w:val="24"/>
                <w:lang w:eastAsia="sk-SK"/>
              </w:rPr>
              <w:t>Hodiny</w:t>
            </w:r>
          </w:p>
        </w:tc>
      </w:tr>
      <w:tr w:rsidR="00CD5A2D" w:rsidRPr="002B7F38" w:rsidTr="005D24A0">
        <w:trPr>
          <w:trHeight w:val="600"/>
        </w:trPr>
        <w:tc>
          <w:tcPr>
            <w:tcW w:w="2164" w:type="dxa"/>
            <w:tcBorders>
              <w:top w:val="nil"/>
              <w:left w:val="single" w:sz="8" w:space="0" w:color="auto"/>
              <w:bottom w:val="single" w:sz="4" w:space="0" w:color="auto"/>
              <w:right w:val="single" w:sz="4" w:space="0" w:color="auto"/>
            </w:tcBorders>
            <w:shd w:val="clear" w:color="000000" w:fill="D8E4BC"/>
            <w:vAlign w:val="center"/>
            <w:hideMark/>
          </w:tcPr>
          <w:p w:rsidR="00CD5A2D" w:rsidRPr="002B7F38" w:rsidRDefault="00CD5A2D" w:rsidP="00B2636D">
            <w:pPr>
              <w:spacing w:after="0" w:line="240" w:lineRule="auto"/>
              <w:rPr>
                <w:rFonts w:ascii="Calibri" w:eastAsia="Times New Roman" w:hAnsi="Calibri" w:cs="Times New Roman"/>
                <w:bCs/>
                <w:color w:val="000000"/>
                <w:sz w:val="24"/>
                <w:lang w:eastAsia="sk-SK"/>
              </w:rPr>
            </w:pPr>
            <w:r w:rsidRPr="002B7F38">
              <w:rPr>
                <w:rFonts w:ascii="Calibri" w:eastAsia="Times New Roman" w:hAnsi="Calibri" w:cs="Times New Roman"/>
                <w:bCs/>
                <w:color w:val="000000"/>
                <w:sz w:val="24"/>
                <w:lang w:eastAsia="sk-SK"/>
              </w:rPr>
              <w:t>Špecializované sociálne poradenstvo</w:t>
            </w:r>
          </w:p>
        </w:tc>
        <w:tc>
          <w:tcPr>
            <w:tcW w:w="3968" w:type="dxa"/>
            <w:tcBorders>
              <w:top w:val="nil"/>
              <w:left w:val="nil"/>
              <w:bottom w:val="single" w:sz="4" w:space="0" w:color="auto"/>
              <w:right w:val="single" w:sz="4" w:space="0" w:color="auto"/>
            </w:tcBorders>
            <w:shd w:val="clear" w:color="000000" w:fill="D8E4BC"/>
            <w:noWrap/>
            <w:vAlign w:val="center"/>
            <w:hideMark/>
          </w:tcPr>
          <w:p w:rsidR="00CD5A2D" w:rsidRPr="000E7670" w:rsidRDefault="00CD5A2D" w:rsidP="00B2636D">
            <w:pPr>
              <w:spacing w:after="0" w:line="240" w:lineRule="auto"/>
              <w:rPr>
                <w:rFonts w:ascii="Calibri" w:eastAsia="Times New Roman" w:hAnsi="Calibri" w:cs="Times New Roman"/>
                <w:b/>
                <w:bCs/>
                <w:color w:val="000000"/>
                <w:sz w:val="24"/>
                <w:lang w:eastAsia="sk-SK"/>
              </w:rPr>
            </w:pPr>
            <w:r w:rsidRPr="000E7670">
              <w:rPr>
                <w:rFonts w:ascii="Calibri" w:eastAsia="Times New Roman" w:hAnsi="Calibri" w:cs="Times New Roman"/>
                <w:b/>
                <w:bCs/>
                <w:color w:val="000000"/>
                <w:sz w:val="24"/>
                <w:lang w:eastAsia="sk-SK"/>
              </w:rPr>
              <w:t>Súhrn poskytnutých služieb</w:t>
            </w:r>
          </w:p>
        </w:tc>
        <w:tc>
          <w:tcPr>
            <w:tcW w:w="1020" w:type="dxa"/>
            <w:tcBorders>
              <w:top w:val="nil"/>
              <w:left w:val="nil"/>
              <w:bottom w:val="single" w:sz="4" w:space="0" w:color="auto"/>
              <w:right w:val="single" w:sz="4" w:space="0" w:color="auto"/>
            </w:tcBorders>
            <w:shd w:val="clear" w:color="000000" w:fill="D8E4BC"/>
            <w:noWrap/>
            <w:vAlign w:val="center"/>
            <w:hideMark/>
          </w:tcPr>
          <w:p w:rsidR="00CD5A2D" w:rsidRPr="000E7670" w:rsidRDefault="00CD5A2D" w:rsidP="00B2636D">
            <w:pPr>
              <w:spacing w:after="0" w:line="240" w:lineRule="auto"/>
              <w:jc w:val="right"/>
              <w:rPr>
                <w:rFonts w:ascii="Calibri" w:eastAsia="Times New Roman" w:hAnsi="Calibri" w:cs="Times New Roman"/>
                <w:b/>
                <w:bCs/>
                <w:color w:val="000000"/>
                <w:sz w:val="24"/>
                <w:lang w:eastAsia="sk-SK"/>
              </w:rPr>
            </w:pPr>
            <w:r w:rsidRPr="000E7670">
              <w:rPr>
                <w:rFonts w:ascii="Calibri" w:eastAsia="Times New Roman" w:hAnsi="Calibri" w:cs="Times New Roman"/>
                <w:b/>
                <w:bCs/>
                <w:color w:val="000000"/>
                <w:sz w:val="24"/>
                <w:lang w:eastAsia="sk-SK"/>
              </w:rPr>
              <w:t>191</w:t>
            </w:r>
          </w:p>
        </w:tc>
        <w:tc>
          <w:tcPr>
            <w:tcW w:w="863" w:type="dxa"/>
            <w:tcBorders>
              <w:top w:val="nil"/>
              <w:left w:val="nil"/>
              <w:bottom w:val="single" w:sz="4" w:space="0" w:color="auto"/>
              <w:right w:val="single" w:sz="4" w:space="0" w:color="auto"/>
            </w:tcBorders>
            <w:shd w:val="clear" w:color="000000" w:fill="D8E4BC"/>
            <w:noWrap/>
            <w:vAlign w:val="center"/>
            <w:hideMark/>
          </w:tcPr>
          <w:p w:rsidR="00CD5A2D" w:rsidRPr="000E7670" w:rsidRDefault="00CD5A2D" w:rsidP="00B2636D">
            <w:pPr>
              <w:spacing w:after="0" w:line="240" w:lineRule="auto"/>
              <w:jc w:val="right"/>
              <w:rPr>
                <w:rFonts w:ascii="Calibri" w:eastAsia="Times New Roman" w:hAnsi="Calibri" w:cs="Times New Roman"/>
                <w:b/>
                <w:bCs/>
                <w:color w:val="000000"/>
                <w:sz w:val="24"/>
                <w:lang w:eastAsia="sk-SK"/>
              </w:rPr>
            </w:pPr>
            <w:r w:rsidRPr="000E7670">
              <w:rPr>
                <w:rFonts w:ascii="Calibri" w:eastAsia="Times New Roman" w:hAnsi="Calibri" w:cs="Times New Roman"/>
                <w:b/>
                <w:bCs/>
                <w:color w:val="000000"/>
                <w:sz w:val="24"/>
                <w:lang w:eastAsia="sk-SK"/>
              </w:rPr>
              <w:t>883</w:t>
            </w:r>
          </w:p>
        </w:tc>
        <w:tc>
          <w:tcPr>
            <w:tcW w:w="1093" w:type="dxa"/>
            <w:tcBorders>
              <w:top w:val="nil"/>
              <w:left w:val="nil"/>
              <w:bottom w:val="single" w:sz="4" w:space="0" w:color="auto"/>
              <w:right w:val="single" w:sz="8" w:space="0" w:color="auto"/>
            </w:tcBorders>
            <w:shd w:val="clear" w:color="000000" w:fill="D8E4BC"/>
            <w:noWrap/>
            <w:vAlign w:val="center"/>
            <w:hideMark/>
          </w:tcPr>
          <w:p w:rsidR="00CD5A2D" w:rsidRPr="000E7670" w:rsidRDefault="00CD5A2D" w:rsidP="00B2636D">
            <w:pPr>
              <w:spacing w:after="0" w:line="240" w:lineRule="auto"/>
              <w:jc w:val="right"/>
              <w:rPr>
                <w:rFonts w:ascii="Calibri" w:eastAsia="Times New Roman" w:hAnsi="Calibri" w:cs="Times New Roman"/>
                <w:b/>
                <w:bCs/>
                <w:color w:val="000000"/>
                <w:sz w:val="24"/>
                <w:lang w:eastAsia="sk-SK"/>
              </w:rPr>
            </w:pPr>
            <w:r w:rsidRPr="000E7670">
              <w:rPr>
                <w:rFonts w:ascii="Calibri" w:eastAsia="Times New Roman" w:hAnsi="Calibri" w:cs="Times New Roman"/>
                <w:b/>
                <w:bCs/>
                <w:color w:val="000000"/>
                <w:sz w:val="24"/>
                <w:lang w:eastAsia="sk-SK"/>
              </w:rPr>
              <w:t>846</w:t>
            </w:r>
          </w:p>
        </w:tc>
      </w:tr>
      <w:tr w:rsidR="00CD5A2D" w:rsidRPr="002B7F38" w:rsidTr="005D24A0">
        <w:trPr>
          <w:trHeight w:val="300"/>
        </w:trPr>
        <w:tc>
          <w:tcPr>
            <w:tcW w:w="2164" w:type="dxa"/>
            <w:tcBorders>
              <w:top w:val="nil"/>
              <w:left w:val="single" w:sz="8" w:space="0" w:color="auto"/>
              <w:bottom w:val="single" w:sz="4" w:space="0" w:color="auto"/>
              <w:right w:val="single" w:sz="4" w:space="0" w:color="auto"/>
            </w:tcBorders>
            <w:shd w:val="clear" w:color="auto" w:fill="auto"/>
            <w:noWrap/>
            <w:vAlign w:val="center"/>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 </w:t>
            </w:r>
          </w:p>
        </w:tc>
        <w:tc>
          <w:tcPr>
            <w:tcW w:w="3968" w:type="dxa"/>
            <w:tcBorders>
              <w:top w:val="nil"/>
              <w:left w:val="nil"/>
              <w:bottom w:val="single" w:sz="4" w:space="0" w:color="auto"/>
              <w:right w:val="single" w:sz="4" w:space="0" w:color="auto"/>
            </w:tcBorders>
            <w:shd w:val="clear" w:color="auto" w:fill="auto"/>
            <w:noWrap/>
            <w:vAlign w:val="center"/>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pri vyrovnávaní sa s postihnutím</w:t>
            </w:r>
          </w:p>
        </w:tc>
        <w:tc>
          <w:tcPr>
            <w:tcW w:w="1020" w:type="dxa"/>
            <w:tcBorders>
              <w:top w:val="nil"/>
              <w:left w:val="nil"/>
              <w:bottom w:val="single" w:sz="4" w:space="0" w:color="auto"/>
              <w:right w:val="single" w:sz="4" w:space="0" w:color="auto"/>
            </w:tcBorders>
            <w:shd w:val="clear" w:color="auto" w:fill="auto"/>
            <w:noWrap/>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11</w:t>
            </w:r>
          </w:p>
        </w:tc>
        <w:tc>
          <w:tcPr>
            <w:tcW w:w="863" w:type="dxa"/>
            <w:tcBorders>
              <w:top w:val="nil"/>
              <w:left w:val="nil"/>
              <w:bottom w:val="single" w:sz="4" w:space="0" w:color="auto"/>
              <w:right w:val="single" w:sz="4" w:space="0" w:color="auto"/>
            </w:tcBorders>
            <w:shd w:val="clear" w:color="auto" w:fill="auto"/>
            <w:noWrap/>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12</w:t>
            </w:r>
          </w:p>
        </w:tc>
        <w:tc>
          <w:tcPr>
            <w:tcW w:w="1093" w:type="dxa"/>
            <w:tcBorders>
              <w:top w:val="nil"/>
              <w:left w:val="nil"/>
              <w:bottom w:val="single" w:sz="4" w:space="0" w:color="auto"/>
              <w:right w:val="single" w:sz="8" w:space="0" w:color="auto"/>
            </w:tcBorders>
            <w:shd w:val="clear" w:color="auto" w:fill="auto"/>
            <w:noWrap/>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13</w:t>
            </w:r>
          </w:p>
        </w:tc>
      </w:tr>
      <w:tr w:rsidR="00CD5A2D" w:rsidRPr="002B7F38" w:rsidTr="005D24A0">
        <w:trPr>
          <w:trHeight w:val="300"/>
        </w:trPr>
        <w:tc>
          <w:tcPr>
            <w:tcW w:w="2164" w:type="dxa"/>
            <w:tcBorders>
              <w:top w:val="nil"/>
              <w:left w:val="single" w:sz="8" w:space="0" w:color="auto"/>
              <w:bottom w:val="single" w:sz="4" w:space="0" w:color="auto"/>
              <w:right w:val="single" w:sz="4" w:space="0" w:color="auto"/>
            </w:tcBorders>
            <w:shd w:val="clear" w:color="auto" w:fill="auto"/>
            <w:noWrap/>
            <w:vAlign w:val="center"/>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 </w:t>
            </w:r>
          </w:p>
        </w:tc>
        <w:tc>
          <w:tcPr>
            <w:tcW w:w="3968" w:type="dxa"/>
            <w:tcBorders>
              <w:top w:val="nil"/>
              <w:left w:val="nil"/>
              <w:bottom w:val="single" w:sz="4" w:space="0" w:color="auto"/>
              <w:right w:val="single" w:sz="4" w:space="0" w:color="auto"/>
            </w:tcBorders>
            <w:shd w:val="clear" w:color="auto" w:fill="auto"/>
            <w:noWrap/>
            <w:vAlign w:val="center"/>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sociálnoprávne</w:t>
            </w:r>
          </w:p>
        </w:tc>
        <w:tc>
          <w:tcPr>
            <w:tcW w:w="1020" w:type="dxa"/>
            <w:tcBorders>
              <w:top w:val="nil"/>
              <w:left w:val="nil"/>
              <w:bottom w:val="single" w:sz="4" w:space="0" w:color="auto"/>
              <w:right w:val="single" w:sz="4" w:space="0" w:color="auto"/>
            </w:tcBorders>
            <w:shd w:val="clear" w:color="auto" w:fill="auto"/>
            <w:noWrap/>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168</w:t>
            </w:r>
          </w:p>
        </w:tc>
        <w:tc>
          <w:tcPr>
            <w:tcW w:w="863" w:type="dxa"/>
            <w:tcBorders>
              <w:top w:val="nil"/>
              <w:left w:val="nil"/>
              <w:bottom w:val="single" w:sz="4" w:space="0" w:color="auto"/>
              <w:right w:val="single" w:sz="4" w:space="0" w:color="auto"/>
            </w:tcBorders>
            <w:shd w:val="clear" w:color="auto" w:fill="auto"/>
            <w:noWrap/>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514</w:t>
            </w:r>
          </w:p>
        </w:tc>
        <w:tc>
          <w:tcPr>
            <w:tcW w:w="1093" w:type="dxa"/>
            <w:tcBorders>
              <w:top w:val="nil"/>
              <w:left w:val="nil"/>
              <w:bottom w:val="single" w:sz="4" w:space="0" w:color="auto"/>
              <w:right w:val="single" w:sz="8" w:space="0" w:color="auto"/>
            </w:tcBorders>
            <w:shd w:val="clear" w:color="auto" w:fill="auto"/>
            <w:noWrap/>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428</w:t>
            </w:r>
          </w:p>
        </w:tc>
      </w:tr>
      <w:tr w:rsidR="00CD5A2D" w:rsidRPr="002B7F38" w:rsidTr="005D24A0">
        <w:trPr>
          <w:trHeight w:val="300"/>
        </w:trPr>
        <w:tc>
          <w:tcPr>
            <w:tcW w:w="2164" w:type="dxa"/>
            <w:tcBorders>
              <w:top w:val="nil"/>
              <w:left w:val="single" w:sz="8" w:space="0" w:color="auto"/>
              <w:bottom w:val="single" w:sz="4" w:space="0" w:color="auto"/>
              <w:right w:val="single" w:sz="4" w:space="0" w:color="auto"/>
            </w:tcBorders>
            <w:shd w:val="clear" w:color="auto" w:fill="auto"/>
            <w:noWrap/>
            <w:vAlign w:val="center"/>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 </w:t>
            </w:r>
          </w:p>
        </w:tc>
        <w:tc>
          <w:tcPr>
            <w:tcW w:w="3968" w:type="dxa"/>
            <w:tcBorders>
              <w:top w:val="nil"/>
              <w:left w:val="nil"/>
              <w:bottom w:val="single" w:sz="4" w:space="0" w:color="auto"/>
              <w:right w:val="single" w:sz="4" w:space="0" w:color="auto"/>
            </w:tcBorders>
            <w:shd w:val="clear" w:color="auto" w:fill="auto"/>
            <w:noWrap/>
            <w:vAlign w:val="center"/>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pri výbere kompenzačných a optických pomôcok</w:t>
            </w:r>
          </w:p>
        </w:tc>
        <w:tc>
          <w:tcPr>
            <w:tcW w:w="1020" w:type="dxa"/>
            <w:tcBorders>
              <w:top w:val="nil"/>
              <w:left w:val="nil"/>
              <w:bottom w:val="single" w:sz="4" w:space="0" w:color="auto"/>
              <w:right w:val="single" w:sz="4" w:space="0" w:color="auto"/>
            </w:tcBorders>
            <w:shd w:val="clear" w:color="auto" w:fill="auto"/>
            <w:noWrap/>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158</w:t>
            </w:r>
          </w:p>
        </w:tc>
        <w:tc>
          <w:tcPr>
            <w:tcW w:w="863" w:type="dxa"/>
            <w:tcBorders>
              <w:top w:val="nil"/>
              <w:left w:val="nil"/>
              <w:bottom w:val="single" w:sz="4" w:space="0" w:color="auto"/>
              <w:right w:val="single" w:sz="4" w:space="0" w:color="auto"/>
            </w:tcBorders>
            <w:shd w:val="clear" w:color="auto" w:fill="auto"/>
            <w:noWrap/>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268</w:t>
            </w:r>
          </w:p>
        </w:tc>
        <w:tc>
          <w:tcPr>
            <w:tcW w:w="1093" w:type="dxa"/>
            <w:tcBorders>
              <w:top w:val="nil"/>
              <w:left w:val="nil"/>
              <w:bottom w:val="single" w:sz="4" w:space="0" w:color="auto"/>
              <w:right w:val="single" w:sz="8" w:space="0" w:color="auto"/>
            </w:tcBorders>
            <w:shd w:val="clear" w:color="auto" w:fill="auto"/>
            <w:noWrap/>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332</w:t>
            </w:r>
          </w:p>
        </w:tc>
      </w:tr>
      <w:tr w:rsidR="00CD5A2D" w:rsidRPr="002B7F38" w:rsidTr="005D24A0">
        <w:trPr>
          <w:trHeight w:val="300"/>
        </w:trPr>
        <w:tc>
          <w:tcPr>
            <w:tcW w:w="2164" w:type="dxa"/>
            <w:tcBorders>
              <w:top w:val="nil"/>
              <w:left w:val="single" w:sz="8" w:space="0" w:color="auto"/>
              <w:bottom w:val="single" w:sz="4" w:space="0" w:color="auto"/>
              <w:right w:val="single" w:sz="4" w:space="0" w:color="auto"/>
            </w:tcBorders>
            <w:shd w:val="clear" w:color="auto" w:fill="auto"/>
            <w:noWrap/>
            <w:vAlign w:val="center"/>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 </w:t>
            </w:r>
          </w:p>
        </w:tc>
        <w:tc>
          <w:tcPr>
            <w:tcW w:w="3968" w:type="dxa"/>
            <w:tcBorders>
              <w:top w:val="nil"/>
              <w:left w:val="nil"/>
              <w:bottom w:val="single" w:sz="4" w:space="0" w:color="auto"/>
              <w:right w:val="single" w:sz="4" w:space="0" w:color="auto"/>
            </w:tcBorders>
            <w:shd w:val="clear" w:color="auto" w:fill="auto"/>
            <w:noWrap/>
            <w:vAlign w:val="center"/>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v oblasti vzdelávania</w:t>
            </w:r>
          </w:p>
        </w:tc>
        <w:tc>
          <w:tcPr>
            <w:tcW w:w="1020" w:type="dxa"/>
            <w:tcBorders>
              <w:top w:val="nil"/>
              <w:left w:val="nil"/>
              <w:bottom w:val="single" w:sz="4" w:space="0" w:color="auto"/>
              <w:right w:val="single" w:sz="4" w:space="0" w:color="auto"/>
            </w:tcBorders>
            <w:shd w:val="clear" w:color="auto" w:fill="auto"/>
            <w:noWrap/>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5</w:t>
            </w:r>
          </w:p>
        </w:tc>
        <w:tc>
          <w:tcPr>
            <w:tcW w:w="863" w:type="dxa"/>
            <w:tcBorders>
              <w:top w:val="nil"/>
              <w:left w:val="nil"/>
              <w:bottom w:val="single" w:sz="4" w:space="0" w:color="auto"/>
              <w:right w:val="single" w:sz="4" w:space="0" w:color="auto"/>
            </w:tcBorders>
            <w:shd w:val="clear" w:color="auto" w:fill="auto"/>
            <w:noWrap/>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11</w:t>
            </w:r>
          </w:p>
        </w:tc>
        <w:tc>
          <w:tcPr>
            <w:tcW w:w="1093" w:type="dxa"/>
            <w:tcBorders>
              <w:top w:val="nil"/>
              <w:left w:val="nil"/>
              <w:bottom w:val="single" w:sz="4" w:space="0" w:color="auto"/>
              <w:right w:val="single" w:sz="8" w:space="0" w:color="auto"/>
            </w:tcBorders>
            <w:shd w:val="clear" w:color="auto" w:fill="auto"/>
            <w:noWrap/>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11</w:t>
            </w:r>
          </w:p>
        </w:tc>
      </w:tr>
      <w:tr w:rsidR="00CD5A2D" w:rsidRPr="002B7F38" w:rsidTr="005D24A0">
        <w:trPr>
          <w:trHeight w:val="300"/>
        </w:trPr>
        <w:tc>
          <w:tcPr>
            <w:tcW w:w="2164" w:type="dxa"/>
            <w:tcBorders>
              <w:top w:val="nil"/>
              <w:left w:val="single" w:sz="8" w:space="0" w:color="auto"/>
              <w:bottom w:val="single" w:sz="4" w:space="0" w:color="auto"/>
              <w:right w:val="single" w:sz="4" w:space="0" w:color="auto"/>
            </w:tcBorders>
            <w:shd w:val="clear" w:color="auto" w:fill="auto"/>
            <w:noWrap/>
            <w:vAlign w:val="center"/>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 </w:t>
            </w:r>
          </w:p>
        </w:tc>
        <w:tc>
          <w:tcPr>
            <w:tcW w:w="3968" w:type="dxa"/>
            <w:tcBorders>
              <w:top w:val="nil"/>
              <w:left w:val="nil"/>
              <w:bottom w:val="single" w:sz="4" w:space="0" w:color="auto"/>
              <w:right w:val="single" w:sz="4" w:space="0" w:color="auto"/>
            </w:tcBorders>
            <w:shd w:val="clear" w:color="auto" w:fill="auto"/>
            <w:noWrap/>
            <w:vAlign w:val="center"/>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v oblasti zamestnávania</w:t>
            </w:r>
          </w:p>
        </w:tc>
        <w:tc>
          <w:tcPr>
            <w:tcW w:w="1020" w:type="dxa"/>
            <w:tcBorders>
              <w:top w:val="nil"/>
              <w:left w:val="nil"/>
              <w:bottom w:val="single" w:sz="4" w:space="0" w:color="auto"/>
              <w:right w:val="single" w:sz="4" w:space="0" w:color="auto"/>
            </w:tcBorders>
            <w:shd w:val="clear" w:color="auto" w:fill="auto"/>
            <w:noWrap/>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6</w:t>
            </w:r>
          </w:p>
        </w:tc>
        <w:tc>
          <w:tcPr>
            <w:tcW w:w="863" w:type="dxa"/>
            <w:tcBorders>
              <w:top w:val="nil"/>
              <w:left w:val="nil"/>
              <w:bottom w:val="single" w:sz="4" w:space="0" w:color="auto"/>
              <w:right w:val="single" w:sz="4" w:space="0" w:color="auto"/>
            </w:tcBorders>
            <w:shd w:val="clear" w:color="auto" w:fill="auto"/>
            <w:noWrap/>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7</w:t>
            </w:r>
          </w:p>
        </w:tc>
        <w:tc>
          <w:tcPr>
            <w:tcW w:w="1093" w:type="dxa"/>
            <w:tcBorders>
              <w:top w:val="nil"/>
              <w:left w:val="nil"/>
              <w:bottom w:val="single" w:sz="4" w:space="0" w:color="auto"/>
              <w:right w:val="single" w:sz="8" w:space="0" w:color="auto"/>
            </w:tcBorders>
            <w:shd w:val="clear" w:color="auto" w:fill="auto"/>
            <w:noWrap/>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8</w:t>
            </w:r>
          </w:p>
        </w:tc>
      </w:tr>
      <w:tr w:rsidR="00CD5A2D" w:rsidRPr="002B7F38" w:rsidTr="005D24A0">
        <w:trPr>
          <w:trHeight w:val="300"/>
        </w:trPr>
        <w:tc>
          <w:tcPr>
            <w:tcW w:w="2164" w:type="dxa"/>
            <w:tcBorders>
              <w:top w:val="nil"/>
              <w:left w:val="single" w:sz="8" w:space="0" w:color="auto"/>
              <w:bottom w:val="single" w:sz="4" w:space="0" w:color="auto"/>
              <w:right w:val="single" w:sz="4" w:space="0" w:color="auto"/>
            </w:tcBorders>
            <w:shd w:val="clear" w:color="auto" w:fill="auto"/>
            <w:noWrap/>
            <w:vAlign w:val="center"/>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 </w:t>
            </w:r>
          </w:p>
        </w:tc>
        <w:tc>
          <w:tcPr>
            <w:tcW w:w="3968" w:type="dxa"/>
            <w:tcBorders>
              <w:top w:val="nil"/>
              <w:left w:val="nil"/>
              <w:bottom w:val="single" w:sz="4" w:space="0" w:color="auto"/>
              <w:right w:val="single" w:sz="4" w:space="0" w:color="auto"/>
            </w:tcBorders>
            <w:shd w:val="clear" w:color="auto" w:fill="auto"/>
            <w:noWrap/>
            <w:vAlign w:val="center"/>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pre sociálne prostredie</w:t>
            </w:r>
          </w:p>
        </w:tc>
        <w:tc>
          <w:tcPr>
            <w:tcW w:w="1020" w:type="dxa"/>
            <w:tcBorders>
              <w:top w:val="nil"/>
              <w:left w:val="nil"/>
              <w:bottom w:val="single" w:sz="4" w:space="0" w:color="auto"/>
              <w:right w:val="single" w:sz="4" w:space="0" w:color="auto"/>
            </w:tcBorders>
            <w:shd w:val="clear" w:color="auto" w:fill="auto"/>
            <w:noWrap/>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24</w:t>
            </w:r>
          </w:p>
        </w:tc>
        <w:tc>
          <w:tcPr>
            <w:tcW w:w="863" w:type="dxa"/>
            <w:tcBorders>
              <w:top w:val="nil"/>
              <w:left w:val="nil"/>
              <w:bottom w:val="single" w:sz="4" w:space="0" w:color="auto"/>
              <w:right w:val="single" w:sz="4" w:space="0" w:color="auto"/>
            </w:tcBorders>
            <w:shd w:val="clear" w:color="auto" w:fill="auto"/>
            <w:noWrap/>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33</w:t>
            </w:r>
          </w:p>
        </w:tc>
        <w:tc>
          <w:tcPr>
            <w:tcW w:w="1093" w:type="dxa"/>
            <w:tcBorders>
              <w:top w:val="nil"/>
              <w:left w:val="nil"/>
              <w:bottom w:val="single" w:sz="4" w:space="0" w:color="auto"/>
              <w:right w:val="single" w:sz="8" w:space="0" w:color="auto"/>
            </w:tcBorders>
            <w:shd w:val="clear" w:color="auto" w:fill="auto"/>
            <w:noWrap/>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16</w:t>
            </w:r>
          </w:p>
        </w:tc>
      </w:tr>
      <w:tr w:rsidR="00CD5A2D" w:rsidRPr="002B7F38" w:rsidTr="005D24A0">
        <w:trPr>
          <w:trHeight w:val="300"/>
        </w:trPr>
        <w:tc>
          <w:tcPr>
            <w:tcW w:w="2164" w:type="dxa"/>
            <w:tcBorders>
              <w:top w:val="nil"/>
              <w:left w:val="single" w:sz="8" w:space="0" w:color="auto"/>
              <w:bottom w:val="single" w:sz="4" w:space="0" w:color="auto"/>
              <w:right w:val="single" w:sz="4" w:space="0" w:color="auto"/>
            </w:tcBorders>
            <w:shd w:val="clear" w:color="auto" w:fill="auto"/>
            <w:noWrap/>
            <w:vAlign w:val="center"/>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 </w:t>
            </w:r>
          </w:p>
        </w:tc>
        <w:tc>
          <w:tcPr>
            <w:tcW w:w="3968" w:type="dxa"/>
            <w:tcBorders>
              <w:top w:val="nil"/>
              <w:left w:val="nil"/>
              <w:bottom w:val="single" w:sz="4" w:space="0" w:color="auto"/>
              <w:right w:val="single" w:sz="4" w:space="0" w:color="auto"/>
            </w:tcBorders>
            <w:shd w:val="clear" w:color="auto" w:fill="auto"/>
            <w:noWrap/>
            <w:vAlign w:val="center"/>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pri úprave fyzického prostredia klienta</w:t>
            </w:r>
          </w:p>
        </w:tc>
        <w:tc>
          <w:tcPr>
            <w:tcW w:w="1020" w:type="dxa"/>
            <w:tcBorders>
              <w:top w:val="nil"/>
              <w:left w:val="nil"/>
              <w:bottom w:val="single" w:sz="4" w:space="0" w:color="auto"/>
              <w:right w:val="single" w:sz="4" w:space="0" w:color="auto"/>
            </w:tcBorders>
            <w:shd w:val="clear" w:color="auto" w:fill="auto"/>
            <w:noWrap/>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27</w:t>
            </w:r>
          </w:p>
        </w:tc>
        <w:tc>
          <w:tcPr>
            <w:tcW w:w="863" w:type="dxa"/>
            <w:tcBorders>
              <w:top w:val="nil"/>
              <w:left w:val="nil"/>
              <w:bottom w:val="single" w:sz="4" w:space="0" w:color="auto"/>
              <w:right w:val="single" w:sz="4" w:space="0" w:color="auto"/>
            </w:tcBorders>
            <w:shd w:val="clear" w:color="auto" w:fill="auto"/>
            <w:noWrap/>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28</w:t>
            </w:r>
          </w:p>
        </w:tc>
        <w:tc>
          <w:tcPr>
            <w:tcW w:w="1093" w:type="dxa"/>
            <w:tcBorders>
              <w:top w:val="nil"/>
              <w:left w:val="nil"/>
              <w:bottom w:val="single" w:sz="4" w:space="0" w:color="auto"/>
              <w:right w:val="single" w:sz="8" w:space="0" w:color="auto"/>
            </w:tcBorders>
            <w:shd w:val="clear" w:color="auto" w:fill="auto"/>
            <w:noWrap/>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27</w:t>
            </w:r>
          </w:p>
        </w:tc>
      </w:tr>
      <w:tr w:rsidR="00CD5A2D" w:rsidRPr="002B7F38" w:rsidTr="005D24A0">
        <w:trPr>
          <w:trHeight w:val="315"/>
        </w:trPr>
        <w:tc>
          <w:tcPr>
            <w:tcW w:w="2164" w:type="dxa"/>
            <w:tcBorders>
              <w:top w:val="nil"/>
              <w:left w:val="single" w:sz="8" w:space="0" w:color="auto"/>
              <w:bottom w:val="single" w:sz="8" w:space="0" w:color="auto"/>
              <w:right w:val="single" w:sz="4" w:space="0" w:color="auto"/>
            </w:tcBorders>
            <w:shd w:val="clear" w:color="auto" w:fill="auto"/>
            <w:noWrap/>
            <w:vAlign w:val="center"/>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 </w:t>
            </w:r>
          </w:p>
        </w:tc>
        <w:tc>
          <w:tcPr>
            <w:tcW w:w="3968" w:type="dxa"/>
            <w:tcBorders>
              <w:top w:val="nil"/>
              <w:left w:val="nil"/>
              <w:bottom w:val="single" w:sz="8" w:space="0" w:color="auto"/>
              <w:right w:val="single" w:sz="4" w:space="0" w:color="auto"/>
            </w:tcBorders>
            <w:shd w:val="clear" w:color="auto" w:fill="auto"/>
            <w:noWrap/>
            <w:vAlign w:val="center"/>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pre rodičov detí so zrakovým postihnutím</w:t>
            </w:r>
          </w:p>
        </w:tc>
        <w:tc>
          <w:tcPr>
            <w:tcW w:w="1020" w:type="dxa"/>
            <w:tcBorders>
              <w:top w:val="nil"/>
              <w:left w:val="nil"/>
              <w:bottom w:val="single" w:sz="8" w:space="0" w:color="auto"/>
              <w:right w:val="single" w:sz="4" w:space="0" w:color="auto"/>
            </w:tcBorders>
            <w:shd w:val="clear" w:color="auto" w:fill="auto"/>
            <w:noWrap/>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3</w:t>
            </w:r>
          </w:p>
        </w:tc>
        <w:tc>
          <w:tcPr>
            <w:tcW w:w="863" w:type="dxa"/>
            <w:tcBorders>
              <w:top w:val="nil"/>
              <w:left w:val="nil"/>
              <w:bottom w:val="single" w:sz="8" w:space="0" w:color="auto"/>
              <w:right w:val="single" w:sz="4" w:space="0" w:color="auto"/>
            </w:tcBorders>
            <w:shd w:val="clear" w:color="auto" w:fill="auto"/>
            <w:noWrap/>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10</w:t>
            </w:r>
          </w:p>
        </w:tc>
        <w:tc>
          <w:tcPr>
            <w:tcW w:w="1093" w:type="dxa"/>
            <w:tcBorders>
              <w:top w:val="nil"/>
              <w:left w:val="nil"/>
              <w:bottom w:val="single" w:sz="8" w:space="0" w:color="auto"/>
              <w:right w:val="single" w:sz="8" w:space="0" w:color="auto"/>
            </w:tcBorders>
            <w:shd w:val="clear" w:color="auto" w:fill="auto"/>
            <w:noWrap/>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11</w:t>
            </w:r>
          </w:p>
        </w:tc>
      </w:tr>
    </w:tbl>
    <w:p w:rsidR="00CD5A2D" w:rsidRPr="002B7F38" w:rsidRDefault="00CD5A2D" w:rsidP="00CD5A2D">
      <w:pPr>
        <w:pStyle w:val="Odsekzoznamu"/>
        <w:spacing w:after="0" w:line="240" w:lineRule="auto"/>
        <w:jc w:val="both"/>
        <w:rPr>
          <w:rFonts w:ascii="Calibri" w:hAnsi="Calibri" w:cs="Arial"/>
          <w:sz w:val="24"/>
          <w:szCs w:val="24"/>
        </w:rPr>
      </w:pPr>
    </w:p>
    <w:p w:rsidR="00CD5A2D" w:rsidRPr="002B7F38" w:rsidRDefault="00CD5A2D" w:rsidP="00BC74B7">
      <w:pPr>
        <w:pStyle w:val="Nadpis4"/>
      </w:pPr>
      <w:r w:rsidRPr="002B7F38">
        <w:t>Štatistika členenia poskytovania sociálnej rehabilitácie v roku 2016</w:t>
      </w:r>
    </w:p>
    <w:tbl>
      <w:tblPr>
        <w:tblW w:w="8260" w:type="dxa"/>
        <w:tblInd w:w="-10" w:type="dxa"/>
        <w:tblCellMar>
          <w:left w:w="70" w:type="dxa"/>
          <w:right w:w="70" w:type="dxa"/>
        </w:tblCellMar>
        <w:tblLook w:val="04A0" w:firstRow="1" w:lastRow="0" w:firstColumn="1" w:lastColumn="0" w:noHBand="0" w:noVBand="1"/>
      </w:tblPr>
      <w:tblGrid>
        <w:gridCol w:w="2380"/>
        <w:gridCol w:w="2620"/>
        <w:gridCol w:w="1120"/>
        <w:gridCol w:w="940"/>
        <w:gridCol w:w="1200"/>
      </w:tblGrid>
      <w:tr w:rsidR="00CD5A2D" w:rsidRPr="002B7F38" w:rsidTr="00BC74B7">
        <w:trPr>
          <w:trHeight w:val="300"/>
        </w:trPr>
        <w:tc>
          <w:tcPr>
            <w:tcW w:w="2380" w:type="dxa"/>
            <w:tcBorders>
              <w:top w:val="single" w:sz="8" w:space="0" w:color="auto"/>
              <w:left w:val="single" w:sz="8" w:space="0" w:color="auto"/>
              <w:bottom w:val="single" w:sz="4" w:space="0" w:color="auto"/>
              <w:right w:val="single" w:sz="4" w:space="0" w:color="auto"/>
            </w:tcBorders>
            <w:shd w:val="clear" w:color="000000" w:fill="D8E4BC"/>
            <w:noWrap/>
            <w:vAlign w:val="center"/>
            <w:hideMark/>
          </w:tcPr>
          <w:p w:rsidR="00CD5A2D" w:rsidRPr="002B7F38" w:rsidRDefault="00CD5A2D" w:rsidP="00B2636D">
            <w:pPr>
              <w:spacing w:after="0" w:line="240" w:lineRule="auto"/>
              <w:jc w:val="center"/>
              <w:rPr>
                <w:rFonts w:ascii="Calibri" w:eastAsia="Times New Roman" w:hAnsi="Calibri" w:cs="Times New Roman"/>
                <w:bCs/>
                <w:color w:val="000000"/>
                <w:sz w:val="24"/>
                <w:lang w:eastAsia="sk-SK"/>
              </w:rPr>
            </w:pPr>
            <w:r w:rsidRPr="002B7F38">
              <w:rPr>
                <w:rFonts w:ascii="Calibri" w:eastAsia="Times New Roman" w:hAnsi="Calibri" w:cs="Times New Roman"/>
                <w:bCs/>
                <w:color w:val="000000"/>
                <w:sz w:val="24"/>
                <w:lang w:eastAsia="sk-SK"/>
              </w:rPr>
              <w:t>Druh služby</w:t>
            </w:r>
          </w:p>
        </w:tc>
        <w:tc>
          <w:tcPr>
            <w:tcW w:w="2620" w:type="dxa"/>
            <w:tcBorders>
              <w:top w:val="single" w:sz="8" w:space="0" w:color="auto"/>
              <w:left w:val="nil"/>
              <w:bottom w:val="single" w:sz="4" w:space="0" w:color="auto"/>
              <w:right w:val="single" w:sz="4" w:space="0" w:color="auto"/>
            </w:tcBorders>
            <w:shd w:val="clear" w:color="000000" w:fill="D8E4BC"/>
            <w:noWrap/>
            <w:vAlign w:val="center"/>
            <w:hideMark/>
          </w:tcPr>
          <w:p w:rsidR="00CD5A2D" w:rsidRPr="002B7F38" w:rsidRDefault="00CD5A2D" w:rsidP="00B2636D">
            <w:pPr>
              <w:spacing w:after="0" w:line="240" w:lineRule="auto"/>
              <w:jc w:val="center"/>
              <w:rPr>
                <w:rFonts w:ascii="Calibri" w:eastAsia="Times New Roman" w:hAnsi="Calibri" w:cs="Times New Roman"/>
                <w:bCs/>
                <w:color w:val="000000"/>
                <w:sz w:val="24"/>
                <w:lang w:eastAsia="sk-SK"/>
              </w:rPr>
            </w:pPr>
            <w:r w:rsidRPr="002B7F38">
              <w:rPr>
                <w:rFonts w:ascii="Calibri" w:eastAsia="Times New Roman" w:hAnsi="Calibri" w:cs="Times New Roman"/>
                <w:bCs/>
                <w:color w:val="000000"/>
                <w:sz w:val="24"/>
                <w:lang w:eastAsia="sk-SK"/>
              </w:rPr>
              <w:t>Poskytnutá služba</w:t>
            </w:r>
          </w:p>
        </w:tc>
        <w:tc>
          <w:tcPr>
            <w:tcW w:w="1120" w:type="dxa"/>
            <w:tcBorders>
              <w:top w:val="single" w:sz="8" w:space="0" w:color="auto"/>
              <w:left w:val="nil"/>
              <w:bottom w:val="single" w:sz="4" w:space="0" w:color="auto"/>
              <w:right w:val="single" w:sz="4" w:space="0" w:color="auto"/>
            </w:tcBorders>
            <w:shd w:val="clear" w:color="000000" w:fill="D8E4BC"/>
            <w:noWrap/>
            <w:vAlign w:val="center"/>
            <w:hideMark/>
          </w:tcPr>
          <w:p w:rsidR="00CD5A2D" w:rsidRPr="002B7F38" w:rsidRDefault="00CD5A2D" w:rsidP="00B2636D">
            <w:pPr>
              <w:spacing w:after="0" w:line="240" w:lineRule="auto"/>
              <w:jc w:val="center"/>
              <w:rPr>
                <w:rFonts w:ascii="Calibri" w:eastAsia="Times New Roman" w:hAnsi="Calibri" w:cs="Times New Roman"/>
                <w:bCs/>
                <w:color w:val="000000"/>
                <w:sz w:val="24"/>
                <w:lang w:eastAsia="sk-SK"/>
              </w:rPr>
            </w:pPr>
            <w:r w:rsidRPr="002B7F38">
              <w:rPr>
                <w:rFonts w:ascii="Calibri" w:eastAsia="Times New Roman" w:hAnsi="Calibri" w:cs="Times New Roman"/>
                <w:bCs/>
                <w:color w:val="000000"/>
                <w:sz w:val="24"/>
                <w:lang w:eastAsia="sk-SK"/>
              </w:rPr>
              <w:t>Počet klientov</w:t>
            </w:r>
          </w:p>
        </w:tc>
        <w:tc>
          <w:tcPr>
            <w:tcW w:w="940" w:type="dxa"/>
            <w:tcBorders>
              <w:top w:val="single" w:sz="8" w:space="0" w:color="auto"/>
              <w:left w:val="nil"/>
              <w:bottom w:val="single" w:sz="4" w:space="0" w:color="auto"/>
              <w:right w:val="single" w:sz="4" w:space="0" w:color="auto"/>
            </w:tcBorders>
            <w:shd w:val="clear" w:color="000000" w:fill="D8E4BC"/>
            <w:noWrap/>
            <w:vAlign w:val="center"/>
            <w:hideMark/>
          </w:tcPr>
          <w:p w:rsidR="00CD5A2D" w:rsidRPr="002B7F38" w:rsidRDefault="00CD5A2D" w:rsidP="00B2636D">
            <w:pPr>
              <w:spacing w:after="0" w:line="240" w:lineRule="auto"/>
              <w:jc w:val="center"/>
              <w:rPr>
                <w:rFonts w:ascii="Calibri" w:eastAsia="Times New Roman" w:hAnsi="Calibri" w:cs="Times New Roman"/>
                <w:bCs/>
                <w:color w:val="000000"/>
                <w:sz w:val="24"/>
                <w:lang w:eastAsia="sk-SK"/>
              </w:rPr>
            </w:pPr>
            <w:r w:rsidRPr="002B7F38">
              <w:rPr>
                <w:rFonts w:ascii="Calibri" w:eastAsia="Times New Roman" w:hAnsi="Calibri" w:cs="Times New Roman"/>
                <w:bCs/>
                <w:color w:val="000000"/>
                <w:sz w:val="24"/>
                <w:lang w:eastAsia="sk-SK"/>
              </w:rPr>
              <w:t>Počet úkonov</w:t>
            </w:r>
          </w:p>
        </w:tc>
        <w:tc>
          <w:tcPr>
            <w:tcW w:w="1200" w:type="dxa"/>
            <w:tcBorders>
              <w:top w:val="single" w:sz="8" w:space="0" w:color="auto"/>
              <w:left w:val="nil"/>
              <w:bottom w:val="single" w:sz="4" w:space="0" w:color="auto"/>
              <w:right w:val="single" w:sz="8" w:space="0" w:color="auto"/>
            </w:tcBorders>
            <w:shd w:val="clear" w:color="000000" w:fill="D8E4BC"/>
            <w:noWrap/>
            <w:vAlign w:val="center"/>
            <w:hideMark/>
          </w:tcPr>
          <w:p w:rsidR="00CD5A2D" w:rsidRPr="002B7F38" w:rsidRDefault="00CD5A2D" w:rsidP="00B2636D">
            <w:pPr>
              <w:spacing w:after="0" w:line="240" w:lineRule="auto"/>
              <w:jc w:val="center"/>
              <w:rPr>
                <w:rFonts w:ascii="Calibri" w:eastAsia="Times New Roman" w:hAnsi="Calibri" w:cs="Times New Roman"/>
                <w:bCs/>
                <w:color w:val="000000"/>
                <w:sz w:val="24"/>
                <w:lang w:eastAsia="sk-SK"/>
              </w:rPr>
            </w:pPr>
            <w:r w:rsidRPr="002B7F38">
              <w:rPr>
                <w:rFonts w:ascii="Calibri" w:eastAsia="Times New Roman" w:hAnsi="Calibri" w:cs="Times New Roman"/>
                <w:bCs/>
                <w:color w:val="000000"/>
                <w:sz w:val="24"/>
                <w:lang w:eastAsia="sk-SK"/>
              </w:rPr>
              <w:t>Hodiny</w:t>
            </w:r>
          </w:p>
        </w:tc>
      </w:tr>
      <w:tr w:rsidR="00CD5A2D" w:rsidRPr="002B7F38" w:rsidTr="00BC74B7">
        <w:trPr>
          <w:trHeight w:val="600"/>
        </w:trPr>
        <w:tc>
          <w:tcPr>
            <w:tcW w:w="2380" w:type="dxa"/>
            <w:tcBorders>
              <w:top w:val="nil"/>
              <w:left w:val="single" w:sz="8" w:space="0" w:color="auto"/>
              <w:bottom w:val="single" w:sz="4" w:space="0" w:color="auto"/>
              <w:right w:val="single" w:sz="4" w:space="0" w:color="auto"/>
            </w:tcBorders>
            <w:shd w:val="clear" w:color="000000" w:fill="D8E4BC"/>
            <w:vAlign w:val="center"/>
            <w:hideMark/>
          </w:tcPr>
          <w:p w:rsidR="00CD5A2D" w:rsidRPr="002B7F38" w:rsidRDefault="00CD5A2D" w:rsidP="00B2636D">
            <w:pPr>
              <w:spacing w:after="0" w:line="240" w:lineRule="auto"/>
              <w:rPr>
                <w:rFonts w:ascii="Calibri" w:eastAsia="Times New Roman" w:hAnsi="Calibri" w:cs="Times New Roman"/>
                <w:bCs/>
                <w:color w:val="000000"/>
                <w:sz w:val="24"/>
                <w:lang w:eastAsia="sk-SK"/>
              </w:rPr>
            </w:pPr>
            <w:r w:rsidRPr="002B7F38">
              <w:rPr>
                <w:rFonts w:ascii="Calibri" w:eastAsia="Times New Roman" w:hAnsi="Calibri" w:cs="Times New Roman"/>
                <w:bCs/>
                <w:color w:val="000000"/>
                <w:sz w:val="24"/>
                <w:lang w:eastAsia="sk-SK"/>
              </w:rPr>
              <w:lastRenderedPageBreak/>
              <w:t>Sociálna rehabilitácia</w:t>
            </w:r>
          </w:p>
        </w:tc>
        <w:tc>
          <w:tcPr>
            <w:tcW w:w="2620" w:type="dxa"/>
            <w:tcBorders>
              <w:top w:val="nil"/>
              <w:left w:val="nil"/>
              <w:bottom w:val="single" w:sz="4" w:space="0" w:color="auto"/>
              <w:right w:val="single" w:sz="4" w:space="0" w:color="auto"/>
            </w:tcBorders>
            <w:shd w:val="clear" w:color="000000" w:fill="D8E4BC"/>
            <w:vAlign w:val="center"/>
            <w:hideMark/>
          </w:tcPr>
          <w:p w:rsidR="00CD5A2D" w:rsidRPr="000E7670" w:rsidRDefault="00CD5A2D" w:rsidP="00B2636D">
            <w:pPr>
              <w:spacing w:after="0" w:line="240" w:lineRule="auto"/>
              <w:rPr>
                <w:rFonts w:ascii="Calibri" w:eastAsia="Times New Roman" w:hAnsi="Calibri" w:cs="Times New Roman"/>
                <w:b/>
                <w:bCs/>
                <w:color w:val="000000"/>
                <w:sz w:val="24"/>
                <w:lang w:eastAsia="sk-SK"/>
              </w:rPr>
            </w:pPr>
            <w:r w:rsidRPr="000E7670">
              <w:rPr>
                <w:rFonts w:ascii="Calibri" w:eastAsia="Times New Roman" w:hAnsi="Calibri" w:cs="Times New Roman"/>
                <w:b/>
                <w:bCs/>
                <w:color w:val="000000"/>
                <w:sz w:val="24"/>
                <w:lang w:eastAsia="sk-SK"/>
              </w:rPr>
              <w:t>Súhrn poskytnutých služieb</w:t>
            </w:r>
          </w:p>
        </w:tc>
        <w:tc>
          <w:tcPr>
            <w:tcW w:w="1120" w:type="dxa"/>
            <w:tcBorders>
              <w:top w:val="nil"/>
              <w:left w:val="nil"/>
              <w:bottom w:val="single" w:sz="4" w:space="0" w:color="auto"/>
              <w:right w:val="single" w:sz="4" w:space="0" w:color="auto"/>
            </w:tcBorders>
            <w:shd w:val="clear" w:color="000000" w:fill="D8E4BC"/>
            <w:vAlign w:val="center"/>
            <w:hideMark/>
          </w:tcPr>
          <w:p w:rsidR="00CD5A2D" w:rsidRPr="000E7670" w:rsidRDefault="00CD5A2D" w:rsidP="00B2636D">
            <w:pPr>
              <w:spacing w:after="0" w:line="240" w:lineRule="auto"/>
              <w:jc w:val="right"/>
              <w:rPr>
                <w:rFonts w:ascii="Calibri" w:eastAsia="Times New Roman" w:hAnsi="Calibri" w:cs="Times New Roman"/>
                <w:b/>
                <w:bCs/>
                <w:color w:val="000000"/>
                <w:sz w:val="24"/>
                <w:lang w:eastAsia="sk-SK"/>
              </w:rPr>
            </w:pPr>
            <w:r w:rsidRPr="000E7670">
              <w:rPr>
                <w:rFonts w:ascii="Calibri" w:eastAsia="Times New Roman" w:hAnsi="Calibri" w:cs="Times New Roman"/>
                <w:b/>
                <w:bCs/>
                <w:color w:val="000000"/>
                <w:sz w:val="24"/>
                <w:lang w:eastAsia="sk-SK"/>
              </w:rPr>
              <w:t>124</w:t>
            </w:r>
          </w:p>
        </w:tc>
        <w:tc>
          <w:tcPr>
            <w:tcW w:w="940" w:type="dxa"/>
            <w:tcBorders>
              <w:top w:val="nil"/>
              <w:left w:val="nil"/>
              <w:bottom w:val="single" w:sz="4" w:space="0" w:color="auto"/>
              <w:right w:val="single" w:sz="4" w:space="0" w:color="auto"/>
            </w:tcBorders>
            <w:shd w:val="clear" w:color="000000" w:fill="D8E4BC"/>
            <w:vAlign w:val="center"/>
            <w:hideMark/>
          </w:tcPr>
          <w:p w:rsidR="00CD5A2D" w:rsidRPr="000E7670" w:rsidRDefault="00CD5A2D" w:rsidP="00B2636D">
            <w:pPr>
              <w:spacing w:after="0" w:line="240" w:lineRule="auto"/>
              <w:jc w:val="right"/>
              <w:rPr>
                <w:rFonts w:ascii="Calibri" w:eastAsia="Times New Roman" w:hAnsi="Calibri" w:cs="Times New Roman"/>
                <w:b/>
                <w:bCs/>
                <w:color w:val="000000"/>
                <w:sz w:val="24"/>
                <w:lang w:eastAsia="sk-SK"/>
              </w:rPr>
            </w:pPr>
            <w:r w:rsidRPr="000E7670">
              <w:rPr>
                <w:rFonts w:ascii="Calibri" w:eastAsia="Times New Roman" w:hAnsi="Calibri" w:cs="Times New Roman"/>
                <w:b/>
                <w:bCs/>
                <w:color w:val="000000"/>
                <w:sz w:val="24"/>
                <w:lang w:eastAsia="sk-SK"/>
              </w:rPr>
              <w:t>270</w:t>
            </w:r>
          </w:p>
        </w:tc>
        <w:tc>
          <w:tcPr>
            <w:tcW w:w="1200" w:type="dxa"/>
            <w:tcBorders>
              <w:top w:val="nil"/>
              <w:left w:val="nil"/>
              <w:bottom w:val="single" w:sz="4" w:space="0" w:color="auto"/>
              <w:right w:val="single" w:sz="8" w:space="0" w:color="auto"/>
            </w:tcBorders>
            <w:shd w:val="clear" w:color="000000" w:fill="D8E4BC"/>
            <w:vAlign w:val="center"/>
            <w:hideMark/>
          </w:tcPr>
          <w:p w:rsidR="00CD5A2D" w:rsidRPr="000E7670" w:rsidRDefault="00CD5A2D" w:rsidP="00B2636D">
            <w:pPr>
              <w:spacing w:after="0" w:line="240" w:lineRule="auto"/>
              <w:jc w:val="right"/>
              <w:rPr>
                <w:rFonts w:ascii="Calibri" w:eastAsia="Times New Roman" w:hAnsi="Calibri" w:cs="Times New Roman"/>
                <w:b/>
                <w:bCs/>
                <w:color w:val="000000"/>
                <w:sz w:val="24"/>
                <w:lang w:eastAsia="sk-SK"/>
              </w:rPr>
            </w:pPr>
            <w:r w:rsidRPr="000E7670">
              <w:rPr>
                <w:rFonts w:ascii="Calibri" w:eastAsia="Times New Roman" w:hAnsi="Calibri" w:cs="Times New Roman"/>
                <w:b/>
                <w:bCs/>
                <w:color w:val="000000"/>
                <w:sz w:val="24"/>
                <w:lang w:eastAsia="sk-SK"/>
              </w:rPr>
              <w:t>489</w:t>
            </w:r>
          </w:p>
        </w:tc>
      </w:tr>
      <w:tr w:rsidR="00CD5A2D" w:rsidRPr="002B7F38" w:rsidTr="00BC74B7">
        <w:trPr>
          <w:trHeight w:val="600"/>
        </w:trPr>
        <w:tc>
          <w:tcPr>
            <w:tcW w:w="2380" w:type="dxa"/>
            <w:tcBorders>
              <w:top w:val="nil"/>
              <w:left w:val="single" w:sz="8" w:space="0" w:color="auto"/>
              <w:bottom w:val="single" w:sz="4" w:space="0" w:color="auto"/>
              <w:right w:val="single" w:sz="4" w:space="0" w:color="auto"/>
            </w:tcBorders>
            <w:shd w:val="clear" w:color="auto" w:fill="auto"/>
            <w:vAlign w:val="center"/>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 </w:t>
            </w:r>
          </w:p>
        </w:tc>
        <w:tc>
          <w:tcPr>
            <w:tcW w:w="2620" w:type="dxa"/>
            <w:tcBorders>
              <w:top w:val="nil"/>
              <w:left w:val="nil"/>
              <w:bottom w:val="single" w:sz="4" w:space="0" w:color="auto"/>
              <w:right w:val="single" w:sz="4" w:space="0" w:color="auto"/>
            </w:tcBorders>
            <w:shd w:val="clear" w:color="auto" w:fill="auto"/>
            <w:vAlign w:val="center"/>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Priestorová orientácia a samostatný pohyb</w:t>
            </w:r>
          </w:p>
        </w:tc>
        <w:tc>
          <w:tcPr>
            <w:tcW w:w="1120" w:type="dxa"/>
            <w:tcBorders>
              <w:top w:val="nil"/>
              <w:left w:val="nil"/>
              <w:bottom w:val="single" w:sz="4" w:space="0" w:color="auto"/>
              <w:right w:val="single" w:sz="4" w:space="0" w:color="auto"/>
            </w:tcBorders>
            <w:shd w:val="clear" w:color="auto" w:fill="auto"/>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18</w:t>
            </w:r>
          </w:p>
        </w:tc>
        <w:tc>
          <w:tcPr>
            <w:tcW w:w="940" w:type="dxa"/>
            <w:tcBorders>
              <w:top w:val="nil"/>
              <w:left w:val="nil"/>
              <w:bottom w:val="single" w:sz="4" w:space="0" w:color="auto"/>
              <w:right w:val="single" w:sz="4" w:space="0" w:color="auto"/>
            </w:tcBorders>
            <w:shd w:val="clear" w:color="auto" w:fill="auto"/>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33</w:t>
            </w:r>
          </w:p>
        </w:tc>
        <w:tc>
          <w:tcPr>
            <w:tcW w:w="1200" w:type="dxa"/>
            <w:tcBorders>
              <w:top w:val="nil"/>
              <w:left w:val="nil"/>
              <w:bottom w:val="single" w:sz="4" w:space="0" w:color="auto"/>
              <w:right w:val="single" w:sz="8" w:space="0" w:color="auto"/>
            </w:tcBorders>
            <w:shd w:val="clear" w:color="auto" w:fill="auto"/>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76</w:t>
            </w:r>
          </w:p>
        </w:tc>
      </w:tr>
      <w:tr w:rsidR="00CD5A2D" w:rsidRPr="002B7F38" w:rsidTr="00BC74B7">
        <w:trPr>
          <w:trHeight w:val="300"/>
        </w:trPr>
        <w:tc>
          <w:tcPr>
            <w:tcW w:w="2380" w:type="dxa"/>
            <w:tcBorders>
              <w:top w:val="nil"/>
              <w:left w:val="single" w:sz="8" w:space="0" w:color="auto"/>
              <w:bottom w:val="single" w:sz="4" w:space="0" w:color="auto"/>
              <w:right w:val="single" w:sz="4" w:space="0" w:color="auto"/>
            </w:tcBorders>
            <w:shd w:val="clear" w:color="auto" w:fill="auto"/>
            <w:vAlign w:val="center"/>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 </w:t>
            </w:r>
          </w:p>
        </w:tc>
        <w:tc>
          <w:tcPr>
            <w:tcW w:w="2620" w:type="dxa"/>
            <w:tcBorders>
              <w:top w:val="nil"/>
              <w:left w:val="nil"/>
              <w:bottom w:val="single" w:sz="4" w:space="0" w:color="auto"/>
              <w:right w:val="single" w:sz="4" w:space="0" w:color="auto"/>
            </w:tcBorders>
            <w:shd w:val="clear" w:color="auto" w:fill="auto"/>
            <w:vAlign w:val="center"/>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Sebaobsluha</w:t>
            </w:r>
          </w:p>
        </w:tc>
        <w:tc>
          <w:tcPr>
            <w:tcW w:w="1120" w:type="dxa"/>
            <w:tcBorders>
              <w:top w:val="nil"/>
              <w:left w:val="nil"/>
              <w:bottom w:val="single" w:sz="4" w:space="0" w:color="auto"/>
              <w:right w:val="single" w:sz="4" w:space="0" w:color="auto"/>
            </w:tcBorders>
            <w:shd w:val="clear" w:color="auto" w:fill="auto"/>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92</w:t>
            </w:r>
          </w:p>
        </w:tc>
        <w:tc>
          <w:tcPr>
            <w:tcW w:w="940" w:type="dxa"/>
            <w:tcBorders>
              <w:top w:val="nil"/>
              <w:left w:val="nil"/>
              <w:bottom w:val="single" w:sz="4" w:space="0" w:color="auto"/>
              <w:right w:val="single" w:sz="4" w:space="0" w:color="auto"/>
            </w:tcBorders>
            <w:shd w:val="clear" w:color="auto" w:fill="auto"/>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103</w:t>
            </w:r>
          </w:p>
        </w:tc>
        <w:tc>
          <w:tcPr>
            <w:tcW w:w="1200" w:type="dxa"/>
            <w:tcBorders>
              <w:top w:val="nil"/>
              <w:left w:val="nil"/>
              <w:bottom w:val="single" w:sz="4" w:space="0" w:color="auto"/>
              <w:right w:val="single" w:sz="8" w:space="0" w:color="auto"/>
            </w:tcBorders>
            <w:shd w:val="clear" w:color="auto" w:fill="auto"/>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138</w:t>
            </w:r>
          </w:p>
        </w:tc>
      </w:tr>
      <w:tr w:rsidR="00CD5A2D" w:rsidRPr="002B7F38" w:rsidTr="00BC74B7">
        <w:trPr>
          <w:trHeight w:val="615"/>
        </w:trPr>
        <w:tc>
          <w:tcPr>
            <w:tcW w:w="2380" w:type="dxa"/>
            <w:tcBorders>
              <w:top w:val="nil"/>
              <w:left w:val="single" w:sz="8" w:space="0" w:color="auto"/>
              <w:bottom w:val="single" w:sz="4" w:space="0" w:color="auto"/>
              <w:right w:val="single" w:sz="4" w:space="0" w:color="auto"/>
            </w:tcBorders>
            <w:shd w:val="clear" w:color="auto" w:fill="auto"/>
            <w:vAlign w:val="center"/>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 </w:t>
            </w:r>
          </w:p>
        </w:tc>
        <w:tc>
          <w:tcPr>
            <w:tcW w:w="2620" w:type="dxa"/>
            <w:tcBorders>
              <w:top w:val="nil"/>
              <w:left w:val="nil"/>
              <w:bottom w:val="single" w:sz="4" w:space="0" w:color="auto"/>
              <w:right w:val="single" w:sz="4" w:space="0" w:color="auto"/>
            </w:tcBorders>
            <w:shd w:val="clear" w:color="auto" w:fill="auto"/>
            <w:vAlign w:val="center"/>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Nácvik práce s optickými pomôckami</w:t>
            </w:r>
          </w:p>
        </w:tc>
        <w:tc>
          <w:tcPr>
            <w:tcW w:w="1120" w:type="dxa"/>
            <w:tcBorders>
              <w:top w:val="nil"/>
              <w:left w:val="nil"/>
              <w:bottom w:val="single" w:sz="4" w:space="0" w:color="auto"/>
              <w:right w:val="single" w:sz="4" w:space="0" w:color="auto"/>
            </w:tcBorders>
            <w:shd w:val="clear" w:color="auto" w:fill="auto"/>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27</w:t>
            </w:r>
          </w:p>
        </w:tc>
        <w:tc>
          <w:tcPr>
            <w:tcW w:w="940" w:type="dxa"/>
            <w:tcBorders>
              <w:top w:val="nil"/>
              <w:left w:val="nil"/>
              <w:bottom w:val="single" w:sz="4" w:space="0" w:color="auto"/>
              <w:right w:val="single" w:sz="4" w:space="0" w:color="auto"/>
            </w:tcBorders>
            <w:shd w:val="clear" w:color="auto" w:fill="auto"/>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32</w:t>
            </w:r>
          </w:p>
        </w:tc>
        <w:tc>
          <w:tcPr>
            <w:tcW w:w="1200" w:type="dxa"/>
            <w:tcBorders>
              <w:top w:val="nil"/>
              <w:left w:val="nil"/>
              <w:bottom w:val="single" w:sz="4" w:space="0" w:color="auto"/>
              <w:right w:val="single" w:sz="8" w:space="0" w:color="auto"/>
            </w:tcBorders>
            <w:shd w:val="clear" w:color="auto" w:fill="auto"/>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41</w:t>
            </w:r>
          </w:p>
        </w:tc>
      </w:tr>
      <w:tr w:rsidR="00CD5A2D" w:rsidRPr="002B7F38" w:rsidTr="00BC74B7">
        <w:trPr>
          <w:trHeight w:val="900"/>
        </w:trPr>
        <w:tc>
          <w:tcPr>
            <w:tcW w:w="2380" w:type="dxa"/>
            <w:tcBorders>
              <w:top w:val="nil"/>
              <w:left w:val="single" w:sz="8" w:space="0" w:color="auto"/>
              <w:bottom w:val="single" w:sz="4" w:space="0" w:color="auto"/>
              <w:right w:val="single" w:sz="4" w:space="0" w:color="auto"/>
            </w:tcBorders>
            <w:shd w:val="clear" w:color="auto" w:fill="auto"/>
            <w:vAlign w:val="center"/>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 </w:t>
            </w:r>
          </w:p>
        </w:tc>
        <w:tc>
          <w:tcPr>
            <w:tcW w:w="2620" w:type="dxa"/>
            <w:tcBorders>
              <w:top w:val="nil"/>
              <w:left w:val="nil"/>
              <w:bottom w:val="single" w:sz="4" w:space="0" w:color="auto"/>
              <w:right w:val="single" w:sz="4" w:space="0" w:color="auto"/>
            </w:tcBorders>
            <w:shd w:val="clear" w:color="auto" w:fill="auto"/>
            <w:vAlign w:val="center"/>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Nácvik práce s kompenzačnými pomôckami</w:t>
            </w:r>
          </w:p>
        </w:tc>
        <w:tc>
          <w:tcPr>
            <w:tcW w:w="1120" w:type="dxa"/>
            <w:tcBorders>
              <w:top w:val="nil"/>
              <w:left w:val="nil"/>
              <w:bottom w:val="single" w:sz="4" w:space="0" w:color="auto"/>
              <w:right w:val="single" w:sz="4" w:space="0" w:color="auto"/>
            </w:tcBorders>
            <w:shd w:val="clear" w:color="auto" w:fill="auto"/>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35</w:t>
            </w:r>
          </w:p>
        </w:tc>
        <w:tc>
          <w:tcPr>
            <w:tcW w:w="940" w:type="dxa"/>
            <w:tcBorders>
              <w:top w:val="nil"/>
              <w:left w:val="nil"/>
              <w:bottom w:val="single" w:sz="4" w:space="0" w:color="auto"/>
              <w:right w:val="single" w:sz="4" w:space="0" w:color="auto"/>
            </w:tcBorders>
            <w:shd w:val="clear" w:color="auto" w:fill="auto"/>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68</w:t>
            </w:r>
          </w:p>
        </w:tc>
        <w:tc>
          <w:tcPr>
            <w:tcW w:w="1200" w:type="dxa"/>
            <w:tcBorders>
              <w:top w:val="nil"/>
              <w:left w:val="nil"/>
              <w:bottom w:val="single" w:sz="4" w:space="0" w:color="auto"/>
              <w:right w:val="single" w:sz="8" w:space="0" w:color="auto"/>
            </w:tcBorders>
            <w:shd w:val="clear" w:color="auto" w:fill="auto"/>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164</w:t>
            </w:r>
          </w:p>
        </w:tc>
      </w:tr>
      <w:tr w:rsidR="00CD5A2D" w:rsidRPr="002B7F38" w:rsidTr="00BC74B7">
        <w:trPr>
          <w:trHeight w:val="300"/>
        </w:trPr>
        <w:tc>
          <w:tcPr>
            <w:tcW w:w="2380" w:type="dxa"/>
            <w:tcBorders>
              <w:top w:val="nil"/>
              <w:left w:val="single" w:sz="8" w:space="0" w:color="auto"/>
              <w:bottom w:val="single" w:sz="4" w:space="0" w:color="auto"/>
              <w:right w:val="single" w:sz="4" w:space="0" w:color="auto"/>
            </w:tcBorders>
            <w:shd w:val="clear" w:color="auto" w:fill="auto"/>
            <w:vAlign w:val="center"/>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 </w:t>
            </w:r>
          </w:p>
        </w:tc>
        <w:tc>
          <w:tcPr>
            <w:tcW w:w="2620" w:type="dxa"/>
            <w:tcBorders>
              <w:top w:val="nil"/>
              <w:left w:val="nil"/>
              <w:bottom w:val="single" w:sz="4" w:space="0" w:color="auto"/>
              <w:right w:val="single" w:sz="4" w:space="0" w:color="auto"/>
            </w:tcBorders>
            <w:shd w:val="clear" w:color="auto" w:fill="auto"/>
            <w:vAlign w:val="center"/>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Komunikácia</w:t>
            </w:r>
          </w:p>
        </w:tc>
        <w:tc>
          <w:tcPr>
            <w:tcW w:w="1120" w:type="dxa"/>
            <w:tcBorders>
              <w:top w:val="nil"/>
              <w:left w:val="nil"/>
              <w:bottom w:val="single" w:sz="4" w:space="0" w:color="auto"/>
              <w:right w:val="single" w:sz="4" w:space="0" w:color="auto"/>
            </w:tcBorders>
            <w:shd w:val="clear" w:color="auto" w:fill="auto"/>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1</w:t>
            </w:r>
          </w:p>
        </w:tc>
        <w:tc>
          <w:tcPr>
            <w:tcW w:w="940" w:type="dxa"/>
            <w:tcBorders>
              <w:top w:val="nil"/>
              <w:left w:val="nil"/>
              <w:bottom w:val="single" w:sz="4" w:space="0" w:color="auto"/>
              <w:right w:val="single" w:sz="4" w:space="0" w:color="auto"/>
            </w:tcBorders>
            <w:shd w:val="clear" w:color="auto" w:fill="auto"/>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15</w:t>
            </w:r>
          </w:p>
        </w:tc>
        <w:tc>
          <w:tcPr>
            <w:tcW w:w="1200" w:type="dxa"/>
            <w:tcBorders>
              <w:top w:val="nil"/>
              <w:left w:val="nil"/>
              <w:bottom w:val="single" w:sz="4" w:space="0" w:color="auto"/>
              <w:right w:val="single" w:sz="8" w:space="0" w:color="auto"/>
            </w:tcBorders>
            <w:shd w:val="clear" w:color="auto" w:fill="auto"/>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Pr>
                <w:rFonts w:ascii="Calibri" w:eastAsia="Times New Roman" w:hAnsi="Calibri" w:cs="Times New Roman"/>
                <w:color w:val="000000"/>
                <w:sz w:val="24"/>
                <w:lang w:eastAsia="sk-SK"/>
              </w:rPr>
              <w:t>40</w:t>
            </w:r>
          </w:p>
        </w:tc>
      </w:tr>
      <w:tr w:rsidR="00CD5A2D" w:rsidRPr="002B7F38" w:rsidTr="00BC74B7">
        <w:trPr>
          <w:trHeight w:val="675"/>
        </w:trPr>
        <w:tc>
          <w:tcPr>
            <w:tcW w:w="2380" w:type="dxa"/>
            <w:tcBorders>
              <w:top w:val="nil"/>
              <w:left w:val="single" w:sz="8" w:space="0" w:color="auto"/>
              <w:bottom w:val="single" w:sz="8" w:space="0" w:color="auto"/>
              <w:right w:val="single" w:sz="4" w:space="0" w:color="auto"/>
            </w:tcBorders>
            <w:shd w:val="clear" w:color="auto" w:fill="auto"/>
            <w:vAlign w:val="center"/>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 </w:t>
            </w:r>
          </w:p>
        </w:tc>
        <w:tc>
          <w:tcPr>
            <w:tcW w:w="2620" w:type="dxa"/>
            <w:tcBorders>
              <w:top w:val="nil"/>
              <w:left w:val="nil"/>
              <w:bottom w:val="single" w:sz="8" w:space="0" w:color="auto"/>
              <w:right w:val="single" w:sz="4" w:space="0" w:color="auto"/>
            </w:tcBorders>
            <w:shd w:val="clear" w:color="auto" w:fill="auto"/>
            <w:vAlign w:val="center"/>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Nácvik práce s technicky náročnými pomôckami</w:t>
            </w:r>
          </w:p>
        </w:tc>
        <w:tc>
          <w:tcPr>
            <w:tcW w:w="1120" w:type="dxa"/>
            <w:tcBorders>
              <w:top w:val="nil"/>
              <w:left w:val="nil"/>
              <w:bottom w:val="single" w:sz="8" w:space="0" w:color="auto"/>
              <w:right w:val="single" w:sz="4" w:space="0" w:color="auto"/>
            </w:tcBorders>
            <w:shd w:val="clear" w:color="auto" w:fill="auto"/>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5</w:t>
            </w:r>
          </w:p>
        </w:tc>
        <w:tc>
          <w:tcPr>
            <w:tcW w:w="940" w:type="dxa"/>
            <w:tcBorders>
              <w:top w:val="nil"/>
              <w:left w:val="nil"/>
              <w:bottom w:val="single" w:sz="8" w:space="0" w:color="auto"/>
              <w:right w:val="single" w:sz="4" w:space="0" w:color="auto"/>
            </w:tcBorders>
            <w:shd w:val="clear" w:color="auto" w:fill="auto"/>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19</w:t>
            </w:r>
          </w:p>
        </w:tc>
        <w:tc>
          <w:tcPr>
            <w:tcW w:w="1200" w:type="dxa"/>
            <w:tcBorders>
              <w:top w:val="nil"/>
              <w:left w:val="nil"/>
              <w:bottom w:val="single" w:sz="8" w:space="0" w:color="auto"/>
              <w:right w:val="single" w:sz="8" w:space="0" w:color="auto"/>
            </w:tcBorders>
            <w:shd w:val="clear" w:color="auto" w:fill="auto"/>
            <w:vAlign w:val="center"/>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30</w:t>
            </w:r>
          </w:p>
        </w:tc>
      </w:tr>
    </w:tbl>
    <w:p w:rsidR="00CD5A2D" w:rsidRPr="002B7F38" w:rsidRDefault="00CD5A2D" w:rsidP="00CD5A2D">
      <w:pPr>
        <w:pStyle w:val="Odsekzoznamu"/>
        <w:spacing w:after="0" w:line="240" w:lineRule="auto"/>
        <w:jc w:val="both"/>
        <w:rPr>
          <w:rFonts w:ascii="Calibri" w:hAnsi="Calibri" w:cs="Arial"/>
          <w:sz w:val="24"/>
          <w:szCs w:val="24"/>
        </w:rPr>
      </w:pPr>
    </w:p>
    <w:p w:rsidR="00CD5A2D" w:rsidRPr="002B7F38" w:rsidRDefault="00CD5A2D" w:rsidP="00BC74B7">
      <w:pPr>
        <w:pStyle w:val="Nadpis4"/>
      </w:pPr>
      <w:r w:rsidRPr="002B7F38">
        <w:t>Štatistika členenia ambulantných a terénnych služieb v roku 2016</w:t>
      </w:r>
    </w:p>
    <w:tbl>
      <w:tblPr>
        <w:tblW w:w="6140" w:type="dxa"/>
        <w:tblInd w:w="-10" w:type="dxa"/>
        <w:tblCellMar>
          <w:left w:w="70" w:type="dxa"/>
          <w:right w:w="70" w:type="dxa"/>
        </w:tblCellMar>
        <w:tblLook w:val="04A0" w:firstRow="1" w:lastRow="0" w:firstColumn="1" w:lastColumn="0" w:noHBand="0" w:noVBand="1"/>
      </w:tblPr>
      <w:tblGrid>
        <w:gridCol w:w="2380"/>
        <w:gridCol w:w="1700"/>
        <w:gridCol w:w="1120"/>
        <w:gridCol w:w="940"/>
      </w:tblGrid>
      <w:tr w:rsidR="00CD5A2D" w:rsidRPr="002B7F38" w:rsidTr="00BC74B7">
        <w:trPr>
          <w:trHeight w:val="300"/>
        </w:trPr>
        <w:tc>
          <w:tcPr>
            <w:tcW w:w="2380" w:type="dxa"/>
            <w:tcBorders>
              <w:top w:val="single" w:sz="8" w:space="0" w:color="auto"/>
              <w:left w:val="single" w:sz="8" w:space="0" w:color="auto"/>
              <w:bottom w:val="single" w:sz="4" w:space="0" w:color="auto"/>
              <w:right w:val="single" w:sz="4" w:space="0" w:color="auto"/>
            </w:tcBorders>
            <w:shd w:val="clear" w:color="000000" w:fill="D8E4BC"/>
            <w:noWrap/>
            <w:vAlign w:val="bottom"/>
            <w:hideMark/>
          </w:tcPr>
          <w:p w:rsidR="00CD5A2D" w:rsidRPr="002B7F38" w:rsidRDefault="00CD5A2D" w:rsidP="00B2636D">
            <w:pPr>
              <w:spacing w:after="0" w:line="240" w:lineRule="auto"/>
              <w:rPr>
                <w:rFonts w:ascii="Calibri" w:eastAsia="Times New Roman" w:hAnsi="Calibri" w:cs="Times New Roman"/>
                <w:bCs/>
                <w:color w:val="000000"/>
                <w:sz w:val="24"/>
                <w:lang w:eastAsia="sk-SK"/>
              </w:rPr>
            </w:pPr>
            <w:r w:rsidRPr="002B7F38">
              <w:rPr>
                <w:rFonts w:ascii="Calibri" w:eastAsia="Times New Roman" w:hAnsi="Calibri" w:cs="Times New Roman"/>
                <w:bCs/>
                <w:color w:val="000000"/>
                <w:sz w:val="24"/>
                <w:lang w:eastAsia="sk-SK"/>
              </w:rPr>
              <w:t>Miesto poskytnutia služby</w:t>
            </w:r>
          </w:p>
        </w:tc>
        <w:tc>
          <w:tcPr>
            <w:tcW w:w="1700" w:type="dxa"/>
            <w:tcBorders>
              <w:top w:val="single" w:sz="8" w:space="0" w:color="auto"/>
              <w:left w:val="nil"/>
              <w:bottom w:val="single" w:sz="4" w:space="0" w:color="auto"/>
              <w:right w:val="single" w:sz="4" w:space="0" w:color="auto"/>
            </w:tcBorders>
            <w:shd w:val="clear" w:color="000000" w:fill="D8E4BC"/>
            <w:noWrap/>
            <w:vAlign w:val="bottom"/>
            <w:hideMark/>
          </w:tcPr>
          <w:p w:rsidR="00CD5A2D" w:rsidRPr="002B7F38" w:rsidRDefault="00CD5A2D" w:rsidP="00B2636D">
            <w:pPr>
              <w:spacing w:after="0" w:line="240" w:lineRule="auto"/>
              <w:jc w:val="center"/>
              <w:rPr>
                <w:rFonts w:ascii="Calibri" w:eastAsia="Times New Roman" w:hAnsi="Calibri" w:cs="Times New Roman"/>
                <w:bCs/>
                <w:color w:val="000000"/>
                <w:sz w:val="24"/>
                <w:lang w:eastAsia="sk-SK"/>
              </w:rPr>
            </w:pPr>
            <w:r w:rsidRPr="002B7F38">
              <w:rPr>
                <w:rFonts w:ascii="Calibri" w:eastAsia="Times New Roman" w:hAnsi="Calibri" w:cs="Times New Roman"/>
                <w:bCs/>
                <w:color w:val="000000"/>
                <w:sz w:val="24"/>
                <w:lang w:eastAsia="sk-SK"/>
              </w:rPr>
              <w:t>Počet klientov</w:t>
            </w:r>
          </w:p>
        </w:tc>
        <w:tc>
          <w:tcPr>
            <w:tcW w:w="1120" w:type="dxa"/>
            <w:tcBorders>
              <w:top w:val="single" w:sz="8" w:space="0" w:color="auto"/>
              <w:left w:val="nil"/>
              <w:bottom w:val="single" w:sz="4" w:space="0" w:color="auto"/>
              <w:right w:val="single" w:sz="4" w:space="0" w:color="auto"/>
            </w:tcBorders>
            <w:shd w:val="clear" w:color="000000" w:fill="D8E4BC"/>
            <w:noWrap/>
            <w:vAlign w:val="bottom"/>
            <w:hideMark/>
          </w:tcPr>
          <w:p w:rsidR="00CD5A2D" w:rsidRPr="002B7F38" w:rsidRDefault="00CD5A2D" w:rsidP="00B2636D">
            <w:pPr>
              <w:spacing w:after="0" w:line="240" w:lineRule="auto"/>
              <w:jc w:val="center"/>
              <w:rPr>
                <w:rFonts w:ascii="Calibri" w:eastAsia="Times New Roman" w:hAnsi="Calibri" w:cs="Times New Roman"/>
                <w:bCs/>
                <w:color w:val="000000"/>
                <w:sz w:val="24"/>
                <w:lang w:eastAsia="sk-SK"/>
              </w:rPr>
            </w:pPr>
            <w:r w:rsidRPr="002B7F38">
              <w:rPr>
                <w:rFonts w:ascii="Calibri" w:eastAsia="Times New Roman" w:hAnsi="Calibri" w:cs="Times New Roman"/>
                <w:bCs/>
                <w:color w:val="000000"/>
                <w:sz w:val="24"/>
                <w:lang w:eastAsia="sk-SK"/>
              </w:rPr>
              <w:t>Počet úkonov</w:t>
            </w:r>
          </w:p>
        </w:tc>
        <w:tc>
          <w:tcPr>
            <w:tcW w:w="940" w:type="dxa"/>
            <w:tcBorders>
              <w:top w:val="single" w:sz="8" w:space="0" w:color="auto"/>
              <w:left w:val="nil"/>
              <w:bottom w:val="single" w:sz="4" w:space="0" w:color="auto"/>
              <w:right w:val="single" w:sz="8" w:space="0" w:color="auto"/>
            </w:tcBorders>
            <w:shd w:val="clear" w:color="000000" w:fill="D8E4BC"/>
            <w:noWrap/>
            <w:vAlign w:val="bottom"/>
            <w:hideMark/>
          </w:tcPr>
          <w:p w:rsidR="00CD5A2D" w:rsidRPr="002B7F38" w:rsidRDefault="00CD5A2D" w:rsidP="00B2636D">
            <w:pPr>
              <w:spacing w:after="0" w:line="240" w:lineRule="auto"/>
              <w:jc w:val="center"/>
              <w:rPr>
                <w:rFonts w:ascii="Calibri" w:eastAsia="Times New Roman" w:hAnsi="Calibri" w:cs="Times New Roman"/>
                <w:bCs/>
                <w:color w:val="000000"/>
                <w:sz w:val="24"/>
                <w:lang w:eastAsia="sk-SK"/>
              </w:rPr>
            </w:pPr>
            <w:r w:rsidRPr="002B7F38">
              <w:rPr>
                <w:rFonts w:ascii="Calibri" w:eastAsia="Times New Roman" w:hAnsi="Calibri" w:cs="Times New Roman"/>
                <w:bCs/>
                <w:color w:val="000000"/>
                <w:sz w:val="24"/>
                <w:lang w:eastAsia="sk-SK"/>
              </w:rPr>
              <w:t>Hodiny</w:t>
            </w:r>
          </w:p>
        </w:tc>
      </w:tr>
      <w:tr w:rsidR="00CD5A2D" w:rsidRPr="002B7F38" w:rsidTr="00BC74B7">
        <w:trPr>
          <w:trHeight w:val="300"/>
        </w:trPr>
        <w:tc>
          <w:tcPr>
            <w:tcW w:w="2380" w:type="dxa"/>
            <w:tcBorders>
              <w:top w:val="nil"/>
              <w:left w:val="single" w:sz="8" w:space="0" w:color="auto"/>
              <w:bottom w:val="single" w:sz="4" w:space="0" w:color="auto"/>
              <w:right w:val="single" w:sz="4" w:space="0" w:color="auto"/>
            </w:tcBorders>
            <w:shd w:val="clear" w:color="auto" w:fill="auto"/>
            <w:noWrap/>
            <w:vAlign w:val="bottom"/>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Ambulantná služba</w:t>
            </w:r>
          </w:p>
        </w:tc>
        <w:tc>
          <w:tcPr>
            <w:tcW w:w="1700" w:type="dxa"/>
            <w:tcBorders>
              <w:top w:val="nil"/>
              <w:left w:val="nil"/>
              <w:bottom w:val="single" w:sz="4" w:space="0" w:color="auto"/>
              <w:right w:val="single" w:sz="4" w:space="0" w:color="auto"/>
            </w:tcBorders>
            <w:shd w:val="clear" w:color="auto" w:fill="auto"/>
            <w:noWrap/>
            <w:vAlign w:val="bottom"/>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187</w:t>
            </w:r>
          </w:p>
        </w:tc>
        <w:tc>
          <w:tcPr>
            <w:tcW w:w="1120" w:type="dxa"/>
            <w:tcBorders>
              <w:top w:val="nil"/>
              <w:left w:val="nil"/>
              <w:bottom w:val="single" w:sz="4" w:space="0" w:color="auto"/>
              <w:right w:val="single" w:sz="4" w:space="0" w:color="auto"/>
            </w:tcBorders>
            <w:shd w:val="clear" w:color="auto" w:fill="auto"/>
            <w:noWrap/>
            <w:vAlign w:val="bottom"/>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914</w:t>
            </w:r>
          </w:p>
        </w:tc>
        <w:tc>
          <w:tcPr>
            <w:tcW w:w="940" w:type="dxa"/>
            <w:tcBorders>
              <w:top w:val="nil"/>
              <w:left w:val="nil"/>
              <w:bottom w:val="single" w:sz="4" w:space="0" w:color="auto"/>
              <w:right w:val="single" w:sz="8" w:space="0" w:color="auto"/>
            </w:tcBorders>
            <w:shd w:val="clear" w:color="auto" w:fill="auto"/>
            <w:noWrap/>
            <w:vAlign w:val="bottom"/>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763</w:t>
            </w:r>
          </w:p>
        </w:tc>
      </w:tr>
      <w:tr w:rsidR="00CD5A2D" w:rsidRPr="002B7F38" w:rsidTr="00BC74B7">
        <w:trPr>
          <w:trHeight w:val="300"/>
        </w:trPr>
        <w:tc>
          <w:tcPr>
            <w:tcW w:w="2380" w:type="dxa"/>
            <w:tcBorders>
              <w:top w:val="nil"/>
              <w:left w:val="single" w:sz="8" w:space="0" w:color="auto"/>
              <w:bottom w:val="single" w:sz="4" w:space="0" w:color="auto"/>
              <w:right w:val="single" w:sz="4" w:space="0" w:color="auto"/>
            </w:tcBorders>
            <w:shd w:val="clear" w:color="auto" w:fill="auto"/>
            <w:noWrap/>
            <w:vAlign w:val="bottom"/>
            <w:hideMark/>
          </w:tcPr>
          <w:p w:rsidR="00CD5A2D" w:rsidRPr="002B7F38" w:rsidRDefault="00CD5A2D" w:rsidP="00B2636D">
            <w:pPr>
              <w:spacing w:after="0" w:line="240" w:lineRule="auto"/>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Terénna služba</w:t>
            </w:r>
          </w:p>
        </w:tc>
        <w:tc>
          <w:tcPr>
            <w:tcW w:w="1700" w:type="dxa"/>
            <w:tcBorders>
              <w:top w:val="nil"/>
              <w:left w:val="nil"/>
              <w:bottom w:val="single" w:sz="4" w:space="0" w:color="auto"/>
              <w:right w:val="single" w:sz="4" w:space="0" w:color="auto"/>
            </w:tcBorders>
            <w:shd w:val="clear" w:color="auto" w:fill="auto"/>
            <w:noWrap/>
            <w:vAlign w:val="bottom"/>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73</w:t>
            </w:r>
          </w:p>
        </w:tc>
        <w:tc>
          <w:tcPr>
            <w:tcW w:w="1120" w:type="dxa"/>
            <w:tcBorders>
              <w:top w:val="nil"/>
              <w:left w:val="nil"/>
              <w:bottom w:val="single" w:sz="4" w:space="0" w:color="auto"/>
              <w:right w:val="single" w:sz="4" w:space="0" w:color="auto"/>
            </w:tcBorders>
            <w:shd w:val="clear" w:color="auto" w:fill="auto"/>
            <w:noWrap/>
            <w:vAlign w:val="bottom"/>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239</w:t>
            </w:r>
          </w:p>
        </w:tc>
        <w:tc>
          <w:tcPr>
            <w:tcW w:w="940" w:type="dxa"/>
            <w:tcBorders>
              <w:top w:val="nil"/>
              <w:left w:val="nil"/>
              <w:bottom w:val="single" w:sz="4" w:space="0" w:color="auto"/>
              <w:right w:val="single" w:sz="8" w:space="0" w:color="auto"/>
            </w:tcBorders>
            <w:shd w:val="clear" w:color="auto" w:fill="auto"/>
            <w:noWrap/>
            <w:vAlign w:val="bottom"/>
            <w:hideMark/>
          </w:tcPr>
          <w:p w:rsidR="00CD5A2D" w:rsidRPr="002B7F38" w:rsidRDefault="00CD5A2D" w:rsidP="00B2636D">
            <w:pPr>
              <w:spacing w:after="0" w:line="240" w:lineRule="auto"/>
              <w:jc w:val="right"/>
              <w:rPr>
                <w:rFonts w:ascii="Calibri" w:eastAsia="Times New Roman" w:hAnsi="Calibri" w:cs="Times New Roman"/>
                <w:color w:val="000000"/>
                <w:sz w:val="24"/>
                <w:lang w:eastAsia="sk-SK"/>
              </w:rPr>
            </w:pPr>
            <w:r w:rsidRPr="002B7F38">
              <w:rPr>
                <w:rFonts w:ascii="Calibri" w:eastAsia="Times New Roman" w:hAnsi="Calibri" w:cs="Times New Roman"/>
                <w:color w:val="000000"/>
                <w:sz w:val="24"/>
                <w:lang w:eastAsia="sk-SK"/>
              </w:rPr>
              <w:t>572</w:t>
            </w:r>
          </w:p>
        </w:tc>
      </w:tr>
      <w:tr w:rsidR="00CD5A2D" w:rsidRPr="002B7F38" w:rsidTr="00BC74B7">
        <w:trPr>
          <w:trHeight w:val="315"/>
        </w:trPr>
        <w:tc>
          <w:tcPr>
            <w:tcW w:w="2380" w:type="dxa"/>
            <w:tcBorders>
              <w:top w:val="nil"/>
              <w:left w:val="single" w:sz="8" w:space="0" w:color="auto"/>
              <w:bottom w:val="single" w:sz="8" w:space="0" w:color="auto"/>
              <w:right w:val="single" w:sz="4" w:space="0" w:color="auto"/>
            </w:tcBorders>
            <w:shd w:val="clear" w:color="000000" w:fill="D8E4BC"/>
            <w:noWrap/>
            <w:vAlign w:val="bottom"/>
            <w:hideMark/>
          </w:tcPr>
          <w:p w:rsidR="00CD5A2D" w:rsidRPr="000E7670" w:rsidRDefault="00CD5A2D" w:rsidP="00B2636D">
            <w:pPr>
              <w:spacing w:after="0" w:line="240" w:lineRule="auto"/>
              <w:rPr>
                <w:rFonts w:ascii="Calibri" w:eastAsia="Times New Roman" w:hAnsi="Calibri" w:cs="Times New Roman"/>
                <w:b/>
                <w:color w:val="000000"/>
                <w:sz w:val="24"/>
                <w:lang w:eastAsia="sk-SK"/>
              </w:rPr>
            </w:pPr>
            <w:r w:rsidRPr="000E7670">
              <w:rPr>
                <w:rFonts w:ascii="Calibri" w:eastAsia="Times New Roman" w:hAnsi="Calibri" w:cs="Times New Roman"/>
                <w:b/>
                <w:color w:val="000000"/>
                <w:sz w:val="24"/>
                <w:lang w:eastAsia="sk-SK"/>
              </w:rPr>
              <w:t>Spolu</w:t>
            </w:r>
          </w:p>
        </w:tc>
        <w:tc>
          <w:tcPr>
            <w:tcW w:w="1700" w:type="dxa"/>
            <w:tcBorders>
              <w:top w:val="nil"/>
              <w:left w:val="nil"/>
              <w:bottom w:val="single" w:sz="8" w:space="0" w:color="auto"/>
              <w:right w:val="single" w:sz="4" w:space="0" w:color="auto"/>
            </w:tcBorders>
            <w:shd w:val="clear" w:color="000000" w:fill="D8E4BC"/>
            <w:noWrap/>
            <w:vAlign w:val="bottom"/>
            <w:hideMark/>
          </w:tcPr>
          <w:p w:rsidR="00CD5A2D" w:rsidRPr="000E7670" w:rsidRDefault="00CD5A2D" w:rsidP="00B2636D">
            <w:pPr>
              <w:spacing w:after="0" w:line="240" w:lineRule="auto"/>
              <w:jc w:val="right"/>
              <w:rPr>
                <w:rFonts w:ascii="Calibri" w:eastAsia="Times New Roman" w:hAnsi="Calibri" w:cs="Times New Roman"/>
                <w:b/>
                <w:color w:val="000000"/>
                <w:sz w:val="24"/>
                <w:lang w:eastAsia="sk-SK"/>
              </w:rPr>
            </w:pPr>
            <w:r w:rsidRPr="000E7670">
              <w:rPr>
                <w:rFonts w:ascii="Calibri" w:eastAsia="Times New Roman" w:hAnsi="Calibri" w:cs="Times New Roman"/>
                <w:b/>
                <w:color w:val="000000"/>
                <w:sz w:val="24"/>
                <w:lang w:eastAsia="sk-SK"/>
              </w:rPr>
              <w:t>193</w:t>
            </w:r>
          </w:p>
        </w:tc>
        <w:tc>
          <w:tcPr>
            <w:tcW w:w="1120" w:type="dxa"/>
            <w:tcBorders>
              <w:top w:val="nil"/>
              <w:left w:val="nil"/>
              <w:bottom w:val="single" w:sz="8" w:space="0" w:color="auto"/>
              <w:right w:val="single" w:sz="4" w:space="0" w:color="auto"/>
            </w:tcBorders>
            <w:shd w:val="clear" w:color="000000" w:fill="D8E4BC"/>
            <w:noWrap/>
            <w:vAlign w:val="bottom"/>
            <w:hideMark/>
          </w:tcPr>
          <w:p w:rsidR="00CD5A2D" w:rsidRPr="000E7670" w:rsidRDefault="00CD5A2D" w:rsidP="00B2636D">
            <w:pPr>
              <w:spacing w:after="0" w:line="240" w:lineRule="auto"/>
              <w:jc w:val="right"/>
              <w:rPr>
                <w:rFonts w:ascii="Calibri" w:eastAsia="Times New Roman" w:hAnsi="Calibri" w:cs="Times New Roman"/>
                <w:b/>
                <w:color w:val="000000"/>
                <w:sz w:val="24"/>
                <w:lang w:eastAsia="sk-SK"/>
              </w:rPr>
            </w:pPr>
            <w:r w:rsidRPr="000E7670">
              <w:rPr>
                <w:rFonts w:ascii="Calibri" w:eastAsia="Times New Roman" w:hAnsi="Calibri" w:cs="Times New Roman"/>
                <w:b/>
                <w:color w:val="000000"/>
                <w:sz w:val="24"/>
                <w:lang w:eastAsia="sk-SK"/>
              </w:rPr>
              <w:t>1153</w:t>
            </w:r>
          </w:p>
        </w:tc>
        <w:tc>
          <w:tcPr>
            <w:tcW w:w="940" w:type="dxa"/>
            <w:tcBorders>
              <w:top w:val="nil"/>
              <w:left w:val="nil"/>
              <w:bottom w:val="single" w:sz="8" w:space="0" w:color="auto"/>
              <w:right w:val="single" w:sz="8" w:space="0" w:color="auto"/>
            </w:tcBorders>
            <w:shd w:val="clear" w:color="000000" w:fill="D8E4BC"/>
            <w:noWrap/>
            <w:vAlign w:val="bottom"/>
            <w:hideMark/>
          </w:tcPr>
          <w:p w:rsidR="00CD5A2D" w:rsidRPr="000E7670" w:rsidRDefault="00CD5A2D" w:rsidP="00B2636D">
            <w:pPr>
              <w:spacing w:after="0" w:line="240" w:lineRule="auto"/>
              <w:jc w:val="right"/>
              <w:rPr>
                <w:rFonts w:ascii="Calibri" w:eastAsia="Times New Roman" w:hAnsi="Calibri" w:cs="Times New Roman"/>
                <w:b/>
                <w:color w:val="000000"/>
                <w:sz w:val="24"/>
                <w:lang w:eastAsia="sk-SK"/>
              </w:rPr>
            </w:pPr>
            <w:r w:rsidRPr="000E7670">
              <w:rPr>
                <w:rFonts w:ascii="Calibri" w:eastAsia="Times New Roman" w:hAnsi="Calibri" w:cs="Times New Roman"/>
                <w:b/>
                <w:color w:val="000000"/>
                <w:sz w:val="24"/>
                <w:lang w:eastAsia="sk-SK"/>
              </w:rPr>
              <w:t>1335</w:t>
            </w:r>
          </w:p>
        </w:tc>
      </w:tr>
    </w:tbl>
    <w:p w:rsidR="00CD5A2D" w:rsidRPr="002B7F38" w:rsidRDefault="00CD5A2D" w:rsidP="00CD5A2D">
      <w:pPr>
        <w:spacing w:after="0" w:line="240" w:lineRule="auto"/>
        <w:jc w:val="both"/>
        <w:rPr>
          <w:rFonts w:ascii="Calibri" w:hAnsi="Calibri" w:cs="Arial"/>
          <w:sz w:val="24"/>
        </w:rPr>
      </w:pPr>
    </w:p>
    <w:p w:rsidR="00CD5A2D" w:rsidRPr="002B7F38" w:rsidRDefault="00CD5A2D" w:rsidP="00BC74B7">
      <w:pPr>
        <w:pStyle w:val="Nadpis3"/>
      </w:pPr>
      <w:bookmarkStart w:id="60" w:name="_Toc488741014"/>
      <w:r w:rsidRPr="002B7F38">
        <w:t>Vzdelávanie zamestnancov</w:t>
      </w:r>
      <w:bookmarkEnd w:id="60"/>
    </w:p>
    <w:p w:rsidR="00CD5A2D" w:rsidRPr="002B7F38" w:rsidRDefault="00CD5A2D" w:rsidP="00CD5A2D">
      <w:pPr>
        <w:spacing w:after="0" w:line="240" w:lineRule="auto"/>
        <w:jc w:val="both"/>
        <w:rPr>
          <w:rFonts w:ascii="Calibri" w:hAnsi="Calibri" w:cs="Arial"/>
          <w:sz w:val="24"/>
        </w:rPr>
      </w:pPr>
      <w:r w:rsidRPr="002B7F38">
        <w:rPr>
          <w:rFonts w:ascii="Calibri" w:hAnsi="Calibri" w:cs="Arial"/>
          <w:sz w:val="24"/>
        </w:rPr>
        <w:t xml:space="preserve">Lenka </w:t>
      </w:r>
      <w:proofErr w:type="spellStart"/>
      <w:r w:rsidRPr="002B7F38">
        <w:rPr>
          <w:rFonts w:ascii="Calibri" w:hAnsi="Calibri" w:cs="Arial"/>
          <w:sz w:val="24"/>
        </w:rPr>
        <w:t>Riečická</w:t>
      </w:r>
      <w:proofErr w:type="spellEnd"/>
      <w:r w:rsidRPr="002B7F38">
        <w:rPr>
          <w:rFonts w:ascii="Calibri" w:hAnsi="Calibri" w:cs="Arial"/>
          <w:sz w:val="24"/>
        </w:rPr>
        <w:t xml:space="preserve"> sa ako nová zamestnankyňa v priebehu 1. štvrťroka zúčastnila na Školení o kompenzačných pomôckach pre zrakovo postihnutých a na Úvodnom školení zameranom na diagnostiku zrakovo postihnutých a systém sociálnej rehabilitácie v ÚNSS. Absolvovala povinný test zo sociálnoprávneho poradenstva. V januári, februári a v marci bola účastníčkou seminárov k projektu YALTA, ktorého cieľom je rozvinúť spoluprácu medzi dobrovoľníkmi a mládežou so zrakovým znevýhodnením.</w:t>
      </w:r>
    </w:p>
    <w:p w:rsidR="00CD5A2D" w:rsidRPr="002B7F38" w:rsidRDefault="00CD5A2D" w:rsidP="00CD5A2D">
      <w:pPr>
        <w:spacing w:after="0" w:line="240" w:lineRule="auto"/>
        <w:jc w:val="both"/>
        <w:rPr>
          <w:rFonts w:ascii="Calibri" w:hAnsi="Calibri" w:cs="Arial"/>
          <w:sz w:val="24"/>
        </w:rPr>
      </w:pPr>
      <w:r w:rsidRPr="002B7F38">
        <w:rPr>
          <w:rFonts w:ascii="Calibri" w:hAnsi="Calibri" w:cs="Arial"/>
          <w:sz w:val="24"/>
        </w:rPr>
        <w:t xml:space="preserve">V 1. polroku pokračovala Zora </w:t>
      </w:r>
      <w:proofErr w:type="spellStart"/>
      <w:r w:rsidRPr="002B7F38">
        <w:rPr>
          <w:rFonts w:ascii="Calibri" w:hAnsi="Calibri" w:cs="Arial"/>
          <w:sz w:val="24"/>
        </w:rPr>
        <w:t>Sdurková</w:t>
      </w:r>
      <w:proofErr w:type="spellEnd"/>
      <w:r w:rsidRPr="002B7F38">
        <w:rPr>
          <w:rFonts w:ascii="Calibri" w:hAnsi="Calibri" w:cs="Arial"/>
          <w:sz w:val="24"/>
        </w:rPr>
        <w:t xml:space="preserve"> v zaškoľovaní sa na inštruktorku informačných technológií pre zrakovo postihnutých, a to účasťou na 2. a 3. časti akreditovaného kurzu ÚNSS. V novembri absolvovala týždenný Kurz rozvoja zrakového vnímania zameraný na techniky včasného odhalenia zrakových porúch u detí v predškolskom veku.</w:t>
      </w:r>
    </w:p>
    <w:p w:rsidR="00CD5A2D" w:rsidRPr="002B7F38" w:rsidRDefault="00CD5A2D" w:rsidP="00CD5A2D">
      <w:pPr>
        <w:spacing w:after="0" w:line="240" w:lineRule="auto"/>
        <w:jc w:val="both"/>
        <w:rPr>
          <w:rFonts w:ascii="Calibri" w:hAnsi="Calibri" w:cs="Arial"/>
          <w:sz w:val="24"/>
          <w:szCs w:val="28"/>
        </w:rPr>
      </w:pPr>
    </w:p>
    <w:p w:rsidR="00CD5A2D" w:rsidRPr="00BC74B7" w:rsidRDefault="00CD5A2D" w:rsidP="00BC74B7">
      <w:pPr>
        <w:pStyle w:val="Nadpis3"/>
      </w:pPr>
      <w:bookmarkStart w:id="61" w:name="_Toc488741015"/>
      <w:r w:rsidRPr="002B7F38">
        <w:t>Aktivity Krajského strediska</w:t>
      </w:r>
      <w:bookmarkEnd w:id="61"/>
    </w:p>
    <w:p w:rsidR="00CD5A2D" w:rsidRPr="002B7F38" w:rsidRDefault="00CD5A2D" w:rsidP="00BC74B7">
      <w:pPr>
        <w:pStyle w:val="Nadpis4"/>
      </w:pPr>
      <w:r w:rsidRPr="002B7F38">
        <w:t>Projektové aktivity</w:t>
      </w:r>
    </w:p>
    <w:p w:rsidR="00CD5A2D" w:rsidRDefault="00CD5A2D" w:rsidP="00CD5A2D">
      <w:pPr>
        <w:spacing w:after="0" w:line="240" w:lineRule="auto"/>
        <w:jc w:val="both"/>
        <w:rPr>
          <w:rFonts w:ascii="Calibri" w:hAnsi="Calibri" w:cs="Arial"/>
          <w:sz w:val="24"/>
        </w:rPr>
      </w:pPr>
      <w:r w:rsidRPr="002B7F38">
        <w:rPr>
          <w:rFonts w:ascii="Calibri" w:hAnsi="Calibri" w:cs="Arial"/>
          <w:sz w:val="24"/>
        </w:rPr>
        <w:t xml:space="preserve">Mesto Trenčín podporilo v 1. polroku program Zdravé oči už v škôlke a vďaka tomu sme mohli navštíviť 6 MŠ priamo v meste. Zrak sme skontrolovali 394 deťom. Do konca roka 2016 sme </w:t>
      </w:r>
      <w:r>
        <w:rPr>
          <w:rFonts w:ascii="Calibri" w:hAnsi="Calibri" w:cs="Arial"/>
          <w:sz w:val="24"/>
        </w:rPr>
        <w:t xml:space="preserve">skontrolovali </w:t>
      </w:r>
      <w:r w:rsidRPr="002B7F38">
        <w:rPr>
          <w:rFonts w:ascii="Calibri" w:hAnsi="Calibri" w:cs="Arial"/>
          <w:sz w:val="24"/>
        </w:rPr>
        <w:t xml:space="preserve">zrakové parametre </w:t>
      </w:r>
      <w:r>
        <w:rPr>
          <w:rFonts w:ascii="Calibri" w:hAnsi="Calibri" w:cs="Arial"/>
          <w:sz w:val="24"/>
        </w:rPr>
        <w:t xml:space="preserve">spolu </w:t>
      </w:r>
      <w:r w:rsidRPr="002B7F38">
        <w:rPr>
          <w:rFonts w:ascii="Calibri" w:hAnsi="Calibri" w:cs="Arial"/>
          <w:sz w:val="24"/>
        </w:rPr>
        <w:t>687 deťom v predškolskom veku, 66 z nich (10 %) si kvôli podozreniu na rozvoj zrakovej poruchy vyžiadalo návštevu u detského očného lekára.</w:t>
      </w:r>
    </w:p>
    <w:p w:rsidR="008A709E" w:rsidRPr="002B7F38" w:rsidRDefault="008A709E" w:rsidP="00CD5A2D">
      <w:pPr>
        <w:spacing w:after="0" w:line="240" w:lineRule="auto"/>
        <w:jc w:val="both"/>
        <w:rPr>
          <w:rFonts w:ascii="Calibri" w:hAnsi="Calibri" w:cs="Arial"/>
          <w:sz w:val="24"/>
        </w:rPr>
      </w:pPr>
      <w:r>
        <w:rPr>
          <w:rFonts w:ascii="Calibri" w:hAnsi="Calibri" w:cs="Arial"/>
          <w:noProof/>
          <w:sz w:val="24"/>
          <w:lang w:eastAsia="sk-SK"/>
        </w:rPr>
        <w:lastRenderedPageBreak/>
        <w:drawing>
          <wp:inline distT="0" distB="0" distL="0" distR="0">
            <wp:extent cx="5760720" cy="3240405"/>
            <wp:effectExtent l="0" t="0" r="0" b="0"/>
            <wp:docPr id="36" name="Obrázok 36" descr="Pracovníčka Krajského strediska predstavuje verejnosti pomôcky pre slabozrakých a  nevidiacich na akcii ÚPSVaR v športovej hale v Partizáns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s-tn-01.jpg"/>
                    <pic:cNvPicPr/>
                  </pic:nvPicPr>
                  <pic:blipFill>
                    <a:blip r:embed="rId54">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CD5A2D" w:rsidRPr="002B7F38" w:rsidRDefault="00CD5A2D" w:rsidP="00CD5A2D">
      <w:pPr>
        <w:spacing w:after="0" w:line="240" w:lineRule="auto"/>
        <w:jc w:val="both"/>
        <w:rPr>
          <w:rFonts w:ascii="Calibri" w:hAnsi="Calibri" w:cs="Arial"/>
          <w:sz w:val="24"/>
          <w:szCs w:val="24"/>
        </w:rPr>
      </w:pPr>
    </w:p>
    <w:p w:rsidR="00CD5A2D" w:rsidRPr="002B7F38" w:rsidRDefault="00CD5A2D" w:rsidP="00BC74B7">
      <w:pPr>
        <w:pStyle w:val="Nadpis4"/>
      </w:pPr>
      <w:r w:rsidRPr="002B7F38">
        <w:t>Prezentačné, preventívne a informačné aktivity</w:t>
      </w:r>
    </w:p>
    <w:p w:rsidR="00CD5A2D" w:rsidRDefault="00CD5A2D" w:rsidP="00CD5A2D">
      <w:pPr>
        <w:spacing w:after="0" w:line="240" w:lineRule="auto"/>
        <w:jc w:val="both"/>
        <w:rPr>
          <w:rFonts w:ascii="Calibri" w:hAnsi="Calibri" w:cs="Arial"/>
          <w:sz w:val="24"/>
        </w:rPr>
      </w:pPr>
      <w:r w:rsidRPr="002B7F38">
        <w:rPr>
          <w:rFonts w:ascii="Calibri" w:hAnsi="Calibri" w:cs="Arial"/>
          <w:sz w:val="24"/>
        </w:rPr>
        <w:t xml:space="preserve">Pre klientov </w:t>
      </w:r>
      <w:r>
        <w:rPr>
          <w:rFonts w:ascii="Calibri" w:hAnsi="Calibri" w:cs="Arial"/>
          <w:sz w:val="24"/>
        </w:rPr>
        <w:t xml:space="preserve">a zamestnancov </w:t>
      </w:r>
      <w:r w:rsidRPr="002B7F38">
        <w:rPr>
          <w:rFonts w:ascii="Calibri" w:hAnsi="Calibri" w:cs="Arial"/>
          <w:sz w:val="24"/>
        </w:rPr>
        <w:t xml:space="preserve">Zariadenia pre seniorov v Kšinnej sme pri príležitosti marca – mesiaca kníh pripravili besedu v knižnici M. </w:t>
      </w:r>
      <w:proofErr w:type="spellStart"/>
      <w:r w:rsidRPr="002B7F38">
        <w:rPr>
          <w:rFonts w:ascii="Calibri" w:hAnsi="Calibri" w:cs="Arial"/>
          <w:sz w:val="24"/>
        </w:rPr>
        <w:t>Rešetku</w:t>
      </w:r>
      <w:proofErr w:type="spellEnd"/>
      <w:r w:rsidRPr="002B7F38">
        <w:rPr>
          <w:rFonts w:ascii="Calibri" w:hAnsi="Calibri" w:cs="Arial"/>
          <w:sz w:val="24"/>
        </w:rPr>
        <w:t xml:space="preserve"> v Trenčíne. Spolupráca so Stopkou, n. o., vyústila do predstavenia moderných technológií prístupných pre osoby so zrakovým postihnutím. Mesto Partizánske nám v roku 2016 poskytlo priestor na dvoch podujatiach: ÚNSS, poskytované sociálne služby, optické a kompenzačné pomôcky sme predstavili na akcii Deň pre zdravotne postihnutých občanov s podnázvom Spoločné prekonávanie bariér, ktoré zorganizoval ÚPSVaR SR</w:t>
      </w:r>
      <w:r>
        <w:rPr>
          <w:rFonts w:ascii="Calibri" w:hAnsi="Calibri" w:cs="Arial"/>
          <w:sz w:val="24"/>
        </w:rPr>
        <w:t xml:space="preserve">, </w:t>
      </w:r>
      <w:r w:rsidRPr="002B7F38">
        <w:rPr>
          <w:rFonts w:ascii="Calibri" w:hAnsi="Calibri" w:cs="Arial"/>
          <w:sz w:val="24"/>
        </w:rPr>
        <w:t xml:space="preserve">na Dňoch zdravia sme </w:t>
      </w:r>
      <w:r>
        <w:rPr>
          <w:rFonts w:ascii="Calibri" w:hAnsi="Calibri" w:cs="Arial"/>
          <w:sz w:val="24"/>
        </w:rPr>
        <w:t xml:space="preserve">so spoločnosťou </w:t>
      </w:r>
      <w:proofErr w:type="spellStart"/>
      <w:r w:rsidRPr="002B7F38">
        <w:rPr>
          <w:rFonts w:ascii="Calibri" w:hAnsi="Calibri" w:cs="Arial"/>
          <w:sz w:val="24"/>
        </w:rPr>
        <w:t>Tyflocomp</w:t>
      </w:r>
      <w:proofErr w:type="spellEnd"/>
      <w:r w:rsidRPr="002B7F38">
        <w:rPr>
          <w:rFonts w:ascii="Calibri" w:hAnsi="Calibri" w:cs="Arial"/>
          <w:sz w:val="24"/>
        </w:rPr>
        <w:t>, s. r. o., širokej verejnosti ponúkli výstavu pomôcok pre nevidiacich a slabozrakých.</w:t>
      </w:r>
    </w:p>
    <w:p w:rsidR="008A709E" w:rsidRDefault="008A709E" w:rsidP="00CD5A2D">
      <w:pPr>
        <w:spacing w:after="0" w:line="240" w:lineRule="auto"/>
        <w:jc w:val="both"/>
        <w:rPr>
          <w:rFonts w:ascii="Calibri" w:hAnsi="Calibri" w:cs="Arial"/>
          <w:sz w:val="24"/>
        </w:rPr>
      </w:pPr>
      <w:r>
        <w:rPr>
          <w:rFonts w:ascii="Calibri" w:hAnsi="Calibri" w:cs="Arial"/>
          <w:noProof/>
          <w:sz w:val="24"/>
          <w:lang w:eastAsia="sk-SK"/>
        </w:rPr>
        <w:drawing>
          <wp:inline distT="0" distB="0" distL="0" distR="0">
            <wp:extent cx="5760720" cy="3240405"/>
            <wp:effectExtent l="0" t="0" r="0" b="0"/>
            <wp:docPr id="37" name="Obrázok 37" descr="Spoločná fotka po meraní so škôlkárkou Timejkou a prístrojom Plusop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s-tn-02.jpg"/>
                    <pic:cNvPicPr/>
                  </pic:nvPicPr>
                  <pic:blipFill>
                    <a:blip r:embed="rId55">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BC74B7" w:rsidRPr="00BC74B7" w:rsidRDefault="00BC74B7" w:rsidP="00CD5A2D">
      <w:pPr>
        <w:spacing w:after="0" w:line="240" w:lineRule="auto"/>
        <w:jc w:val="both"/>
        <w:rPr>
          <w:rFonts w:ascii="Calibri" w:hAnsi="Calibri" w:cs="Arial"/>
          <w:sz w:val="24"/>
        </w:rPr>
      </w:pPr>
    </w:p>
    <w:p w:rsidR="00CD5A2D" w:rsidRPr="002B7F38" w:rsidRDefault="00CD5A2D" w:rsidP="00BC74B7">
      <w:pPr>
        <w:pStyle w:val="Nadpis3"/>
      </w:pPr>
      <w:bookmarkStart w:id="62" w:name="_Toc488741016"/>
      <w:r w:rsidRPr="002B7F38">
        <w:t>Hospodárenie</w:t>
      </w:r>
      <w:bookmarkEnd w:id="62"/>
    </w:p>
    <w:tbl>
      <w:tblPr>
        <w:tblW w:w="4480" w:type="dxa"/>
        <w:tblInd w:w="-10" w:type="dxa"/>
        <w:tblCellMar>
          <w:left w:w="70" w:type="dxa"/>
          <w:right w:w="70" w:type="dxa"/>
        </w:tblCellMar>
        <w:tblLook w:val="04A0" w:firstRow="1" w:lastRow="0" w:firstColumn="1" w:lastColumn="0" w:noHBand="0" w:noVBand="1"/>
      </w:tblPr>
      <w:tblGrid>
        <w:gridCol w:w="2960"/>
        <w:gridCol w:w="1520"/>
      </w:tblGrid>
      <w:tr w:rsidR="00CD5A2D" w:rsidRPr="00782E77" w:rsidTr="00B2636D">
        <w:trPr>
          <w:trHeight w:val="270"/>
        </w:trPr>
        <w:tc>
          <w:tcPr>
            <w:tcW w:w="2960" w:type="dxa"/>
            <w:tcBorders>
              <w:top w:val="single" w:sz="8" w:space="0" w:color="auto"/>
              <w:left w:val="single" w:sz="8" w:space="0" w:color="auto"/>
              <w:bottom w:val="double" w:sz="6" w:space="0" w:color="auto"/>
              <w:right w:val="single" w:sz="4" w:space="0" w:color="auto"/>
            </w:tcBorders>
            <w:shd w:val="clear" w:color="auto" w:fill="auto"/>
            <w:noWrap/>
            <w:vAlign w:val="bottom"/>
            <w:hideMark/>
          </w:tcPr>
          <w:p w:rsidR="00CD5A2D" w:rsidRPr="00782E77" w:rsidRDefault="00CD5A2D" w:rsidP="00B2636D">
            <w:pPr>
              <w:spacing w:after="0" w:line="240" w:lineRule="auto"/>
              <w:rPr>
                <w:rFonts w:ascii="Arial CE" w:eastAsia="Times New Roman" w:hAnsi="Arial CE" w:cs="Arial CE"/>
                <w:b/>
                <w:bCs/>
                <w:sz w:val="20"/>
                <w:szCs w:val="20"/>
                <w:lang w:eastAsia="sk-SK"/>
              </w:rPr>
            </w:pPr>
            <w:r w:rsidRPr="00782E77">
              <w:rPr>
                <w:rFonts w:ascii="Arial CE" w:eastAsia="Times New Roman" w:hAnsi="Arial CE" w:cs="Arial CE"/>
                <w:b/>
                <w:bCs/>
                <w:sz w:val="20"/>
                <w:szCs w:val="20"/>
                <w:lang w:eastAsia="sk-SK"/>
              </w:rPr>
              <w:t>Výnosy 2016</w:t>
            </w:r>
          </w:p>
        </w:tc>
        <w:tc>
          <w:tcPr>
            <w:tcW w:w="1520" w:type="dxa"/>
            <w:tcBorders>
              <w:top w:val="single" w:sz="8" w:space="0" w:color="auto"/>
              <w:left w:val="nil"/>
              <w:bottom w:val="double" w:sz="6" w:space="0" w:color="auto"/>
              <w:right w:val="single" w:sz="8" w:space="0" w:color="auto"/>
            </w:tcBorders>
            <w:shd w:val="clear" w:color="auto" w:fill="auto"/>
            <w:noWrap/>
            <w:vAlign w:val="bottom"/>
            <w:hideMark/>
          </w:tcPr>
          <w:p w:rsidR="00CD5A2D" w:rsidRPr="00782E77" w:rsidRDefault="00CD5A2D" w:rsidP="00B2636D">
            <w:pPr>
              <w:spacing w:after="0" w:line="240" w:lineRule="auto"/>
              <w:rPr>
                <w:rFonts w:ascii="Arial CE" w:eastAsia="Times New Roman" w:hAnsi="Arial CE" w:cs="Arial CE"/>
                <w:b/>
                <w:bCs/>
                <w:sz w:val="20"/>
                <w:szCs w:val="20"/>
                <w:lang w:eastAsia="sk-SK"/>
              </w:rPr>
            </w:pPr>
            <w:r w:rsidRPr="00782E77">
              <w:rPr>
                <w:rFonts w:ascii="Arial CE" w:eastAsia="Times New Roman" w:hAnsi="Arial CE" w:cs="Arial CE"/>
                <w:b/>
                <w:bCs/>
                <w:sz w:val="20"/>
                <w:szCs w:val="20"/>
                <w:lang w:eastAsia="sk-SK"/>
              </w:rPr>
              <w:t> </w:t>
            </w:r>
          </w:p>
        </w:tc>
      </w:tr>
      <w:tr w:rsidR="00CD5A2D" w:rsidRPr="00782E77" w:rsidTr="00B2636D">
        <w:trPr>
          <w:trHeight w:val="270"/>
        </w:trPr>
        <w:tc>
          <w:tcPr>
            <w:tcW w:w="2960" w:type="dxa"/>
            <w:tcBorders>
              <w:top w:val="nil"/>
              <w:left w:val="single" w:sz="8" w:space="0" w:color="auto"/>
              <w:bottom w:val="single" w:sz="4" w:space="0" w:color="auto"/>
              <w:right w:val="single" w:sz="4" w:space="0" w:color="auto"/>
            </w:tcBorders>
            <w:shd w:val="clear" w:color="auto" w:fill="auto"/>
            <w:vAlign w:val="bottom"/>
            <w:hideMark/>
          </w:tcPr>
          <w:p w:rsidR="00CD5A2D" w:rsidRPr="00782E77" w:rsidRDefault="00CD5A2D" w:rsidP="00B2636D">
            <w:pPr>
              <w:spacing w:after="0" w:line="240" w:lineRule="auto"/>
              <w:rPr>
                <w:rFonts w:ascii="Arial CE" w:eastAsia="Times New Roman" w:hAnsi="Arial CE" w:cs="Arial CE"/>
                <w:sz w:val="20"/>
                <w:szCs w:val="20"/>
                <w:lang w:eastAsia="sk-SK"/>
              </w:rPr>
            </w:pPr>
            <w:r w:rsidRPr="00782E77">
              <w:rPr>
                <w:rFonts w:ascii="Arial CE" w:eastAsia="Times New Roman" w:hAnsi="Arial CE" w:cs="Arial CE"/>
                <w:sz w:val="20"/>
                <w:szCs w:val="20"/>
                <w:lang w:eastAsia="sk-SK"/>
              </w:rPr>
              <w:t>Dotácia z VÚC Trenčín</w:t>
            </w:r>
          </w:p>
        </w:tc>
        <w:tc>
          <w:tcPr>
            <w:tcW w:w="1520" w:type="dxa"/>
            <w:tcBorders>
              <w:top w:val="nil"/>
              <w:left w:val="nil"/>
              <w:bottom w:val="single" w:sz="4" w:space="0" w:color="auto"/>
              <w:right w:val="single" w:sz="8" w:space="0" w:color="auto"/>
            </w:tcBorders>
            <w:shd w:val="clear" w:color="auto" w:fill="auto"/>
            <w:noWrap/>
            <w:vAlign w:val="bottom"/>
            <w:hideMark/>
          </w:tcPr>
          <w:p w:rsidR="00CD5A2D" w:rsidRPr="00782E77" w:rsidRDefault="00CD5A2D" w:rsidP="00B2636D">
            <w:pPr>
              <w:spacing w:after="0" w:line="240" w:lineRule="auto"/>
              <w:jc w:val="right"/>
              <w:rPr>
                <w:rFonts w:ascii="Arial CE" w:eastAsia="Times New Roman" w:hAnsi="Arial CE" w:cs="Arial CE"/>
                <w:sz w:val="20"/>
                <w:szCs w:val="20"/>
                <w:lang w:eastAsia="sk-SK"/>
              </w:rPr>
            </w:pPr>
            <w:r w:rsidRPr="00782E77">
              <w:rPr>
                <w:rFonts w:ascii="Arial CE" w:eastAsia="Times New Roman" w:hAnsi="Arial CE" w:cs="Arial CE"/>
                <w:sz w:val="20"/>
                <w:szCs w:val="20"/>
                <w:lang w:eastAsia="sk-SK"/>
              </w:rPr>
              <w:t xml:space="preserve">18 000,00 </w:t>
            </w:r>
          </w:p>
        </w:tc>
      </w:tr>
      <w:tr w:rsidR="00CD5A2D" w:rsidRPr="00782E77" w:rsidTr="00B2636D">
        <w:trPr>
          <w:trHeight w:val="255"/>
        </w:trPr>
        <w:tc>
          <w:tcPr>
            <w:tcW w:w="296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CD5A2D" w:rsidRPr="00782E77" w:rsidRDefault="00CD5A2D" w:rsidP="00B2636D">
            <w:pPr>
              <w:spacing w:after="0" w:line="240" w:lineRule="auto"/>
              <w:rPr>
                <w:rFonts w:ascii="Arial CE" w:eastAsia="Times New Roman" w:hAnsi="Arial CE" w:cs="Arial CE"/>
                <w:sz w:val="20"/>
                <w:szCs w:val="20"/>
                <w:lang w:eastAsia="sk-SK"/>
              </w:rPr>
            </w:pPr>
            <w:r w:rsidRPr="00782E77">
              <w:rPr>
                <w:rFonts w:ascii="Arial CE" w:eastAsia="Times New Roman" w:hAnsi="Arial CE" w:cs="Arial CE"/>
                <w:sz w:val="20"/>
                <w:szCs w:val="20"/>
                <w:lang w:eastAsia="sk-SK"/>
              </w:rPr>
              <w:lastRenderedPageBreak/>
              <w:t>Príspevok ÚPSVaR Trenčín</w:t>
            </w:r>
          </w:p>
        </w:tc>
        <w:tc>
          <w:tcPr>
            <w:tcW w:w="1520" w:type="dxa"/>
            <w:tcBorders>
              <w:top w:val="single" w:sz="4" w:space="0" w:color="auto"/>
              <w:left w:val="nil"/>
              <w:bottom w:val="single" w:sz="4" w:space="0" w:color="auto"/>
              <w:right w:val="single" w:sz="8" w:space="0" w:color="auto"/>
            </w:tcBorders>
            <w:shd w:val="clear" w:color="auto" w:fill="auto"/>
            <w:noWrap/>
            <w:vAlign w:val="bottom"/>
            <w:hideMark/>
          </w:tcPr>
          <w:p w:rsidR="00CD5A2D" w:rsidRPr="00782E77" w:rsidRDefault="00CD5A2D" w:rsidP="00B2636D">
            <w:pPr>
              <w:spacing w:after="0" w:line="240" w:lineRule="auto"/>
              <w:jc w:val="right"/>
              <w:rPr>
                <w:rFonts w:ascii="Arial CE" w:eastAsia="Times New Roman" w:hAnsi="Arial CE" w:cs="Arial CE"/>
                <w:sz w:val="20"/>
                <w:szCs w:val="20"/>
                <w:lang w:eastAsia="sk-SK"/>
              </w:rPr>
            </w:pPr>
            <w:r w:rsidRPr="00782E77">
              <w:rPr>
                <w:rFonts w:ascii="Arial CE" w:eastAsia="Times New Roman" w:hAnsi="Arial CE" w:cs="Arial CE"/>
                <w:sz w:val="20"/>
                <w:szCs w:val="20"/>
                <w:lang w:eastAsia="sk-SK"/>
              </w:rPr>
              <w:t xml:space="preserve">2 689,87 </w:t>
            </w:r>
          </w:p>
        </w:tc>
      </w:tr>
      <w:tr w:rsidR="00CD5A2D" w:rsidRPr="00782E77" w:rsidTr="00B2636D">
        <w:trPr>
          <w:trHeight w:val="255"/>
        </w:trPr>
        <w:tc>
          <w:tcPr>
            <w:tcW w:w="2960" w:type="dxa"/>
            <w:tcBorders>
              <w:top w:val="nil"/>
              <w:left w:val="single" w:sz="8" w:space="0" w:color="auto"/>
              <w:bottom w:val="single" w:sz="4" w:space="0" w:color="auto"/>
              <w:right w:val="single" w:sz="4" w:space="0" w:color="auto"/>
            </w:tcBorders>
            <w:shd w:val="clear" w:color="auto" w:fill="auto"/>
            <w:vAlign w:val="bottom"/>
            <w:hideMark/>
          </w:tcPr>
          <w:p w:rsidR="00CD5A2D" w:rsidRPr="00782E77" w:rsidRDefault="00CD5A2D" w:rsidP="00B2636D">
            <w:pPr>
              <w:spacing w:after="0" w:line="240" w:lineRule="auto"/>
              <w:rPr>
                <w:rFonts w:ascii="Arial CE" w:eastAsia="Times New Roman" w:hAnsi="Arial CE" w:cs="Arial CE"/>
                <w:sz w:val="20"/>
                <w:szCs w:val="20"/>
                <w:lang w:eastAsia="sk-SK"/>
              </w:rPr>
            </w:pPr>
            <w:r w:rsidRPr="00782E77">
              <w:rPr>
                <w:rFonts w:ascii="Arial CE" w:eastAsia="Times New Roman" w:hAnsi="Arial CE" w:cs="Arial CE"/>
                <w:sz w:val="20"/>
                <w:szCs w:val="20"/>
                <w:lang w:eastAsia="sk-SK"/>
              </w:rPr>
              <w:t xml:space="preserve">Dotácia MPSVaR </w:t>
            </w:r>
          </w:p>
        </w:tc>
        <w:tc>
          <w:tcPr>
            <w:tcW w:w="1520" w:type="dxa"/>
            <w:tcBorders>
              <w:top w:val="nil"/>
              <w:left w:val="nil"/>
              <w:bottom w:val="single" w:sz="4" w:space="0" w:color="auto"/>
              <w:right w:val="single" w:sz="8" w:space="0" w:color="auto"/>
            </w:tcBorders>
            <w:shd w:val="clear" w:color="auto" w:fill="auto"/>
            <w:noWrap/>
            <w:vAlign w:val="bottom"/>
            <w:hideMark/>
          </w:tcPr>
          <w:p w:rsidR="00CD5A2D" w:rsidRPr="00782E77" w:rsidRDefault="00CD5A2D" w:rsidP="00B2636D">
            <w:pPr>
              <w:spacing w:after="0" w:line="240" w:lineRule="auto"/>
              <w:jc w:val="right"/>
              <w:rPr>
                <w:rFonts w:ascii="Arial CE" w:eastAsia="Times New Roman" w:hAnsi="Arial CE" w:cs="Arial CE"/>
                <w:sz w:val="20"/>
                <w:szCs w:val="20"/>
                <w:lang w:eastAsia="sk-SK"/>
              </w:rPr>
            </w:pPr>
            <w:r w:rsidRPr="00782E77">
              <w:rPr>
                <w:rFonts w:ascii="Arial CE" w:eastAsia="Times New Roman" w:hAnsi="Arial CE" w:cs="Arial CE"/>
                <w:sz w:val="20"/>
                <w:szCs w:val="20"/>
                <w:lang w:eastAsia="sk-SK"/>
              </w:rPr>
              <w:t xml:space="preserve">3 955,32 </w:t>
            </w:r>
          </w:p>
        </w:tc>
      </w:tr>
      <w:tr w:rsidR="00CD5A2D" w:rsidRPr="00782E77" w:rsidTr="00B2636D">
        <w:trPr>
          <w:trHeight w:val="780"/>
        </w:trPr>
        <w:tc>
          <w:tcPr>
            <w:tcW w:w="2960" w:type="dxa"/>
            <w:tcBorders>
              <w:top w:val="single" w:sz="4" w:space="0" w:color="auto"/>
              <w:left w:val="single" w:sz="8" w:space="0" w:color="auto"/>
              <w:bottom w:val="single" w:sz="8" w:space="0" w:color="auto"/>
              <w:right w:val="single" w:sz="4" w:space="0" w:color="auto"/>
            </w:tcBorders>
            <w:shd w:val="clear" w:color="auto" w:fill="auto"/>
            <w:vAlign w:val="bottom"/>
            <w:hideMark/>
          </w:tcPr>
          <w:p w:rsidR="00CD5A2D" w:rsidRPr="00782E77" w:rsidRDefault="00CD5A2D" w:rsidP="00B2636D">
            <w:pPr>
              <w:spacing w:after="0" w:line="240" w:lineRule="auto"/>
              <w:rPr>
                <w:rFonts w:ascii="Arial CE" w:eastAsia="Times New Roman" w:hAnsi="Arial CE" w:cs="Arial CE"/>
                <w:sz w:val="20"/>
                <w:szCs w:val="20"/>
                <w:lang w:eastAsia="sk-SK"/>
              </w:rPr>
            </w:pPr>
            <w:r w:rsidRPr="00782E77">
              <w:rPr>
                <w:rFonts w:ascii="Arial CE" w:eastAsia="Times New Roman" w:hAnsi="Arial CE" w:cs="Arial CE"/>
                <w:sz w:val="20"/>
                <w:szCs w:val="20"/>
                <w:lang w:eastAsia="sk-SK"/>
              </w:rPr>
              <w:t>Ostatné výnosy (dary, príspevky, dotácie, zbierkové aktivity)</w:t>
            </w:r>
          </w:p>
        </w:tc>
        <w:tc>
          <w:tcPr>
            <w:tcW w:w="1520" w:type="dxa"/>
            <w:tcBorders>
              <w:top w:val="single" w:sz="4" w:space="0" w:color="auto"/>
              <w:left w:val="nil"/>
              <w:bottom w:val="single" w:sz="8" w:space="0" w:color="auto"/>
              <w:right w:val="single" w:sz="8" w:space="0" w:color="auto"/>
            </w:tcBorders>
            <w:shd w:val="clear" w:color="auto" w:fill="auto"/>
            <w:noWrap/>
            <w:vAlign w:val="bottom"/>
            <w:hideMark/>
          </w:tcPr>
          <w:p w:rsidR="00CD5A2D" w:rsidRPr="00782E77" w:rsidRDefault="00CD5A2D" w:rsidP="00B2636D">
            <w:pPr>
              <w:spacing w:after="0" w:line="240" w:lineRule="auto"/>
              <w:jc w:val="right"/>
              <w:rPr>
                <w:rFonts w:ascii="Arial CE" w:eastAsia="Times New Roman" w:hAnsi="Arial CE" w:cs="Arial CE"/>
                <w:sz w:val="20"/>
                <w:szCs w:val="20"/>
                <w:lang w:eastAsia="sk-SK"/>
              </w:rPr>
            </w:pPr>
            <w:r w:rsidRPr="00782E77">
              <w:rPr>
                <w:rFonts w:ascii="Arial CE" w:eastAsia="Times New Roman" w:hAnsi="Arial CE" w:cs="Arial CE"/>
                <w:sz w:val="20"/>
                <w:szCs w:val="20"/>
                <w:lang w:eastAsia="sk-SK"/>
              </w:rPr>
              <w:t xml:space="preserve">4 849,17 </w:t>
            </w:r>
          </w:p>
        </w:tc>
      </w:tr>
      <w:tr w:rsidR="00CD5A2D" w:rsidRPr="00782E77" w:rsidTr="00B2636D">
        <w:trPr>
          <w:trHeight w:val="270"/>
        </w:trPr>
        <w:tc>
          <w:tcPr>
            <w:tcW w:w="2960" w:type="dxa"/>
            <w:tcBorders>
              <w:top w:val="nil"/>
              <w:left w:val="single" w:sz="8" w:space="0" w:color="auto"/>
              <w:bottom w:val="single" w:sz="8" w:space="0" w:color="auto"/>
              <w:right w:val="single" w:sz="4" w:space="0" w:color="auto"/>
            </w:tcBorders>
            <w:shd w:val="clear" w:color="auto" w:fill="auto"/>
            <w:vAlign w:val="bottom"/>
            <w:hideMark/>
          </w:tcPr>
          <w:p w:rsidR="00CD5A2D" w:rsidRPr="00782E77" w:rsidRDefault="00CD5A2D" w:rsidP="00B2636D">
            <w:pPr>
              <w:spacing w:after="0" w:line="240" w:lineRule="auto"/>
              <w:rPr>
                <w:rFonts w:ascii="Arial CE" w:eastAsia="Times New Roman" w:hAnsi="Arial CE" w:cs="Arial CE"/>
                <w:b/>
                <w:bCs/>
                <w:sz w:val="20"/>
                <w:szCs w:val="20"/>
                <w:lang w:eastAsia="sk-SK"/>
              </w:rPr>
            </w:pPr>
            <w:r>
              <w:rPr>
                <w:rFonts w:ascii="Arial CE" w:eastAsia="Times New Roman" w:hAnsi="Arial CE" w:cs="Arial CE"/>
                <w:b/>
                <w:bCs/>
                <w:sz w:val="20"/>
                <w:szCs w:val="20"/>
                <w:lang w:eastAsia="sk-SK"/>
              </w:rPr>
              <w:t>Spolu</w:t>
            </w:r>
          </w:p>
        </w:tc>
        <w:tc>
          <w:tcPr>
            <w:tcW w:w="1520" w:type="dxa"/>
            <w:tcBorders>
              <w:top w:val="nil"/>
              <w:left w:val="nil"/>
              <w:bottom w:val="single" w:sz="8" w:space="0" w:color="auto"/>
              <w:right w:val="single" w:sz="8" w:space="0" w:color="auto"/>
            </w:tcBorders>
            <w:shd w:val="clear" w:color="auto" w:fill="auto"/>
            <w:noWrap/>
            <w:vAlign w:val="bottom"/>
            <w:hideMark/>
          </w:tcPr>
          <w:p w:rsidR="00CD5A2D" w:rsidRPr="00782E77" w:rsidRDefault="00CD5A2D" w:rsidP="00B2636D">
            <w:pPr>
              <w:spacing w:after="0" w:line="240" w:lineRule="auto"/>
              <w:jc w:val="right"/>
              <w:rPr>
                <w:rFonts w:ascii="Arial CE" w:eastAsia="Times New Roman" w:hAnsi="Arial CE" w:cs="Arial CE"/>
                <w:b/>
                <w:bCs/>
                <w:sz w:val="20"/>
                <w:szCs w:val="20"/>
                <w:lang w:eastAsia="sk-SK"/>
              </w:rPr>
            </w:pPr>
            <w:r w:rsidRPr="00782E77">
              <w:rPr>
                <w:rFonts w:ascii="Arial CE" w:eastAsia="Times New Roman" w:hAnsi="Arial CE" w:cs="Arial CE"/>
                <w:b/>
                <w:bCs/>
                <w:sz w:val="20"/>
                <w:szCs w:val="20"/>
                <w:lang w:eastAsia="sk-SK"/>
              </w:rPr>
              <w:t xml:space="preserve">29 494,36 </w:t>
            </w:r>
          </w:p>
        </w:tc>
      </w:tr>
    </w:tbl>
    <w:p w:rsidR="00CD5A2D" w:rsidRDefault="00CD5A2D" w:rsidP="00CD5A2D">
      <w:pPr>
        <w:spacing w:after="0" w:line="240" w:lineRule="auto"/>
        <w:jc w:val="both"/>
        <w:rPr>
          <w:rFonts w:ascii="Calibri" w:hAnsi="Calibri" w:cs="Arial"/>
          <w:sz w:val="24"/>
          <w:szCs w:val="28"/>
        </w:rPr>
      </w:pPr>
    </w:p>
    <w:tbl>
      <w:tblPr>
        <w:tblW w:w="4480" w:type="dxa"/>
        <w:tblInd w:w="-10" w:type="dxa"/>
        <w:tblCellMar>
          <w:left w:w="70" w:type="dxa"/>
          <w:right w:w="70" w:type="dxa"/>
        </w:tblCellMar>
        <w:tblLook w:val="04A0" w:firstRow="1" w:lastRow="0" w:firstColumn="1" w:lastColumn="0" w:noHBand="0" w:noVBand="1"/>
      </w:tblPr>
      <w:tblGrid>
        <w:gridCol w:w="2960"/>
        <w:gridCol w:w="1520"/>
      </w:tblGrid>
      <w:tr w:rsidR="00CD5A2D" w:rsidRPr="00782E77" w:rsidTr="00B2636D">
        <w:trPr>
          <w:trHeight w:val="270"/>
        </w:trPr>
        <w:tc>
          <w:tcPr>
            <w:tcW w:w="2960" w:type="dxa"/>
            <w:tcBorders>
              <w:top w:val="single" w:sz="8" w:space="0" w:color="auto"/>
              <w:left w:val="single" w:sz="8" w:space="0" w:color="auto"/>
              <w:bottom w:val="double" w:sz="6" w:space="0" w:color="auto"/>
              <w:right w:val="single" w:sz="4" w:space="0" w:color="auto"/>
            </w:tcBorders>
            <w:shd w:val="clear" w:color="auto" w:fill="auto"/>
            <w:noWrap/>
            <w:vAlign w:val="bottom"/>
            <w:hideMark/>
          </w:tcPr>
          <w:p w:rsidR="00CD5A2D" w:rsidRPr="00782E77" w:rsidRDefault="00CD5A2D" w:rsidP="00B2636D">
            <w:pPr>
              <w:spacing w:after="0" w:line="240" w:lineRule="auto"/>
              <w:rPr>
                <w:rFonts w:ascii="Arial CE" w:eastAsia="Times New Roman" w:hAnsi="Arial CE" w:cs="Arial CE"/>
                <w:b/>
                <w:bCs/>
                <w:sz w:val="20"/>
                <w:szCs w:val="20"/>
                <w:lang w:eastAsia="sk-SK"/>
              </w:rPr>
            </w:pPr>
            <w:r w:rsidRPr="00782E77">
              <w:rPr>
                <w:rFonts w:ascii="Arial CE" w:eastAsia="Times New Roman" w:hAnsi="Arial CE" w:cs="Arial CE"/>
                <w:b/>
                <w:bCs/>
                <w:sz w:val="20"/>
                <w:szCs w:val="20"/>
                <w:lang w:eastAsia="sk-SK"/>
              </w:rPr>
              <w:t>Náklady 2016</w:t>
            </w:r>
          </w:p>
        </w:tc>
        <w:tc>
          <w:tcPr>
            <w:tcW w:w="1520" w:type="dxa"/>
            <w:tcBorders>
              <w:top w:val="single" w:sz="8" w:space="0" w:color="auto"/>
              <w:left w:val="nil"/>
              <w:bottom w:val="double" w:sz="6" w:space="0" w:color="auto"/>
              <w:right w:val="single" w:sz="8" w:space="0" w:color="auto"/>
            </w:tcBorders>
            <w:shd w:val="clear" w:color="auto" w:fill="auto"/>
            <w:noWrap/>
            <w:vAlign w:val="bottom"/>
            <w:hideMark/>
          </w:tcPr>
          <w:p w:rsidR="00CD5A2D" w:rsidRPr="00782E77" w:rsidRDefault="00CD5A2D" w:rsidP="00B2636D">
            <w:pPr>
              <w:spacing w:after="0" w:line="240" w:lineRule="auto"/>
              <w:rPr>
                <w:rFonts w:ascii="Arial CE" w:eastAsia="Times New Roman" w:hAnsi="Arial CE" w:cs="Arial CE"/>
                <w:b/>
                <w:bCs/>
                <w:sz w:val="20"/>
                <w:szCs w:val="20"/>
                <w:lang w:eastAsia="sk-SK"/>
              </w:rPr>
            </w:pPr>
            <w:r w:rsidRPr="00782E77">
              <w:rPr>
                <w:rFonts w:ascii="Arial CE" w:eastAsia="Times New Roman" w:hAnsi="Arial CE" w:cs="Arial CE"/>
                <w:b/>
                <w:bCs/>
                <w:sz w:val="20"/>
                <w:szCs w:val="20"/>
                <w:lang w:eastAsia="sk-SK"/>
              </w:rPr>
              <w:t> </w:t>
            </w:r>
          </w:p>
        </w:tc>
      </w:tr>
      <w:tr w:rsidR="00CD5A2D" w:rsidRPr="00782E77" w:rsidTr="00B2636D">
        <w:trPr>
          <w:trHeight w:val="270"/>
        </w:trPr>
        <w:tc>
          <w:tcPr>
            <w:tcW w:w="2960" w:type="dxa"/>
            <w:tcBorders>
              <w:top w:val="nil"/>
              <w:left w:val="single" w:sz="8" w:space="0" w:color="auto"/>
              <w:bottom w:val="single" w:sz="4" w:space="0" w:color="auto"/>
              <w:right w:val="single" w:sz="4" w:space="0" w:color="auto"/>
            </w:tcBorders>
            <w:shd w:val="clear" w:color="auto" w:fill="auto"/>
            <w:noWrap/>
            <w:vAlign w:val="bottom"/>
            <w:hideMark/>
          </w:tcPr>
          <w:p w:rsidR="00CD5A2D" w:rsidRPr="00782E77" w:rsidRDefault="00CD5A2D" w:rsidP="00B2636D">
            <w:pPr>
              <w:spacing w:after="0" w:line="240" w:lineRule="auto"/>
              <w:rPr>
                <w:rFonts w:ascii="Arial CE" w:eastAsia="Times New Roman" w:hAnsi="Arial CE" w:cs="Arial CE"/>
                <w:sz w:val="20"/>
                <w:szCs w:val="20"/>
                <w:lang w:eastAsia="sk-SK"/>
              </w:rPr>
            </w:pPr>
            <w:r w:rsidRPr="00782E77">
              <w:rPr>
                <w:rFonts w:ascii="Arial CE" w:eastAsia="Times New Roman" w:hAnsi="Arial CE" w:cs="Arial CE"/>
                <w:sz w:val="20"/>
                <w:szCs w:val="20"/>
                <w:lang w:eastAsia="sk-SK"/>
              </w:rPr>
              <w:t>Nákup materiálu, energií, opráv</w:t>
            </w:r>
          </w:p>
        </w:tc>
        <w:tc>
          <w:tcPr>
            <w:tcW w:w="1520" w:type="dxa"/>
            <w:tcBorders>
              <w:top w:val="nil"/>
              <w:left w:val="nil"/>
              <w:bottom w:val="single" w:sz="4" w:space="0" w:color="auto"/>
              <w:right w:val="single" w:sz="8" w:space="0" w:color="auto"/>
            </w:tcBorders>
            <w:shd w:val="clear" w:color="auto" w:fill="auto"/>
            <w:noWrap/>
            <w:vAlign w:val="bottom"/>
            <w:hideMark/>
          </w:tcPr>
          <w:p w:rsidR="00CD5A2D" w:rsidRPr="00782E77" w:rsidRDefault="00CD5A2D" w:rsidP="00B2636D">
            <w:pPr>
              <w:spacing w:after="0" w:line="240" w:lineRule="auto"/>
              <w:jc w:val="right"/>
              <w:rPr>
                <w:rFonts w:ascii="Arial CE" w:eastAsia="Times New Roman" w:hAnsi="Arial CE" w:cs="Arial CE"/>
                <w:sz w:val="20"/>
                <w:szCs w:val="20"/>
                <w:lang w:eastAsia="sk-SK"/>
              </w:rPr>
            </w:pPr>
            <w:r w:rsidRPr="00782E77">
              <w:rPr>
                <w:rFonts w:ascii="Arial CE" w:eastAsia="Times New Roman" w:hAnsi="Arial CE" w:cs="Arial CE"/>
                <w:sz w:val="20"/>
                <w:szCs w:val="20"/>
                <w:lang w:eastAsia="sk-SK"/>
              </w:rPr>
              <w:t xml:space="preserve">432,82 </w:t>
            </w:r>
          </w:p>
        </w:tc>
      </w:tr>
      <w:tr w:rsidR="00CD5A2D" w:rsidRPr="00782E77" w:rsidTr="00B2636D">
        <w:trPr>
          <w:trHeight w:val="255"/>
        </w:trPr>
        <w:tc>
          <w:tcPr>
            <w:tcW w:w="2960" w:type="dxa"/>
            <w:tcBorders>
              <w:top w:val="nil"/>
              <w:left w:val="single" w:sz="8" w:space="0" w:color="auto"/>
              <w:bottom w:val="single" w:sz="4" w:space="0" w:color="auto"/>
              <w:right w:val="single" w:sz="4" w:space="0" w:color="auto"/>
            </w:tcBorders>
            <w:shd w:val="clear" w:color="auto" w:fill="auto"/>
            <w:noWrap/>
            <w:vAlign w:val="bottom"/>
            <w:hideMark/>
          </w:tcPr>
          <w:p w:rsidR="00CD5A2D" w:rsidRPr="00782E77" w:rsidRDefault="00CD5A2D" w:rsidP="00B2636D">
            <w:pPr>
              <w:spacing w:after="0" w:line="240" w:lineRule="auto"/>
              <w:rPr>
                <w:rFonts w:ascii="Arial CE" w:eastAsia="Times New Roman" w:hAnsi="Arial CE" w:cs="Arial CE"/>
                <w:sz w:val="20"/>
                <w:szCs w:val="20"/>
                <w:lang w:eastAsia="sk-SK"/>
              </w:rPr>
            </w:pPr>
            <w:r w:rsidRPr="00782E77">
              <w:rPr>
                <w:rFonts w:ascii="Arial CE" w:eastAsia="Times New Roman" w:hAnsi="Arial CE" w:cs="Arial CE"/>
                <w:sz w:val="20"/>
                <w:szCs w:val="20"/>
                <w:lang w:eastAsia="sk-SK"/>
              </w:rPr>
              <w:t>Cestovné</w:t>
            </w:r>
          </w:p>
        </w:tc>
        <w:tc>
          <w:tcPr>
            <w:tcW w:w="1520" w:type="dxa"/>
            <w:tcBorders>
              <w:top w:val="nil"/>
              <w:left w:val="nil"/>
              <w:bottom w:val="single" w:sz="4" w:space="0" w:color="auto"/>
              <w:right w:val="single" w:sz="8" w:space="0" w:color="auto"/>
            </w:tcBorders>
            <w:shd w:val="clear" w:color="auto" w:fill="auto"/>
            <w:noWrap/>
            <w:vAlign w:val="bottom"/>
            <w:hideMark/>
          </w:tcPr>
          <w:p w:rsidR="00CD5A2D" w:rsidRPr="00782E77" w:rsidRDefault="00CD5A2D" w:rsidP="00B2636D">
            <w:pPr>
              <w:spacing w:after="0" w:line="240" w:lineRule="auto"/>
              <w:jc w:val="right"/>
              <w:rPr>
                <w:rFonts w:ascii="Arial CE" w:eastAsia="Times New Roman" w:hAnsi="Arial CE" w:cs="Arial CE"/>
                <w:sz w:val="20"/>
                <w:szCs w:val="20"/>
                <w:lang w:eastAsia="sk-SK"/>
              </w:rPr>
            </w:pPr>
            <w:r w:rsidRPr="00782E77">
              <w:rPr>
                <w:rFonts w:ascii="Arial CE" w:eastAsia="Times New Roman" w:hAnsi="Arial CE" w:cs="Arial CE"/>
                <w:sz w:val="20"/>
                <w:szCs w:val="20"/>
                <w:lang w:eastAsia="sk-SK"/>
              </w:rPr>
              <w:t xml:space="preserve">1 055,11 </w:t>
            </w:r>
          </w:p>
        </w:tc>
      </w:tr>
      <w:tr w:rsidR="00CD5A2D" w:rsidRPr="00782E77" w:rsidTr="00B2636D">
        <w:trPr>
          <w:trHeight w:val="255"/>
        </w:trPr>
        <w:tc>
          <w:tcPr>
            <w:tcW w:w="2960" w:type="dxa"/>
            <w:tcBorders>
              <w:top w:val="nil"/>
              <w:left w:val="single" w:sz="8" w:space="0" w:color="auto"/>
              <w:bottom w:val="single" w:sz="4" w:space="0" w:color="auto"/>
              <w:right w:val="single" w:sz="4" w:space="0" w:color="auto"/>
            </w:tcBorders>
            <w:shd w:val="clear" w:color="auto" w:fill="auto"/>
            <w:noWrap/>
            <w:vAlign w:val="bottom"/>
            <w:hideMark/>
          </w:tcPr>
          <w:p w:rsidR="00CD5A2D" w:rsidRPr="00782E77" w:rsidRDefault="00CD5A2D" w:rsidP="00B2636D">
            <w:pPr>
              <w:spacing w:after="0" w:line="240" w:lineRule="auto"/>
              <w:rPr>
                <w:rFonts w:ascii="Arial CE" w:eastAsia="Times New Roman" w:hAnsi="Arial CE" w:cs="Arial CE"/>
                <w:sz w:val="20"/>
                <w:szCs w:val="20"/>
                <w:lang w:eastAsia="sk-SK"/>
              </w:rPr>
            </w:pPr>
            <w:r w:rsidRPr="00782E77">
              <w:rPr>
                <w:rFonts w:ascii="Arial CE" w:eastAsia="Times New Roman" w:hAnsi="Arial CE" w:cs="Arial CE"/>
                <w:sz w:val="20"/>
                <w:szCs w:val="20"/>
                <w:lang w:eastAsia="sk-SK"/>
              </w:rPr>
              <w:t>Nákup služieb</w:t>
            </w:r>
          </w:p>
        </w:tc>
        <w:tc>
          <w:tcPr>
            <w:tcW w:w="1520" w:type="dxa"/>
            <w:tcBorders>
              <w:top w:val="nil"/>
              <w:left w:val="nil"/>
              <w:bottom w:val="single" w:sz="4" w:space="0" w:color="auto"/>
              <w:right w:val="single" w:sz="8" w:space="0" w:color="auto"/>
            </w:tcBorders>
            <w:shd w:val="clear" w:color="auto" w:fill="auto"/>
            <w:noWrap/>
            <w:vAlign w:val="bottom"/>
            <w:hideMark/>
          </w:tcPr>
          <w:p w:rsidR="00CD5A2D" w:rsidRPr="00782E77" w:rsidRDefault="00CD5A2D" w:rsidP="00B2636D">
            <w:pPr>
              <w:spacing w:after="0" w:line="240" w:lineRule="auto"/>
              <w:jc w:val="right"/>
              <w:rPr>
                <w:rFonts w:ascii="Arial CE" w:eastAsia="Times New Roman" w:hAnsi="Arial CE" w:cs="Arial CE"/>
                <w:sz w:val="20"/>
                <w:szCs w:val="20"/>
                <w:lang w:eastAsia="sk-SK"/>
              </w:rPr>
            </w:pPr>
            <w:r w:rsidRPr="00782E77">
              <w:rPr>
                <w:rFonts w:ascii="Arial CE" w:eastAsia="Times New Roman" w:hAnsi="Arial CE" w:cs="Arial CE"/>
                <w:sz w:val="20"/>
                <w:szCs w:val="20"/>
                <w:lang w:eastAsia="sk-SK"/>
              </w:rPr>
              <w:t xml:space="preserve">7 505,83 </w:t>
            </w:r>
          </w:p>
        </w:tc>
      </w:tr>
      <w:tr w:rsidR="00CD5A2D" w:rsidRPr="00782E77" w:rsidTr="00B2636D">
        <w:trPr>
          <w:trHeight w:val="255"/>
        </w:trPr>
        <w:tc>
          <w:tcPr>
            <w:tcW w:w="2960" w:type="dxa"/>
            <w:tcBorders>
              <w:top w:val="nil"/>
              <w:left w:val="single" w:sz="8" w:space="0" w:color="auto"/>
              <w:bottom w:val="single" w:sz="4" w:space="0" w:color="auto"/>
              <w:right w:val="single" w:sz="4" w:space="0" w:color="auto"/>
            </w:tcBorders>
            <w:shd w:val="clear" w:color="auto" w:fill="auto"/>
            <w:noWrap/>
            <w:vAlign w:val="bottom"/>
            <w:hideMark/>
          </w:tcPr>
          <w:p w:rsidR="00CD5A2D" w:rsidRPr="00782E77" w:rsidRDefault="00CD5A2D" w:rsidP="00B2636D">
            <w:pPr>
              <w:spacing w:after="0" w:line="240" w:lineRule="auto"/>
              <w:rPr>
                <w:rFonts w:ascii="Arial CE" w:eastAsia="Times New Roman" w:hAnsi="Arial CE" w:cs="Arial CE"/>
                <w:sz w:val="20"/>
                <w:szCs w:val="20"/>
                <w:lang w:eastAsia="sk-SK"/>
              </w:rPr>
            </w:pPr>
            <w:r w:rsidRPr="00782E77">
              <w:rPr>
                <w:rFonts w:ascii="Arial CE" w:eastAsia="Times New Roman" w:hAnsi="Arial CE" w:cs="Arial CE"/>
                <w:sz w:val="20"/>
                <w:szCs w:val="20"/>
                <w:lang w:eastAsia="sk-SK"/>
              </w:rPr>
              <w:t>Osobné náklady</w:t>
            </w:r>
          </w:p>
        </w:tc>
        <w:tc>
          <w:tcPr>
            <w:tcW w:w="1520" w:type="dxa"/>
            <w:tcBorders>
              <w:top w:val="nil"/>
              <w:left w:val="nil"/>
              <w:bottom w:val="single" w:sz="4" w:space="0" w:color="auto"/>
              <w:right w:val="single" w:sz="8" w:space="0" w:color="auto"/>
            </w:tcBorders>
            <w:shd w:val="clear" w:color="auto" w:fill="auto"/>
            <w:noWrap/>
            <w:vAlign w:val="bottom"/>
            <w:hideMark/>
          </w:tcPr>
          <w:p w:rsidR="00CD5A2D" w:rsidRPr="00782E77" w:rsidRDefault="00CD5A2D" w:rsidP="00B2636D">
            <w:pPr>
              <w:spacing w:after="0" w:line="240" w:lineRule="auto"/>
              <w:jc w:val="right"/>
              <w:rPr>
                <w:rFonts w:ascii="Arial CE" w:eastAsia="Times New Roman" w:hAnsi="Arial CE" w:cs="Arial CE"/>
                <w:sz w:val="20"/>
                <w:szCs w:val="20"/>
                <w:lang w:eastAsia="sk-SK"/>
              </w:rPr>
            </w:pPr>
            <w:r w:rsidRPr="00782E77">
              <w:rPr>
                <w:rFonts w:ascii="Arial CE" w:eastAsia="Times New Roman" w:hAnsi="Arial CE" w:cs="Arial CE"/>
                <w:sz w:val="20"/>
                <w:szCs w:val="20"/>
                <w:lang w:eastAsia="sk-SK"/>
              </w:rPr>
              <w:t xml:space="preserve">20 280,59 </w:t>
            </w:r>
          </w:p>
        </w:tc>
      </w:tr>
      <w:tr w:rsidR="00CD5A2D" w:rsidRPr="00782E77" w:rsidTr="00B2636D">
        <w:trPr>
          <w:trHeight w:val="270"/>
        </w:trPr>
        <w:tc>
          <w:tcPr>
            <w:tcW w:w="2960" w:type="dxa"/>
            <w:tcBorders>
              <w:top w:val="nil"/>
              <w:left w:val="single" w:sz="8" w:space="0" w:color="auto"/>
              <w:bottom w:val="nil"/>
              <w:right w:val="single" w:sz="4" w:space="0" w:color="auto"/>
            </w:tcBorders>
            <w:shd w:val="clear" w:color="auto" w:fill="auto"/>
            <w:noWrap/>
            <w:vAlign w:val="bottom"/>
            <w:hideMark/>
          </w:tcPr>
          <w:p w:rsidR="00CD5A2D" w:rsidRPr="00782E77" w:rsidRDefault="00CD5A2D" w:rsidP="00B2636D">
            <w:pPr>
              <w:spacing w:after="0" w:line="240" w:lineRule="auto"/>
              <w:rPr>
                <w:rFonts w:ascii="Arial CE" w:eastAsia="Times New Roman" w:hAnsi="Arial CE" w:cs="Arial CE"/>
                <w:sz w:val="20"/>
                <w:szCs w:val="20"/>
                <w:lang w:eastAsia="sk-SK"/>
              </w:rPr>
            </w:pPr>
            <w:r w:rsidRPr="00782E77">
              <w:rPr>
                <w:rFonts w:ascii="Arial CE" w:eastAsia="Times New Roman" w:hAnsi="Arial CE" w:cs="Arial CE"/>
                <w:sz w:val="20"/>
                <w:szCs w:val="20"/>
                <w:lang w:eastAsia="sk-SK"/>
              </w:rPr>
              <w:t>Finančné náklady</w:t>
            </w:r>
          </w:p>
        </w:tc>
        <w:tc>
          <w:tcPr>
            <w:tcW w:w="1520" w:type="dxa"/>
            <w:tcBorders>
              <w:top w:val="nil"/>
              <w:left w:val="nil"/>
              <w:bottom w:val="nil"/>
              <w:right w:val="single" w:sz="8" w:space="0" w:color="auto"/>
            </w:tcBorders>
            <w:shd w:val="clear" w:color="auto" w:fill="auto"/>
            <w:noWrap/>
            <w:vAlign w:val="bottom"/>
            <w:hideMark/>
          </w:tcPr>
          <w:p w:rsidR="00CD5A2D" w:rsidRPr="00782E77" w:rsidRDefault="00CD5A2D" w:rsidP="00B2636D">
            <w:pPr>
              <w:spacing w:after="0" w:line="240" w:lineRule="auto"/>
              <w:jc w:val="right"/>
              <w:rPr>
                <w:rFonts w:ascii="Arial CE" w:eastAsia="Times New Roman" w:hAnsi="Arial CE" w:cs="Arial CE"/>
                <w:sz w:val="20"/>
                <w:szCs w:val="20"/>
                <w:lang w:eastAsia="sk-SK"/>
              </w:rPr>
            </w:pPr>
            <w:r w:rsidRPr="00782E77">
              <w:rPr>
                <w:rFonts w:ascii="Arial CE" w:eastAsia="Times New Roman" w:hAnsi="Arial CE" w:cs="Arial CE"/>
                <w:sz w:val="20"/>
                <w:szCs w:val="20"/>
                <w:lang w:eastAsia="sk-SK"/>
              </w:rPr>
              <w:t xml:space="preserve">220,01 </w:t>
            </w:r>
          </w:p>
        </w:tc>
      </w:tr>
      <w:tr w:rsidR="00CD5A2D" w:rsidRPr="00782E77" w:rsidTr="00B2636D">
        <w:trPr>
          <w:trHeight w:val="270"/>
        </w:trPr>
        <w:tc>
          <w:tcPr>
            <w:tcW w:w="296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CD5A2D" w:rsidRPr="00782E77" w:rsidRDefault="00CD5A2D" w:rsidP="00B2636D">
            <w:pPr>
              <w:spacing w:after="0" w:line="240" w:lineRule="auto"/>
              <w:rPr>
                <w:rFonts w:ascii="Arial CE" w:eastAsia="Times New Roman" w:hAnsi="Arial CE" w:cs="Arial CE"/>
                <w:b/>
                <w:bCs/>
                <w:sz w:val="20"/>
                <w:szCs w:val="20"/>
                <w:lang w:eastAsia="sk-SK"/>
              </w:rPr>
            </w:pPr>
            <w:r>
              <w:rPr>
                <w:rFonts w:ascii="Arial CE" w:eastAsia="Times New Roman" w:hAnsi="Arial CE" w:cs="Arial CE"/>
                <w:b/>
                <w:bCs/>
                <w:sz w:val="20"/>
                <w:szCs w:val="20"/>
                <w:lang w:eastAsia="sk-SK"/>
              </w:rPr>
              <w:t>Spolu</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CD5A2D" w:rsidRPr="00782E77" w:rsidRDefault="00CD5A2D" w:rsidP="00B2636D">
            <w:pPr>
              <w:spacing w:after="0" w:line="240" w:lineRule="auto"/>
              <w:jc w:val="right"/>
              <w:rPr>
                <w:rFonts w:ascii="Arial CE" w:eastAsia="Times New Roman" w:hAnsi="Arial CE" w:cs="Arial CE"/>
                <w:b/>
                <w:bCs/>
                <w:sz w:val="20"/>
                <w:szCs w:val="20"/>
                <w:lang w:eastAsia="sk-SK"/>
              </w:rPr>
            </w:pPr>
            <w:r w:rsidRPr="00782E77">
              <w:rPr>
                <w:rFonts w:ascii="Arial CE" w:eastAsia="Times New Roman" w:hAnsi="Arial CE" w:cs="Arial CE"/>
                <w:b/>
                <w:bCs/>
                <w:sz w:val="20"/>
                <w:szCs w:val="20"/>
                <w:lang w:eastAsia="sk-SK"/>
              </w:rPr>
              <w:t xml:space="preserve">29 494,36 </w:t>
            </w:r>
          </w:p>
        </w:tc>
      </w:tr>
    </w:tbl>
    <w:p w:rsidR="00CD5A2D" w:rsidRPr="002B7F38" w:rsidRDefault="00CD5A2D" w:rsidP="00CD5A2D">
      <w:pPr>
        <w:spacing w:after="0" w:line="240" w:lineRule="auto"/>
        <w:jc w:val="both"/>
        <w:rPr>
          <w:rFonts w:ascii="Calibri" w:hAnsi="Calibri" w:cs="Arial"/>
          <w:sz w:val="24"/>
          <w:szCs w:val="28"/>
        </w:rPr>
      </w:pPr>
    </w:p>
    <w:p w:rsidR="00CD5A2D" w:rsidRPr="002B7F38" w:rsidRDefault="00CD5A2D" w:rsidP="00BC74B7">
      <w:pPr>
        <w:pStyle w:val="Nadpis3"/>
      </w:pPr>
      <w:bookmarkStart w:id="63" w:name="_Toc488741017"/>
      <w:r w:rsidRPr="002B7F38">
        <w:t>Poďakovanie partnerom a </w:t>
      </w:r>
      <w:proofErr w:type="spellStart"/>
      <w:r w:rsidRPr="002B7F38">
        <w:t>donorom</w:t>
      </w:r>
      <w:bookmarkEnd w:id="63"/>
      <w:proofErr w:type="spellEnd"/>
    </w:p>
    <w:p w:rsidR="00CD5A2D" w:rsidRDefault="00CD5A2D" w:rsidP="00CD5A2D">
      <w:pPr>
        <w:rPr>
          <w:rFonts w:ascii="Calibri" w:hAnsi="Calibri" w:cs="Arial"/>
          <w:sz w:val="24"/>
        </w:rPr>
      </w:pPr>
      <w:r w:rsidRPr="002B7F38">
        <w:rPr>
          <w:rFonts w:ascii="Calibri" w:hAnsi="Calibri" w:cs="Arial"/>
          <w:sz w:val="24"/>
        </w:rPr>
        <w:t xml:space="preserve">Za spoluprácu a finančnú podporu ďakujeme Trenčianskemu samosprávnemu kraju, mestu Trenčín a Trenčianskym minerálnym vodám, a. s., </w:t>
      </w:r>
      <w:r>
        <w:rPr>
          <w:rFonts w:ascii="Calibri" w:hAnsi="Calibri" w:cs="Arial"/>
          <w:sz w:val="24"/>
        </w:rPr>
        <w:t xml:space="preserve">ktoré poskytli </w:t>
      </w:r>
      <w:r w:rsidRPr="002B7F38">
        <w:rPr>
          <w:rFonts w:ascii="Calibri" w:hAnsi="Calibri" w:cs="Arial"/>
          <w:sz w:val="24"/>
        </w:rPr>
        <w:t>sponzorský dar pre dobrovoľníkov verejnej zbierky Biela pastelka.</w:t>
      </w:r>
    </w:p>
    <w:p w:rsidR="008A709E" w:rsidRDefault="008A709E" w:rsidP="00CD5A2D">
      <w:pPr>
        <w:rPr>
          <w:lang w:eastAsia="sk-SK"/>
        </w:rPr>
      </w:pPr>
      <w:r>
        <w:rPr>
          <w:noProof/>
          <w:lang w:eastAsia="sk-SK"/>
        </w:rPr>
        <w:drawing>
          <wp:inline distT="0" distB="0" distL="0" distR="0">
            <wp:extent cx="2926079" cy="3906316"/>
            <wp:effectExtent l="0" t="0" r="8255" b="0"/>
            <wp:docPr id="38" name="Obrázok 38" descr="Vidiaci študent s klapkami na očiach si skúša prejsť vyznačenú trasu s bielou palic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s-tn-03.jpg"/>
                    <pic:cNvPicPr/>
                  </pic:nvPicPr>
                  <pic:blipFill>
                    <a:blip r:embed="rId56">
                      <a:extLst>
                        <a:ext uri="{28A0092B-C50C-407E-A947-70E740481C1C}">
                          <a14:useLocalDpi xmlns:a14="http://schemas.microsoft.com/office/drawing/2010/main" val="0"/>
                        </a:ext>
                      </a:extLst>
                    </a:blip>
                    <a:stretch>
                      <a:fillRect/>
                    </a:stretch>
                  </pic:blipFill>
                  <pic:spPr>
                    <a:xfrm>
                      <a:off x="0" y="0"/>
                      <a:ext cx="2932747" cy="3915218"/>
                    </a:xfrm>
                    <a:prstGeom prst="rect">
                      <a:avLst/>
                    </a:prstGeom>
                  </pic:spPr>
                </pic:pic>
              </a:graphicData>
            </a:graphic>
          </wp:inline>
        </w:drawing>
      </w:r>
    </w:p>
    <w:p w:rsidR="008A709E" w:rsidRDefault="008A709E">
      <w:pPr>
        <w:rPr>
          <w:lang w:eastAsia="sk-SK"/>
        </w:rPr>
      </w:pPr>
      <w:r>
        <w:rPr>
          <w:lang w:eastAsia="sk-SK"/>
        </w:rPr>
        <w:br w:type="page"/>
      </w:r>
    </w:p>
    <w:p w:rsidR="008A709E" w:rsidRDefault="008A709E" w:rsidP="008A709E">
      <w:pPr>
        <w:pStyle w:val="Nadpis2"/>
        <w:rPr>
          <w:lang w:eastAsia="sk-SK"/>
        </w:rPr>
      </w:pPr>
      <w:bookmarkStart w:id="64" w:name="_Toc488741018"/>
      <w:r>
        <w:rPr>
          <w:lang w:eastAsia="sk-SK"/>
        </w:rPr>
        <w:lastRenderedPageBreak/>
        <w:t>Krajské stredisko ÚNSS Trnava</w:t>
      </w:r>
      <w:bookmarkEnd w:id="64"/>
    </w:p>
    <w:p w:rsidR="00A54701" w:rsidRPr="00BC27E9" w:rsidRDefault="00A54701" w:rsidP="00A54701">
      <w:pPr>
        <w:spacing w:after="0" w:line="240" w:lineRule="auto"/>
        <w:jc w:val="both"/>
        <w:rPr>
          <w:rFonts w:ascii="Calibri" w:hAnsi="Calibri" w:cs="Arial"/>
          <w:sz w:val="24"/>
        </w:rPr>
      </w:pPr>
      <w:r w:rsidRPr="00BC27E9">
        <w:rPr>
          <w:rFonts w:ascii="Calibri" w:hAnsi="Calibri" w:cs="Arial"/>
          <w:sz w:val="24"/>
        </w:rPr>
        <w:t>Adresa: Trhová 2, 917 01 Trnava</w:t>
      </w:r>
    </w:p>
    <w:p w:rsidR="00A54701" w:rsidRPr="00BC27E9" w:rsidRDefault="00A54701" w:rsidP="00A54701">
      <w:pPr>
        <w:spacing w:after="0" w:line="240" w:lineRule="auto"/>
        <w:jc w:val="both"/>
        <w:rPr>
          <w:rFonts w:ascii="Calibri" w:hAnsi="Calibri" w:cs="Arial"/>
          <w:sz w:val="24"/>
        </w:rPr>
      </w:pPr>
      <w:r w:rsidRPr="00BC27E9">
        <w:rPr>
          <w:rFonts w:ascii="Calibri" w:hAnsi="Calibri" w:cs="Arial"/>
          <w:sz w:val="24"/>
        </w:rPr>
        <w:t>tel.: 033/551 27 06</w:t>
      </w:r>
    </w:p>
    <w:p w:rsidR="00A54701" w:rsidRPr="00BC27E9" w:rsidRDefault="00A54701" w:rsidP="00A54701">
      <w:pPr>
        <w:spacing w:after="0" w:line="240" w:lineRule="auto"/>
        <w:jc w:val="both"/>
        <w:rPr>
          <w:rFonts w:ascii="Calibri" w:hAnsi="Calibri" w:cs="Arial"/>
          <w:sz w:val="24"/>
        </w:rPr>
      </w:pPr>
      <w:r w:rsidRPr="00BC27E9">
        <w:rPr>
          <w:rFonts w:ascii="Calibri" w:hAnsi="Calibri" w:cs="Arial"/>
          <w:sz w:val="24"/>
        </w:rPr>
        <w:t xml:space="preserve">e-mail: </w:t>
      </w:r>
      <w:hyperlink r:id="rId57" w:history="1">
        <w:r w:rsidRPr="00BC27E9">
          <w:rPr>
            <w:rStyle w:val="Hypertextovprepojenie"/>
            <w:rFonts w:ascii="Calibri" w:hAnsi="Calibri"/>
          </w:rPr>
          <w:t>unss.trnava@unss.sk</w:t>
        </w:r>
      </w:hyperlink>
    </w:p>
    <w:p w:rsidR="00A54701" w:rsidRPr="00BC27E9" w:rsidRDefault="00A54701" w:rsidP="00A54701">
      <w:pPr>
        <w:spacing w:after="0" w:line="240" w:lineRule="auto"/>
        <w:jc w:val="both"/>
        <w:rPr>
          <w:rFonts w:ascii="Calibri" w:hAnsi="Calibri" w:cs="Arial"/>
          <w:sz w:val="24"/>
        </w:rPr>
      </w:pPr>
      <w:r w:rsidRPr="00BC27E9">
        <w:rPr>
          <w:rFonts w:ascii="Calibri" w:hAnsi="Calibri" w:cs="Arial"/>
          <w:sz w:val="24"/>
        </w:rPr>
        <w:t xml:space="preserve">web: </w:t>
      </w:r>
      <w:hyperlink r:id="rId58" w:history="1">
        <w:r w:rsidRPr="00BC27E9">
          <w:rPr>
            <w:rStyle w:val="Hypertextovprepojenie"/>
            <w:rFonts w:ascii="Calibri" w:hAnsi="Calibri"/>
          </w:rPr>
          <w:t>www.trnava.unss.sk</w:t>
        </w:r>
      </w:hyperlink>
    </w:p>
    <w:p w:rsidR="00A54701" w:rsidRPr="00BC27E9" w:rsidRDefault="00A54701" w:rsidP="00A54701">
      <w:pPr>
        <w:spacing w:after="0" w:line="240" w:lineRule="auto"/>
        <w:jc w:val="both"/>
        <w:rPr>
          <w:rFonts w:ascii="Calibri" w:hAnsi="Calibri" w:cs="Arial"/>
          <w:sz w:val="24"/>
        </w:rPr>
      </w:pPr>
    </w:p>
    <w:p w:rsidR="00A54701" w:rsidRPr="0098353C" w:rsidRDefault="00A54701" w:rsidP="004F6919">
      <w:pPr>
        <w:pStyle w:val="Nadpis3"/>
      </w:pPr>
      <w:bookmarkStart w:id="65" w:name="_Toc488741019"/>
      <w:r w:rsidRPr="00BC27E9">
        <w:t>Personálne obsadenie Krajského strediska</w:t>
      </w:r>
      <w:bookmarkEnd w:id="65"/>
    </w:p>
    <w:p w:rsidR="00A54701" w:rsidRPr="00B2636D" w:rsidRDefault="00A54701" w:rsidP="00196F41">
      <w:pPr>
        <w:spacing w:after="0" w:line="240" w:lineRule="auto"/>
        <w:jc w:val="both"/>
        <w:rPr>
          <w:rFonts w:ascii="Calibri" w:hAnsi="Calibri" w:cs="Arial"/>
          <w:sz w:val="24"/>
        </w:rPr>
      </w:pPr>
      <w:r w:rsidRPr="00B2636D">
        <w:rPr>
          <w:rFonts w:ascii="Calibri" w:hAnsi="Calibri" w:cs="Arial"/>
          <w:sz w:val="24"/>
        </w:rPr>
        <w:t xml:space="preserve">Lenka </w:t>
      </w:r>
      <w:proofErr w:type="spellStart"/>
      <w:r w:rsidRPr="00B2636D">
        <w:rPr>
          <w:rFonts w:ascii="Calibri" w:hAnsi="Calibri" w:cs="Arial"/>
          <w:sz w:val="24"/>
        </w:rPr>
        <w:t>Patyiová</w:t>
      </w:r>
      <w:proofErr w:type="spellEnd"/>
      <w:r w:rsidRPr="00B2636D">
        <w:rPr>
          <w:rFonts w:ascii="Calibri" w:hAnsi="Calibri" w:cs="Arial"/>
          <w:sz w:val="24"/>
        </w:rPr>
        <w:t xml:space="preserve">: vedúca KS, sociálna pracovníčka – koordinátorka sociálnych služieb </w:t>
      </w:r>
    </w:p>
    <w:p w:rsidR="00A54701" w:rsidRPr="00BC27E9" w:rsidRDefault="00A54701" w:rsidP="00196F41">
      <w:pPr>
        <w:spacing w:after="0" w:line="240" w:lineRule="auto"/>
        <w:jc w:val="both"/>
        <w:rPr>
          <w:rFonts w:ascii="Calibri" w:hAnsi="Calibri" w:cs="Arial"/>
          <w:sz w:val="24"/>
        </w:rPr>
      </w:pPr>
      <w:r w:rsidRPr="00BC27E9">
        <w:rPr>
          <w:rFonts w:ascii="Calibri" w:hAnsi="Calibri" w:cs="Arial"/>
          <w:sz w:val="24"/>
        </w:rPr>
        <w:t xml:space="preserve">Monika </w:t>
      </w:r>
      <w:proofErr w:type="spellStart"/>
      <w:r w:rsidRPr="00BC27E9">
        <w:rPr>
          <w:rFonts w:ascii="Calibri" w:hAnsi="Calibri" w:cs="Arial"/>
          <w:sz w:val="24"/>
        </w:rPr>
        <w:t>Valúchová</w:t>
      </w:r>
      <w:proofErr w:type="spellEnd"/>
      <w:r w:rsidRPr="00BC27E9">
        <w:rPr>
          <w:rFonts w:ascii="Calibri" w:hAnsi="Calibri" w:cs="Arial"/>
          <w:sz w:val="24"/>
        </w:rPr>
        <w:t>: zástupkyňa vedúcej KS, sociálna pracovníčka – inštruktorka sociálnej rehabilitácie (do 31. 10. 2016)</w:t>
      </w:r>
    </w:p>
    <w:p w:rsidR="00A54701" w:rsidRPr="00BC27E9" w:rsidRDefault="00A54701" w:rsidP="00196F41">
      <w:pPr>
        <w:spacing w:after="0" w:line="240" w:lineRule="auto"/>
        <w:jc w:val="both"/>
        <w:rPr>
          <w:rFonts w:ascii="Calibri" w:hAnsi="Calibri" w:cs="Arial"/>
          <w:sz w:val="24"/>
        </w:rPr>
      </w:pPr>
      <w:r w:rsidRPr="00BC27E9">
        <w:rPr>
          <w:rFonts w:ascii="Calibri" w:hAnsi="Calibri" w:cs="Arial"/>
          <w:sz w:val="24"/>
        </w:rPr>
        <w:t>Andrea Remenárová: sociálna poradkyňa</w:t>
      </w:r>
    </w:p>
    <w:p w:rsidR="00A54701" w:rsidRPr="00BC27E9" w:rsidRDefault="00A54701" w:rsidP="00196F41">
      <w:pPr>
        <w:spacing w:after="0" w:line="240" w:lineRule="auto"/>
        <w:jc w:val="both"/>
        <w:rPr>
          <w:rFonts w:ascii="Calibri" w:hAnsi="Calibri" w:cs="Arial"/>
          <w:sz w:val="24"/>
        </w:rPr>
      </w:pPr>
      <w:r w:rsidRPr="00BC27E9">
        <w:rPr>
          <w:rFonts w:ascii="Calibri" w:hAnsi="Calibri" w:cs="Arial"/>
          <w:sz w:val="24"/>
        </w:rPr>
        <w:t xml:space="preserve">Zuzana </w:t>
      </w:r>
      <w:proofErr w:type="spellStart"/>
      <w:r w:rsidRPr="00BC27E9">
        <w:rPr>
          <w:rFonts w:ascii="Calibri" w:hAnsi="Calibri" w:cs="Arial"/>
          <w:sz w:val="24"/>
        </w:rPr>
        <w:t>Morávková</w:t>
      </w:r>
      <w:proofErr w:type="spellEnd"/>
      <w:r w:rsidRPr="00BC27E9">
        <w:rPr>
          <w:rFonts w:ascii="Calibri" w:hAnsi="Calibri" w:cs="Arial"/>
          <w:sz w:val="24"/>
        </w:rPr>
        <w:t>: sociálna poradkyňa – inštruktorka sociálnej rehabilitácie</w:t>
      </w:r>
    </w:p>
    <w:p w:rsidR="00A54701" w:rsidRPr="00BC27E9" w:rsidRDefault="00A54701" w:rsidP="00196F41">
      <w:pPr>
        <w:spacing w:after="0" w:line="240" w:lineRule="auto"/>
        <w:jc w:val="both"/>
        <w:rPr>
          <w:rFonts w:ascii="Calibri" w:hAnsi="Calibri" w:cs="Arial"/>
          <w:sz w:val="24"/>
        </w:rPr>
      </w:pPr>
      <w:proofErr w:type="spellStart"/>
      <w:r w:rsidRPr="00BC27E9">
        <w:rPr>
          <w:rFonts w:ascii="Calibri" w:hAnsi="Calibri" w:cs="Arial"/>
          <w:sz w:val="24"/>
        </w:rPr>
        <w:t>Hedvig</w:t>
      </w:r>
      <w:proofErr w:type="spellEnd"/>
      <w:r w:rsidRPr="00BC27E9">
        <w:rPr>
          <w:rFonts w:ascii="Calibri" w:hAnsi="Calibri" w:cs="Arial"/>
          <w:sz w:val="24"/>
        </w:rPr>
        <w:t xml:space="preserve"> Balogh: sociálna poradkyňa (od 25. 1. 2016 do 31. 8. 2016)</w:t>
      </w:r>
    </w:p>
    <w:p w:rsidR="00A54701" w:rsidRPr="00BC27E9" w:rsidRDefault="00A54701" w:rsidP="00196F41">
      <w:pPr>
        <w:spacing w:after="0" w:line="240" w:lineRule="auto"/>
        <w:jc w:val="both"/>
        <w:rPr>
          <w:rFonts w:ascii="Calibri" w:hAnsi="Calibri" w:cs="Arial"/>
          <w:sz w:val="24"/>
        </w:rPr>
      </w:pPr>
      <w:r w:rsidRPr="00BC27E9">
        <w:rPr>
          <w:rFonts w:ascii="Calibri" w:hAnsi="Calibri" w:cs="Arial"/>
          <w:sz w:val="24"/>
        </w:rPr>
        <w:t>Eva Nagyová: sociálna poradkyňa (od 2. 9. 2016)</w:t>
      </w:r>
    </w:p>
    <w:p w:rsidR="00A54701" w:rsidRPr="00BC27E9" w:rsidRDefault="00A54701" w:rsidP="00196F41">
      <w:pPr>
        <w:spacing w:after="0" w:line="240" w:lineRule="auto"/>
        <w:jc w:val="both"/>
        <w:rPr>
          <w:rFonts w:ascii="Calibri" w:hAnsi="Calibri" w:cs="Arial"/>
          <w:sz w:val="24"/>
        </w:rPr>
      </w:pPr>
      <w:r w:rsidRPr="00BC27E9">
        <w:rPr>
          <w:rFonts w:ascii="Calibri" w:hAnsi="Calibri" w:cs="Arial"/>
          <w:sz w:val="24"/>
        </w:rPr>
        <w:t>Dana Kalná: sociálna poradkyňa (od 1. 11. 2016)</w:t>
      </w:r>
    </w:p>
    <w:p w:rsidR="00A54701" w:rsidRPr="00BC27E9" w:rsidRDefault="00A54701" w:rsidP="00A54701">
      <w:pPr>
        <w:pStyle w:val="Odsekzoznamu"/>
        <w:spacing w:after="0" w:line="240" w:lineRule="auto"/>
        <w:rPr>
          <w:rFonts w:ascii="Calibri" w:eastAsia="Times New Roman" w:hAnsi="Calibri" w:cs="Arial"/>
          <w:sz w:val="24"/>
          <w:szCs w:val="24"/>
          <w:lang w:eastAsia="sk-SK"/>
        </w:rPr>
      </w:pPr>
    </w:p>
    <w:p w:rsidR="00A54701" w:rsidRPr="004F6919" w:rsidRDefault="00A54701" w:rsidP="004F6919">
      <w:pPr>
        <w:pStyle w:val="Nadpis3"/>
      </w:pPr>
      <w:bookmarkStart w:id="66" w:name="_Toc488741020"/>
      <w:r w:rsidRPr="00BC27E9">
        <w:t>Poskytované služby</w:t>
      </w:r>
      <w:bookmarkEnd w:id="66"/>
    </w:p>
    <w:p w:rsidR="00A54701" w:rsidRPr="00BC27E9" w:rsidRDefault="00A54701" w:rsidP="004F6919">
      <w:pPr>
        <w:pStyle w:val="Nadpis4"/>
      </w:pPr>
      <w:r w:rsidRPr="00BC27E9">
        <w:t>Štatistika poskytnutých sociálnych služieb v roku 2016</w:t>
      </w:r>
    </w:p>
    <w:tbl>
      <w:tblPr>
        <w:tblW w:w="7320" w:type="dxa"/>
        <w:tblInd w:w="-10" w:type="dxa"/>
        <w:tblCellMar>
          <w:left w:w="70" w:type="dxa"/>
          <w:right w:w="70" w:type="dxa"/>
        </w:tblCellMar>
        <w:tblLook w:val="04A0" w:firstRow="1" w:lastRow="0" w:firstColumn="1" w:lastColumn="0" w:noHBand="0" w:noVBand="1"/>
      </w:tblPr>
      <w:tblGrid>
        <w:gridCol w:w="3400"/>
        <w:gridCol w:w="1400"/>
        <w:gridCol w:w="1340"/>
        <w:gridCol w:w="1180"/>
      </w:tblGrid>
      <w:tr w:rsidR="00A54701" w:rsidRPr="00BC27E9" w:rsidTr="004F6919">
        <w:trPr>
          <w:trHeight w:val="300"/>
        </w:trPr>
        <w:tc>
          <w:tcPr>
            <w:tcW w:w="3400" w:type="dxa"/>
            <w:tcBorders>
              <w:top w:val="single" w:sz="8" w:space="0" w:color="auto"/>
              <w:left w:val="single" w:sz="8" w:space="0" w:color="auto"/>
              <w:bottom w:val="single" w:sz="4" w:space="0" w:color="auto"/>
              <w:right w:val="single" w:sz="4" w:space="0" w:color="auto"/>
            </w:tcBorders>
            <w:shd w:val="clear" w:color="000000" w:fill="D8E4BC"/>
            <w:noWrap/>
            <w:vAlign w:val="center"/>
            <w:hideMark/>
          </w:tcPr>
          <w:p w:rsidR="00A54701" w:rsidRPr="00BC27E9" w:rsidRDefault="00A54701" w:rsidP="00B2636D">
            <w:pPr>
              <w:spacing w:after="0" w:line="240" w:lineRule="auto"/>
              <w:jc w:val="center"/>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Druh služby</w:t>
            </w:r>
          </w:p>
        </w:tc>
        <w:tc>
          <w:tcPr>
            <w:tcW w:w="1400" w:type="dxa"/>
            <w:tcBorders>
              <w:top w:val="single" w:sz="8" w:space="0" w:color="auto"/>
              <w:left w:val="nil"/>
              <w:bottom w:val="single" w:sz="4" w:space="0" w:color="auto"/>
              <w:right w:val="single" w:sz="4" w:space="0" w:color="auto"/>
            </w:tcBorders>
            <w:shd w:val="clear" w:color="000000" w:fill="D8E4BC"/>
            <w:noWrap/>
            <w:vAlign w:val="center"/>
            <w:hideMark/>
          </w:tcPr>
          <w:p w:rsidR="00A54701" w:rsidRPr="00BC27E9" w:rsidRDefault="00A54701" w:rsidP="00B2636D">
            <w:pPr>
              <w:spacing w:after="0" w:line="240" w:lineRule="auto"/>
              <w:jc w:val="center"/>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Počet klientov</w:t>
            </w:r>
          </w:p>
        </w:tc>
        <w:tc>
          <w:tcPr>
            <w:tcW w:w="1340" w:type="dxa"/>
            <w:tcBorders>
              <w:top w:val="single" w:sz="8" w:space="0" w:color="auto"/>
              <w:left w:val="nil"/>
              <w:bottom w:val="single" w:sz="4" w:space="0" w:color="auto"/>
              <w:right w:val="single" w:sz="4" w:space="0" w:color="auto"/>
            </w:tcBorders>
            <w:shd w:val="clear" w:color="000000" w:fill="D8E4BC"/>
            <w:noWrap/>
            <w:vAlign w:val="center"/>
            <w:hideMark/>
          </w:tcPr>
          <w:p w:rsidR="00A54701" w:rsidRPr="00BC27E9" w:rsidRDefault="00A54701" w:rsidP="00B2636D">
            <w:pPr>
              <w:spacing w:after="0" w:line="240" w:lineRule="auto"/>
              <w:jc w:val="center"/>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Počet úkonov</w:t>
            </w:r>
          </w:p>
        </w:tc>
        <w:tc>
          <w:tcPr>
            <w:tcW w:w="1180" w:type="dxa"/>
            <w:tcBorders>
              <w:top w:val="single" w:sz="8" w:space="0" w:color="auto"/>
              <w:left w:val="nil"/>
              <w:bottom w:val="single" w:sz="4" w:space="0" w:color="auto"/>
              <w:right w:val="single" w:sz="8" w:space="0" w:color="auto"/>
            </w:tcBorders>
            <w:shd w:val="clear" w:color="000000" w:fill="D8E4BC"/>
            <w:noWrap/>
            <w:vAlign w:val="center"/>
            <w:hideMark/>
          </w:tcPr>
          <w:p w:rsidR="00A54701" w:rsidRPr="00BC27E9" w:rsidRDefault="00A54701" w:rsidP="00B2636D">
            <w:pPr>
              <w:spacing w:after="0" w:line="240" w:lineRule="auto"/>
              <w:jc w:val="center"/>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Hodiny</w:t>
            </w:r>
          </w:p>
        </w:tc>
      </w:tr>
      <w:tr w:rsidR="00A54701" w:rsidRPr="00BC27E9" w:rsidTr="004F6919">
        <w:trPr>
          <w:trHeight w:val="600"/>
        </w:trPr>
        <w:tc>
          <w:tcPr>
            <w:tcW w:w="3400" w:type="dxa"/>
            <w:tcBorders>
              <w:top w:val="nil"/>
              <w:left w:val="single" w:sz="8" w:space="0" w:color="auto"/>
              <w:bottom w:val="single" w:sz="4" w:space="0" w:color="auto"/>
              <w:right w:val="single" w:sz="4" w:space="0" w:color="auto"/>
            </w:tcBorders>
            <w:shd w:val="clear" w:color="auto" w:fill="auto"/>
            <w:vAlign w:val="center"/>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Základné sociálne poradenstvo</w:t>
            </w:r>
          </w:p>
        </w:tc>
        <w:tc>
          <w:tcPr>
            <w:tcW w:w="1400" w:type="dxa"/>
            <w:tcBorders>
              <w:top w:val="nil"/>
              <w:left w:val="nil"/>
              <w:bottom w:val="single" w:sz="4" w:space="0" w:color="auto"/>
              <w:right w:val="single" w:sz="4" w:space="0" w:color="auto"/>
            </w:tcBorders>
            <w:shd w:val="clear" w:color="auto" w:fill="auto"/>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0</w:t>
            </w:r>
          </w:p>
        </w:tc>
        <w:tc>
          <w:tcPr>
            <w:tcW w:w="1340" w:type="dxa"/>
            <w:tcBorders>
              <w:top w:val="nil"/>
              <w:left w:val="nil"/>
              <w:bottom w:val="single" w:sz="4" w:space="0" w:color="auto"/>
              <w:right w:val="single" w:sz="4" w:space="0" w:color="auto"/>
            </w:tcBorders>
            <w:shd w:val="clear" w:color="auto" w:fill="auto"/>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0</w:t>
            </w:r>
          </w:p>
        </w:tc>
        <w:tc>
          <w:tcPr>
            <w:tcW w:w="1180" w:type="dxa"/>
            <w:tcBorders>
              <w:top w:val="nil"/>
              <w:left w:val="nil"/>
              <w:bottom w:val="single" w:sz="4" w:space="0" w:color="auto"/>
              <w:right w:val="single" w:sz="8" w:space="0" w:color="auto"/>
            </w:tcBorders>
            <w:shd w:val="clear" w:color="auto" w:fill="auto"/>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0</w:t>
            </w:r>
          </w:p>
        </w:tc>
      </w:tr>
      <w:tr w:rsidR="00A54701" w:rsidRPr="00BC27E9" w:rsidTr="004F6919">
        <w:trPr>
          <w:trHeight w:val="900"/>
        </w:trPr>
        <w:tc>
          <w:tcPr>
            <w:tcW w:w="3400" w:type="dxa"/>
            <w:tcBorders>
              <w:top w:val="nil"/>
              <w:left w:val="single" w:sz="8" w:space="0" w:color="auto"/>
              <w:bottom w:val="single" w:sz="4" w:space="0" w:color="auto"/>
              <w:right w:val="single" w:sz="4" w:space="0" w:color="auto"/>
            </w:tcBorders>
            <w:shd w:val="clear" w:color="000000" w:fill="D8E4BC"/>
            <w:vAlign w:val="center"/>
            <w:hideMark/>
          </w:tcPr>
          <w:p w:rsidR="00A54701" w:rsidRPr="00BC27E9" w:rsidRDefault="00A54701" w:rsidP="00B2636D">
            <w:pPr>
              <w:spacing w:after="0" w:line="240" w:lineRule="auto"/>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Špecializované sociálne poradenstvo</w:t>
            </w:r>
          </w:p>
        </w:tc>
        <w:tc>
          <w:tcPr>
            <w:tcW w:w="1400" w:type="dxa"/>
            <w:tcBorders>
              <w:top w:val="nil"/>
              <w:left w:val="nil"/>
              <w:bottom w:val="single" w:sz="4" w:space="0" w:color="auto"/>
              <w:right w:val="single" w:sz="4" w:space="0" w:color="auto"/>
            </w:tcBorders>
            <w:shd w:val="clear" w:color="000000" w:fill="D8E4BC"/>
            <w:vAlign w:val="center"/>
            <w:hideMark/>
          </w:tcPr>
          <w:p w:rsidR="00A54701" w:rsidRPr="00BC27E9" w:rsidRDefault="00A54701" w:rsidP="00B2636D">
            <w:pPr>
              <w:spacing w:after="0" w:line="240" w:lineRule="auto"/>
              <w:jc w:val="right"/>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251</w:t>
            </w:r>
          </w:p>
        </w:tc>
        <w:tc>
          <w:tcPr>
            <w:tcW w:w="1340" w:type="dxa"/>
            <w:tcBorders>
              <w:top w:val="nil"/>
              <w:left w:val="nil"/>
              <w:bottom w:val="single" w:sz="4" w:space="0" w:color="auto"/>
              <w:right w:val="single" w:sz="4" w:space="0" w:color="auto"/>
            </w:tcBorders>
            <w:shd w:val="clear" w:color="000000" w:fill="D8E4BC"/>
            <w:vAlign w:val="center"/>
            <w:hideMark/>
          </w:tcPr>
          <w:p w:rsidR="00A54701" w:rsidRPr="00BC27E9" w:rsidRDefault="00A54701" w:rsidP="00B2636D">
            <w:pPr>
              <w:spacing w:after="0" w:line="240" w:lineRule="auto"/>
              <w:jc w:val="right"/>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1299</w:t>
            </w:r>
          </w:p>
        </w:tc>
        <w:tc>
          <w:tcPr>
            <w:tcW w:w="1180" w:type="dxa"/>
            <w:tcBorders>
              <w:top w:val="nil"/>
              <w:left w:val="nil"/>
              <w:bottom w:val="single" w:sz="4" w:space="0" w:color="auto"/>
              <w:right w:val="single" w:sz="8" w:space="0" w:color="auto"/>
            </w:tcBorders>
            <w:shd w:val="clear" w:color="000000" w:fill="D8E4BC"/>
            <w:vAlign w:val="center"/>
            <w:hideMark/>
          </w:tcPr>
          <w:p w:rsidR="00A54701" w:rsidRPr="00BC27E9" w:rsidRDefault="00A54701" w:rsidP="00B2636D">
            <w:pPr>
              <w:spacing w:after="0" w:line="240" w:lineRule="auto"/>
              <w:jc w:val="right"/>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2574</w:t>
            </w:r>
          </w:p>
        </w:tc>
      </w:tr>
      <w:tr w:rsidR="00A54701" w:rsidRPr="00BC27E9" w:rsidTr="004F6919">
        <w:trPr>
          <w:trHeight w:val="300"/>
        </w:trPr>
        <w:tc>
          <w:tcPr>
            <w:tcW w:w="3400" w:type="dxa"/>
            <w:tcBorders>
              <w:top w:val="nil"/>
              <w:left w:val="single" w:sz="8" w:space="0" w:color="auto"/>
              <w:bottom w:val="single" w:sz="4" w:space="0" w:color="auto"/>
              <w:right w:val="single" w:sz="4" w:space="0" w:color="auto"/>
            </w:tcBorders>
            <w:shd w:val="clear" w:color="000000" w:fill="D8E4BC"/>
            <w:vAlign w:val="center"/>
            <w:hideMark/>
          </w:tcPr>
          <w:p w:rsidR="00A54701" w:rsidRPr="00BC27E9" w:rsidRDefault="00A54701" w:rsidP="00B2636D">
            <w:pPr>
              <w:spacing w:after="0" w:line="240" w:lineRule="auto"/>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Sociálna rehabilitácia</w:t>
            </w:r>
          </w:p>
        </w:tc>
        <w:tc>
          <w:tcPr>
            <w:tcW w:w="1400" w:type="dxa"/>
            <w:tcBorders>
              <w:top w:val="nil"/>
              <w:left w:val="nil"/>
              <w:bottom w:val="single" w:sz="4" w:space="0" w:color="auto"/>
              <w:right w:val="single" w:sz="4" w:space="0" w:color="auto"/>
            </w:tcBorders>
            <w:shd w:val="clear" w:color="000000" w:fill="D8E4BC"/>
            <w:vAlign w:val="center"/>
            <w:hideMark/>
          </w:tcPr>
          <w:p w:rsidR="00A54701" w:rsidRPr="00BC27E9" w:rsidRDefault="00A54701" w:rsidP="00B2636D">
            <w:pPr>
              <w:spacing w:after="0" w:line="240" w:lineRule="auto"/>
              <w:jc w:val="right"/>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70</w:t>
            </w:r>
          </w:p>
        </w:tc>
        <w:tc>
          <w:tcPr>
            <w:tcW w:w="1340" w:type="dxa"/>
            <w:tcBorders>
              <w:top w:val="nil"/>
              <w:left w:val="nil"/>
              <w:bottom w:val="single" w:sz="4" w:space="0" w:color="auto"/>
              <w:right w:val="single" w:sz="4" w:space="0" w:color="auto"/>
            </w:tcBorders>
            <w:shd w:val="clear" w:color="000000" w:fill="D8E4BC"/>
            <w:vAlign w:val="center"/>
            <w:hideMark/>
          </w:tcPr>
          <w:p w:rsidR="00A54701" w:rsidRPr="00BC27E9" w:rsidRDefault="00A54701" w:rsidP="00B2636D">
            <w:pPr>
              <w:spacing w:after="0" w:line="240" w:lineRule="auto"/>
              <w:jc w:val="right"/>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458</w:t>
            </w:r>
          </w:p>
        </w:tc>
        <w:tc>
          <w:tcPr>
            <w:tcW w:w="1180" w:type="dxa"/>
            <w:tcBorders>
              <w:top w:val="nil"/>
              <w:left w:val="nil"/>
              <w:bottom w:val="single" w:sz="4" w:space="0" w:color="auto"/>
              <w:right w:val="single" w:sz="8" w:space="0" w:color="auto"/>
            </w:tcBorders>
            <w:shd w:val="clear" w:color="000000" w:fill="D8E4BC"/>
            <w:vAlign w:val="center"/>
            <w:hideMark/>
          </w:tcPr>
          <w:p w:rsidR="00A54701" w:rsidRPr="00BC27E9" w:rsidRDefault="00A54701" w:rsidP="00B2636D">
            <w:pPr>
              <w:spacing w:after="0" w:line="240" w:lineRule="auto"/>
              <w:jc w:val="right"/>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1327</w:t>
            </w:r>
          </w:p>
        </w:tc>
      </w:tr>
      <w:tr w:rsidR="00A54701" w:rsidRPr="00BC27E9" w:rsidTr="004F6919">
        <w:trPr>
          <w:trHeight w:val="900"/>
        </w:trPr>
        <w:tc>
          <w:tcPr>
            <w:tcW w:w="3400" w:type="dxa"/>
            <w:tcBorders>
              <w:top w:val="nil"/>
              <w:left w:val="single" w:sz="8" w:space="0" w:color="auto"/>
              <w:bottom w:val="single" w:sz="4" w:space="0" w:color="auto"/>
              <w:right w:val="single" w:sz="4" w:space="0" w:color="auto"/>
            </w:tcBorders>
            <w:shd w:val="clear" w:color="auto" w:fill="auto"/>
            <w:vAlign w:val="center"/>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Sprievodcovská a </w:t>
            </w:r>
            <w:proofErr w:type="spellStart"/>
            <w:r w:rsidRPr="00BC27E9">
              <w:rPr>
                <w:rFonts w:ascii="Calibri" w:eastAsia="Times New Roman" w:hAnsi="Calibri" w:cs="Times New Roman"/>
                <w:color w:val="000000"/>
                <w:sz w:val="24"/>
                <w:lang w:eastAsia="sk-SK"/>
              </w:rPr>
              <w:t>predčitateľská</w:t>
            </w:r>
            <w:proofErr w:type="spellEnd"/>
            <w:r w:rsidRPr="00BC27E9">
              <w:rPr>
                <w:rFonts w:ascii="Calibri" w:eastAsia="Times New Roman" w:hAnsi="Calibri" w:cs="Times New Roman"/>
                <w:color w:val="000000"/>
                <w:sz w:val="24"/>
                <w:lang w:eastAsia="sk-SK"/>
              </w:rPr>
              <w:t xml:space="preserve"> služba</w:t>
            </w:r>
          </w:p>
        </w:tc>
        <w:tc>
          <w:tcPr>
            <w:tcW w:w="1400" w:type="dxa"/>
            <w:tcBorders>
              <w:top w:val="nil"/>
              <w:left w:val="nil"/>
              <w:bottom w:val="single" w:sz="4" w:space="0" w:color="auto"/>
              <w:right w:val="single" w:sz="4" w:space="0" w:color="auto"/>
            </w:tcBorders>
            <w:shd w:val="clear" w:color="auto" w:fill="auto"/>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22</w:t>
            </w:r>
          </w:p>
        </w:tc>
        <w:tc>
          <w:tcPr>
            <w:tcW w:w="1340" w:type="dxa"/>
            <w:tcBorders>
              <w:top w:val="nil"/>
              <w:left w:val="nil"/>
              <w:bottom w:val="single" w:sz="4" w:space="0" w:color="auto"/>
              <w:right w:val="single" w:sz="4" w:space="0" w:color="auto"/>
            </w:tcBorders>
            <w:shd w:val="clear" w:color="auto" w:fill="auto"/>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57</w:t>
            </w:r>
          </w:p>
        </w:tc>
        <w:tc>
          <w:tcPr>
            <w:tcW w:w="1180" w:type="dxa"/>
            <w:tcBorders>
              <w:top w:val="nil"/>
              <w:left w:val="nil"/>
              <w:bottom w:val="single" w:sz="4" w:space="0" w:color="auto"/>
              <w:right w:val="single" w:sz="8" w:space="0" w:color="auto"/>
            </w:tcBorders>
            <w:shd w:val="clear" w:color="auto" w:fill="auto"/>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129</w:t>
            </w:r>
          </w:p>
        </w:tc>
      </w:tr>
      <w:tr w:rsidR="00A54701" w:rsidRPr="00BC27E9" w:rsidTr="004F6919">
        <w:trPr>
          <w:trHeight w:val="600"/>
        </w:trPr>
        <w:tc>
          <w:tcPr>
            <w:tcW w:w="3400" w:type="dxa"/>
            <w:tcBorders>
              <w:top w:val="nil"/>
              <w:left w:val="single" w:sz="8" w:space="0" w:color="auto"/>
              <w:bottom w:val="single" w:sz="4" w:space="0" w:color="auto"/>
              <w:right w:val="single" w:sz="4" w:space="0" w:color="auto"/>
            </w:tcBorders>
            <w:shd w:val="clear" w:color="auto" w:fill="auto"/>
            <w:vAlign w:val="center"/>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Požičiavanie pomôcok</w:t>
            </w:r>
          </w:p>
        </w:tc>
        <w:tc>
          <w:tcPr>
            <w:tcW w:w="1400" w:type="dxa"/>
            <w:tcBorders>
              <w:top w:val="nil"/>
              <w:left w:val="nil"/>
              <w:bottom w:val="single" w:sz="4" w:space="0" w:color="auto"/>
              <w:right w:val="single" w:sz="4" w:space="0" w:color="auto"/>
            </w:tcBorders>
            <w:shd w:val="clear" w:color="auto" w:fill="auto"/>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1</w:t>
            </w:r>
          </w:p>
        </w:tc>
        <w:tc>
          <w:tcPr>
            <w:tcW w:w="1340" w:type="dxa"/>
            <w:tcBorders>
              <w:top w:val="nil"/>
              <w:left w:val="nil"/>
              <w:bottom w:val="single" w:sz="4" w:space="0" w:color="auto"/>
              <w:right w:val="single" w:sz="4" w:space="0" w:color="auto"/>
            </w:tcBorders>
            <w:shd w:val="clear" w:color="auto" w:fill="auto"/>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1</w:t>
            </w:r>
          </w:p>
        </w:tc>
        <w:tc>
          <w:tcPr>
            <w:tcW w:w="1180" w:type="dxa"/>
            <w:tcBorders>
              <w:top w:val="nil"/>
              <w:left w:val="nil"/>
              <w:bottom w:val="single" w:sz="4" w:space="0" w:color="auto"/>
              <w:right w:val="single" w:sz="8" w:space="0" w:color="auto"/>
            </w:tcBorders>
            <w:shd w:val="clear" w:color="auto" w:fill="auto"/>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1</w:t>
            </w:r>
          </w:p>
        </w:tc>
      </w:tr>
      <w:tr w:rsidR="00A54701" w:rsidRPr="00BC27E9" w:rsidTr="004F6919">
        <w:trPr>
          <w:trHeight w:val="600"/>
        </w:trPr>
        <w:tc>
          <w:tcPr>
            <w:tcW w:w="3400" w:type="dxa"/>
            <w:tcBorders>
              <w:top w:val="nil"/>
              <w:left w:val="single" w:sz="8" w:space="0" w:color="auto"/>
              <w:bottom w:val="single" w:sz="4" w:space="0" w:color="auto"/>
              <w:right w:val="single" w:sz="4" w:space="0" w:color="auto"/>
            </w:tcBorders>
            <w:shd w:val="clear" w:color="auto" w:fill="auto"/>
            <w:vAlign w:val="center"/>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Výcvik používania pomôcky</w:t>
            </w:r>
          </w:p>
        </w:tc>
        <w:tc>
          <w:tcPr>
            <w:tcW w:w="1400" w:type="dxa"/>
            <w:tcBorders>
              <w:top w:val="nil"/>
              <w:left w:val="nil"/>
              <w:bottom w:val="single" w:sz="4" w:space="0" w:color="auto"/>
              <w:right w:val="single" w:sz="4" w:space="0" w:color="auto"/>
            </w:tcBorders>
            <w:shd w:val="clear" w:color="auto" w:fill="auto"/>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8</w:t>
            </w:r>
          </w:p>
        </w:tc>
        <w:tc>
          <w:tcPr>
            <w:tcW w:w="1340" w:type="dxa"/>
            <w:tcBorders>
              <w:top w:val="nil"/>
              <w:left w:val="nil"/>
              <w:bottom w:val="single" w:sz="4" w:space="0" w:color="auto"/>
              <w:right w:val="single" w:sz="4" w:space="0" w:color="auto"/>
            </w:tcBorders>
            <w:shd w:val="clear" w:color="auto" w:fill="auto"/>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112</w:t>
            </w:r>
          </w:p>
        </w:tc>
        <w:tc>
          <w:tcPr>
            <w:tcW w:w="1180" w:type="dxa"/>
            <w:tcBorders>
              <w:top w:val="nil"/>
              <w:left w:val="nil"/>
              <w:bottom w:val="single" w:sz="4" w:space="0" w:color="auto"/>
              <w:right w:val="single" w:sz="8" w:space="0" w:color="auto"/>
            </w:tcBorders>
            <w:shd w:val="clear" w:color="auto" w:fill="auto"/>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372</w:t>
            </w:r>
          </w:p>
        </w:tc>
      </w:tr>
      <w:tr w:rsidR="00A54701" w:rsidRPr="00BC27E9" w:rsidTr="004F6919">
        <w:trPr>
          <w:trHeight w:val="315"/>
        </w:trPr>
        <w:tc>
          <w:tcPr>
            <w:tcW w:w="3400" w:type="dxa"/>
            <w:tcBorders>
              <w:top w:val="nil"/>
              <w:left w:val="single" w:sz="8" w:space="0" w:color="auto"/>
              <w:bottom w:val="single" w:sz="8" w:space="0" w:color="auto"/>
              <w:right w:val="single" w:sz="4" w:space="0" w:color="auto"/>
            </w:tcBorders>
            <w:shd w:val="clear" w:color="000000" w:fill="D8E4BC"/>
            <w:vAlign w:val="center"/>
            <w:hideMark/>
          </w:tcPr>
          <w:p w:rsidR="00A54701" w:rsidRPr="00BC27E9" w:rsidRDefault="00A54701" w:rsidP="00B2636D">
            <w:pPr>
              <w:spacing w:after="0" w:line="240" w:lineRule="auto"/>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Súhrn</w:t>
            </w:r>
          </w:p>
        </w:tc>
        <w:tc>
          <w:tcPr>
            <w:tcW w:w="1400" w:type="dxa"/>
            <w:tcBorders>
              <w:top w:val="nil"/>
              <w:left w:val="nil"/>
              <w:bottom w:val="single" w:sz="8" w:space="0" w:color="auto"/>
              <w:right w:val="single" w:sz="4" w:space="0" w:color="auto"/>
            </w:tcBorders>
            <w:shd w:val="clear" w:color="000000" w:fill="D8E4BC"/>
            <w:vAlign w:val="center"/>
            <w:hideMark/>
          </w:tcPr>
          <w:p w:rsidR="00A54701" w:rsidRPr="00BC27E9" w:rsidRDefault="00A54701" w:rsidP="00B2636D">
            <w:pPr>
              <w:spacing w:after="0" w:line="240" w:lineRule="auto"/>
              <w:jc w:val="right"/>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251</w:t>
            </w:r>
          </w:p>
        </w:tc>
        <w:tc>
          <w:tcPr>
            <w:tcW w:w="1340" w:type="dxa"/>
            <w:tcBorders>
              <w:top w:val="nil"/>
              <w:left w:val="nil"/>
              <w:bottom w:val="single" w:sz="8" w:space="0" w:color="auto"/>
              <w:right w:val="single" w:sz="4" w:space="0" w:color="auto"/>
            </w:tcBorders>
            <w:shd w:val="clear" w:color="000000" w:fill="D8E4BC"/>
            <w:vAlign w:val="center"/>
            <w:hideMark/>
          </w:tcPr>
          <w:p w:rsidR="00A54701" w:rsidRPr="00BC27E9" w:rsidRDefault="00A54701" w:rsidP="00B2636D">
            <w:pPr>
              <w:spacing w:after="0" w:line="240" w:lineRule="auto"/>
              <w:jc w:val="right"/>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1927</w:t>
            </w:r>
          </w:p>
        </w:tc>
        <w:tc>
          <w:tcPr>
            <w:tcW w:w="1180" w:type="dxa"/>
            <w:tcBorders>
              <w:top w:val="nil"/>
              <w:left w:val="nil"/>
              <w:bottom w:val="single" w:sz="8" w:space="0" w:color="auto"/>
              <w:right w:val="single" w:sz="8" w:space="0" w:color="auto"/>
            </w:tcBorders>
            <w:shd w:val="clear" w:color="000000" w:fill="D8E4BC"/>
            <w:vAlign w:val="center"/>
            <w:hideMark/>
          </w:tcPr>
          <w:p w:rsidR="00A54701" w:rsidRPr="00BC27E9" w:rsidRDefault="00A54701" w:rsidP="00B2636D">
            <w:pPr>
              <w:spacing w:after="0" w:line="240" w:lineRule="auto"/>
              <w:jc w:val="right"/>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4403</w:t>
            </w:r>
          </w:p>
        </w:tc>
      </w:tr>
    </w:tbl>
    <w:p w:rsidR="00A54701" w:rsidRPr="00BC27E9" w:rsidRDefault="00A54701" w:rsidP="00A54701">
      <w:pPr>
        <w:spacing w:after="0" w:line="240" w:lineRule="auto"/>
        <w:jc w:val="both"/>
        <w:rPr>
          <w:rFonts w:ascii="Calibri" w:hAnsi="Calibri" w:cs="Arial"/>
          <w:sz w:val="24"/>
          <w:szCs w:val="24"/>
        </w:rPr>
      </w:pPr>
    </w:p>
    <w:p w:rsidR="00A54701" w:rsidRPr="00BC27E9" w:rsidRDefault="00A54701" w:rsidP="004F6919">
      <w:pPr>
        <w:pStyle w:val="Nadpis4"/>
      </w:pPr>
      <w:r w:rsidRPr="00BC27E9">
        <w:t>Štatistika členenia poskytovania špecializovaného sociálneho poradenstva v roku 2016</w:t>
      </w:r>
    </w:p>
    <w:tbl>
      <w:tblPr>
        <w:tblW w:w="9102" w:type="dxa"/>
        <w:tblInd w:w="-10" w:type="dxa"/>
        <w:tblCellMar>
          <w:left w:w="70" w:type="dxa"/>
          <w:right w:w="70" w:type="dxa"/>
        </w:tblCellMar>
        <w:tblLook w:val="04A0" w:firstRow="1" w:lastRow="0" w:firstColumn="1" w:lastColumn="0" w:noHBand="0" w:noVBand="1"/>
      </w:tblPr>
      <w:tblGrid>
        <w:gridCol w:w="1994"/>
        <w:gridCol w:w="3815"/>
        <w:gridCol w:w="1173"/>
        <w:gridCol w:w="1034"/>
        <w:gridCol w:w="1086"/>
      </w:tblGrid>
      <w:tr w:rsidR="00A54701" w:rsidRPr="00BC27E9" w:rsidTr="004F6919">
        <w:trPr>
          <w:trHeight w:val="300"/>
        </w:trPr>
        <w:tc>
          <w:tcPr>
            <w:tcW w:w="1994" w:type="dxa"/>
            <w:tcBorders>
              <w:top w:val="single" w:sz="8" w:space="0" w:color="auto"/>
              <w:left w:val="single" w:sz="8" w:space="0" w:color="auto"/>
              <w:bottom w:val="single" w:sz="4" w:space="0" w:color="auto"/>
              <w:right w:val="single" w:sz="4" w:space="0" w:color="auto"/>
            </w:tcBorders>
            <w:shd w:val="clear" w:color="000000" w:fill="D8E4BC"/>
            <w:noWrap/>
            <w:vAlign w:val="center"/>
            <w:hideMark/>
          </w:tcPr>
          <w:p w:rsidR="00A54701" w:rsidRPr="00BC27E9" w:rsidRDefault="00A54701" w:rsidP="00B2636D">
            <w:pPr>
              <w:spacing w:after="0" w:line="240" w:lineRule="auto"/>
              <w:jc w:val="center"/>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Druh služby</w:t>
            </w:r>
          </w:p>
        </w:tc>
        <w:tc>
          <w:tcPr>
            <w:tcW w:w="3815" w:type="dxa"/>
            <w:tcBorders>
              <w:top w:val="single" w:sz="8" w:space="0" w:color="auto"/>
              <w:left w:val="nil"/>
              <w:bottom w:val="single" w:sz="4" w:space="0" w:color="auto"/>
              <w:right w:val="single" w:sz="4" w:space="0" w:color="auto"/>
            </w:tcBorders>
            <w:shd w:val="clear" w:color="000000" w:fill="D8E4BC"/>
            <w:noWrap/>
            <w:vAlign w:val="center"/>
            <w:hideMark/>
          </w:tcPr>
          <w:p w:rsidR="00A54701" w:rsidRPr="00BC27E9" w:rsidRDefault="00A54701" w:rsidP="00B2636D">
            <w:pPr>
              <w:spacing w:after="0" w:line="240" w:lineRule="auto"/>
              <w:jc w:val="center"/>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Poskytnutá služba</w:t>
            </w:r>
          </w:p>
        </w:tc>
        <w:tc>
          <w:tcPr>
            <w:tcW w:w="1173" w:type="dxa"/>
            <w:tcBorders>
              <w:top w:val="single" w:sz="8" w:space="0" w:color="auto"/>
              <w:left w:val="nil"/>
              <w:bottom w:val="single" w:sz="4" w:space="0" w:color="auto"/>
              <w:right w:val="single" w:sz="4" w:space="0" w:color="auto"/>
            </w:tcBorders>
            <w:shd w:val="clear" w:color="000000" w:fill="D8E4BC"/>
            <w:noWrap/>
            <w:vAlign w:val="center"/>
            <w:hideMark/>
          </w:tcPr>
          <w:p w:rsidR="00A54701" w:rsidRPr="00BC27E9" w:rsidRDefault="00A54701" w:rsidP="00B2636D">
            <w:pPr>
              <w:spacing w:after="0" w:line="240" w:lineRule="auto"/>
              <w:jc w:val="center"/>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Počet klientov</w:t>
            </w:r>
          </w:p>
        </w:tc>
        <w:tc>
          <w:tcPr>
            <w:tcW w:w="1034" w:type="dxa"/>
            <w:tcBorders>
              <w:top w:val="single" w:sz="8" w:space="0" w:color="auto"/>
              <w:left w:val="nil"/>
              <w:bottom w:val="single" w:sz="4" w:space="0" w:color="auto"/>
              <w:right w:val="single" w:sz="4" w:space="0" w:color="auto"/>
            </w:tcBorders>
            <w:shd w:val="clear" w:color="000000" w:fill="D8E4BC"/>
            <w:noWrap/>
            <w:vAlign w:val="center"/>
            <w:hideMark/>
          </w:tcPr>
          <w:p w:rsidR="00A54701" w:rsidRPr="00BC27E9" w:rsidRDefault="00A54701" w:rsidP="00B2636D">
            <w:pPr>
              <w:spacing w:after="0" w:line="240" w:lineRule="auto"/>
              <w:jc w:val="center"/>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Počet úkonov</w:t>
            </w:r>
          </w:p>
        </w:tc>
        <w:tc>
          <w:tcPr>
            <w:tcW w:w="1086" w:type="dxa"/>
            <w:tcBorders>
              <w:top w:val="single" w:sz="8" w:space="0" w:color="auto"/>
              <w:left w:val="nil"/>
              <w:bottom w:val="single" w:sz="4" w:space="0" w:color="auto"/>
              <w:right w:val="single" w:sz="8" w:space="0" w:color="auto"/>
            </w:tcBorders>
            <w:shd w:val="clear" w:color="000000" w:fill="D8E4BC"/>
            <w:noWrap/>
            <w:vAlign w:val="center"/>
            <w:hideMark/>
          </w:tcPr>
          <w:p w:rsidR="00A54701" w:rsidRPr="00BC27E9" w:rsidRDefault="00A54701" w:rsidP="00B2636D">
            <w:pPr>
              <w:spacing w:after="0" w:line="240" w:lineRule="auto"/>
              <w:jc w:val="center"/>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Hodiny</w:t>
            </w:r>
          </w:p>
        </w:tc>
      </w:tr>
      <w:tr w:rsidR="00A54701" w:rsidRPr="00BC27E9" w:rsidTr="004F6919">
        <w:trPr>
          <w:trHeight w:val="900"/>
        </w:trPr>
        <w:tc>
          <w:tcPr>
            <w:tcW w:w="1994" w:type="dxa"/>
            <w:tcBorders>
              <w:top w:val="nil"/>
              <w:left w:val="single" w:sz="8" w:space="0" w:color="auto"/>
              <w:bottom w:val="single" w:sz="4" w:space="0" w:color="auto"/>
              <w:right w:val="single" w:sz="4" w:space="0" w:color="auto"/>
            </w:tcBorders>
            <w:shd w:val="clear" w:color="000000" w:fill="D8E4BC"/>
            <w:vAlign w:val="center"/>
            <w:hideMark/>
          </w:tcPr>
          <w:p w:rsidR="00A54701" w:rsidRPr="00BC27E9" w:rsidRDefault="00A54701" w:rsidP="00B2636D">
            <w:pPr>
              <w:spacing w:after="0" w:line="240" w:lineRule="auto"/>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Špecializované sociálne poradenstvo</w:t>
            </w:r>
          </w:p>
        </w:tc>
        <w:tc>
          <w:tcPr>
            <w:tcW w:w="3815" w:type="dxa"/>
            <w:tcBorders>
              <w:top w:val="nil"/>
              <w:left w:val="nil"/>
              <w:bottom w:val="single" w:sz="4" w:space="0" w:color="auto"/>
              <w:right w:val="single" w:sz="4" w:space="0" w:color="auto"/>
            </w:tcBorders>
            <w:shd w:val="clear" w:color="000000" w:fill="D8E4BC"/>
            <w:noWrap/>
            <w:vAlign w:val="center"/>
            <w:hideMark/>
          </w:tcPr>
          <w:p w:rsidR="00A54701" w:rsidRPr="00A6351F" w:rsidRDefault="00A54701" w:rsidP="00B2636D">
            <w:pPr>
              <w:spacing w:after="0" w:line="240" w:lineRule="auto"/>
              <w:rPr>
                <w:rFonts w:ascii="Calibri" w:eastAsia="Times New Roman" w:hAnsi="Calibri" w:cs="Times New Roman"/>
                <w:b/>
                <w:bCs/>
                <w:color w:val="000000"/>
                <w:sz w:val="24"/>
                <w:lang w:eastAsia="sk-SK"/>
              </w:rPr>
            </w:pPr>
            <w:r w:rsidRPr="00A6351F">
              <w:rPr>
                <w:rFonts w:ascii="Calibri" w:eastAsia="Times New Roman" w:hAnsi="Calibri" w:cs="Times New Roman"/>
                <w:b/>
                <w:bCs/>
                <w:color w:val="000000"/>
                <w:sz w:val="24"/>
                <w:lang w:eastAsia="sk-SK"/>
              </w:rPr>
              <w:t>Súhrn poskytnutých služieb</w:t>
            </w:r>
          </w:p>
        </w:tc>
        <w:tc>
          <w:tcPr>
            <w:tcW w:w="1173" w:type="dxa"/>
            <w:tcBorders>
              <w:top w:val="nil"/>
              <w:left w:val="nil"/>
              <w:bottom w:val="single" w:sz="4" w:space="0" w:color="auto"/>
              <w:right w:val="single" w:sz="4" w:space="0" w:color="auto"/>
            </w:tcBorders>
            <w:shd w:val="clear" w:color="000000" w:fill="D8E4BC"/>
            <w:noWrap/>
            <w:vAlign w:val="center"/>
            <w:hideMark/>
          </w:tcPr>
          <w:p w:rsidR="00A54701" w:rsidRPr="00A6351F" w:rsidRDefault="00A54701" w:rsidP="00B2636D">
            <w:pPr>
              <w:spacing w:after="0" w:line="240" w:lineRule="auto"/>
              <w:jc w:val="right"/>
              <w:rPr>
                <w:rFonts w:ascii="Calibri" w:eastAsia="Times New Roman" w:hAnsi="Calibri" w:cs="Times New Roman"/>
                <w:b/>
                <w:bCs/>
                <w:color w:val="000000"/>
                <w:sz w:val="24"/>
                <w:lang w:eastAsia="sk-SK"/>
              </w:rPr>
            </w:pPr>
            <w:r w:rsidRPr="00A6351F">
              <w:rPr>
                <w:rFonts w:ascii="Calibri" w:eastAsia="Times New Roman" w:hAnsi="Calibri" w:cs="Times New Roman"/>
                <w:b/>
                <w:bCs/>
                <w:color w:val="000000"/>
                <w:sz w:val="24"/>
                <w:lang w:eastAsia="sk-SK"/>
              </w:rPr>
              <w:t>251</w:t>
            </w:r>
          </w:p>
        </w:tc>
        <w:tc>
          <w:tcPr>
            <w:tcW w:w="1034" w:type="dxa"/>
            <w:tcBorders>
              <w:top w:val="nil"/>
              <w:left w:val="nil"/>
              <w:bottom w:val="single" w:sz="4" w:space="0" w:color="auto"/>
              <w:right w:val="single" w:sz="4" w:space="0" w:color="auto"/>
            </w:tcBorders>
            <w:shd w:val="clear" w:color="000000" w:fill="D8E4BC"/>
            <w:noWrap/>
            <w:vAlign w:val="center"/>
            <w:hideMark/>
          </w:tcPr>
          <w:p w:rsidR="00A54701" w:rsidRPr="00A6351F" w:rsidRDefault="00A54701" w:rsidP="00B2636D">
            <w:pPr>
              <w:spacing w:after="0" w:line="240" w:lineRule="auto"/>
              <w:jc w:val="right"/>
              <w:rPr>
                <w:rFonts w:ascii="Calibri" w:eastAsia="Times New Roman" w:hAnsi="Calibri" w:cs="Times New Roman"/>
                <w:b/>
                <w:bCs/>
                <w:color w:val="000000"/>
                <w:sz w:val="24"/>
                <w:lang w:eastAsia="sk-SK"/>
              </w:rPr>
            </w:pPr>
            <w:r w:rsidRPr="00A6351F">
              <w:rPr>
                <w:rFonts w:ascii="Calibri" w:eastAsia="Times New Roman" w:hAnsi="Calibri" w:cs="Times New Roman"/>
                <w:b/>
                <w:bCs/>
                <w:color w:val="000000"/>
                <w:sz w:val="24"/>
                <w:lang w:eastAsia="sk-SK"/>
              </w:rPr>
              <w:t>1299</w:t>
            </w:r>
          </w:p>
        </w:tc>
        <w:tc>
          <w:tcPr>
            <w:tcW w:w="1086" w:type="dxa"/>
            <w:tcBorders>
              <w:top w:val="nil"/>
              <w:left w:val="nil"/>
              <w:bottom w:val="single" w:sz="4" w:space="0" w:color="auto"/>
              <w:right w:val="single" w:sz="8" w:space="0" w:color="auto"/>
            </w:tcBorders>
            <w:shd w:val="clear" w:color="000000" w:fill="D8E4BC"/>
            <w:noWrap/>
            <w:vAlign w:val="center"/>
            <w:hideMark/>
          </w:tcPr>
          <w:p w:rsidR="00A54701" w:rsidRPr="00A6351F" w:rsidRDefault="00A54701" w:rsidP="00B2636D">
            <w:pPr>
              <w:spacing w:after="0" w:line="240" w:lineRule="auto"/>
              <w:jc w:val="right"/>
              <w:rPr>
                <w:rFonts w:ascii="Calibri" w:eastAsia="Times New Roman" w:hAnsi="Calibri" w:cs="Times New Roman"/>
                <w:b/>
                <w:bCs/>
                <w:color w:val="000000"/>
                <w:sz w:val="24"/>
                <w:lang w:eastAsia="sk-SK"/>
              </w:rPr>
            </w:pPr>
            <w:r w:rsidRPr="00A6351F">
              <w:rPr>
                <w:rFonts w:ascii="Calibri" w:eastAsia="Times New Roman" w:hAnsi="Calibri" w:cs="Times New Roman"/>
                <w:b/>
                <w:bCs/>
                <w:color w:val="000000"/>
                <w:sz w:val="24"/>
                <w:lang w:eastAsia="sk-SK"/>
              </w:rPr>
              <w:t>2574</w:t>
            </w:r>
          </w:p>
        </w:tc>
      </w:tr>
      <w:tr w:rsidR="00A54701" w:rsidRPr="00BC27E9" w:rsidTr="004F6919">
        <w:trPr>
          <w:trHeight w:val="300"/>
        </w:trPr>
        <w:tc>
          <w:tcPr>
            <w:tcW w:w="1994" w:type="dxa"/>
            <w:tcBorders>
              <w:top w:val="nil"/>
              <w:left w:val="single" w:sz="8" w:space="0" w:color="auto"/>
              <w:bottom w:val="single" w:sz="4" w:space="0" w:color="auto"/>
              <w:right w:val="single" w:sz="4" w:space="0" w:color="auto"/>
            </w:tcBorders>
            <w:shd w:val="clear" w:color="auto" w:fill="auto"/>
            <w:noWrap/>
            <w:vAlign w:val="center"/>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 </w:t>
            </w:r>
          </w:p>
        </w:tc>
        <w:tc>
          <w:tcPr>
            <w:tcW w:w="3815" w:type="dxa"/>
            <w:tcBorders>
              <w:top w:val="nil"/>
              <w:left w:val="nil"/>
              <w:bottom w:val="single" w:sz="4" w:space="0" w:color="auto"/>
              <w:right w:val="single" w:sz="4" w:space="0" w:color="auto"/>
            </w:tcBorders>
            <w:shd w:val="clear" w:color="auto" w:fill="auto"/>
            <w:noWrap/>
            <w:vAlign w:val="center"/>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pri vyrovnávaní sa s postihnutím</w:t>
            </w:r>
          </w:p>
        </w:tc>
        <w:tc>
          <w:tcPr>
            <w:tcW w:w="1173" w:type="dxa"/>
            <w:tcBorders>
              <w:top w:val="nil"/>
              <w:left w:val="nil"/>
              <w:bottom w:val="single" w:sz="4" w:space="0" w:color="auto"/>
              <w:right w:val="single" w:sz="4" w:space="0" w:color="auto"/>
            </w:tcBorders>
            <w:shd w:val="clear" w:color="auto" w:fill="auto"/>
            <w:noWrap/>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9</w:t>
            </w:r>
          </w:p>
        </w:tc>
        <w:tc>
          <w:tcPr>
            <w:tcW w:w="1034" w:type="dxa"/>
            <w:tcBorders>
              <w:top w:val="nil"/>
              <w:left w:val="nil"/>
              <w:bottom w:val="single" w:sz="4" w:space="0" w:color="auto"/>
              <w:right w:val="single" w:sz="4" w:space="0" w:color="auto"/>
            </w:tcBorders>
            <w:shd w:val="clear" w:color="auto" w:fill="auto"/>
            <w:noWrap/>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14</w:t>
            </w:r>
          </w:p>
        </w:tc>
        <w:tc>
          <w:tcPr>
            <w:tcW w:w="1086" w:type="dxa"/>
            <w:tcBorders>
              <w:top w:val="nil"/>
              <w:left w:val="nil"/>
              <w:bottom w:val="single" w:sz="4" w:space="0" w:color="auto"/>
              <w:right w:val="single" w:sz="8" w:space="0" w:color="auto"/>
            </w:tcBorders>
            <w:shd w:val="clear" w:color="auto" w:fill="auto"/>
            <w:noWrap/>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19</w:t>
            </w:r>
          </w:p>
        </w:tc>
      </w:tr>
      <w:tr w:rsidR="00A54701" w:rsidRPr="00BC27E9" w:rsidTr="004F6919">
        <w:trPr>
          <w:trHeight w:val="300"/>
        </w:trPr>
        <w:tc>
          <w:tcPr>
            <w:tcW w:w="1994" w:type="dxa"/>
            <w:tcBorders>
              <w:top w:val="nil"/>
              <w:left w:val="single" w:sz="8" w:space="0" w:color="auto"/>
              <w:bottom w:val="single" w:sz="4" w:space="0" w:color="auto"/>
              <w:right w:val="single" w:sz="4" w:space="0" w:color="auto"/>
            </w:tcBorders>
            <w:shd w:val="clear" w:color="auto" w:fill="auto"/>
            <w:noWrap/>
            <w:vAlign w:val="center"/>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 </w:t>
            </w:r>
          </w:p>
        </w:tc>
        <w:tc>
          <w:tcPr>
            <w:tcW w:w="3815" w:type="dxa"/>
            <w:tcBorders>
              <w:top w:val="nil"/>
              <w:left w:val="nil"/>
              <w:bottom w:val="single" w:sz="4" w:space="0" w:color="auto"/>
              <w:right w:val="single" w:sz="4" w:space="0" w:color="auto"/>
            </w:tcBorders>
            <w:shd w:val="clear" w:color="auto" w:fill="auto"/>
            <w:noWrap/>
            <w:vAlign w:val="center"/>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sociálnoprávne</w:t>
            </w:r>
          </w:p>
        </w:tc>
        <w:tc>
          <w:tcPr>
            <w:tcW w:w="1173" w:type="dxa"/>
            <w:tcBorders>
              <w:top w:val="nil"/>
              <w:left w:val="nil"/>
              <w:bottom w:val="single" w:sz="4" w:space="0" w:color="auto"/>
              <w:right w:val="single" w:sz="4" w:space="0" w:color="auto"/>
            </w:tcBorders>
            <w:shd w:val="clear" w:color="auto" w:fill="auto"/>
            <w:noWrap/>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123</w:t>
            </w:r>
          </w:p>
        </w:tc>
        <w:tc>
          <w:tcPr>
            <w:tcW w:w="1034" w:type="dxa"/>
            <w:tcBorders>
              <w:top w:val="nil"/>
              <w:left w:val="nil"/>
              <w:bottom w:val="single" w:sz="4" w:space="0" w:color="auto"/>
              <w:right w:val="single" w:sz="4" w:space="0" w:color="auto"/>
            </w:tcBorders>
            <w:shd w:val="clear" w:color="auto" w:fill="auto"/>
            <w:noWrap/>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275</w:t>
            </w:r>
          </w:p>
        </w:tc>
        <w:tc>
          <w:tcPr>
            <w:tcW w:w="1086" w:type="dxa"/>
            <w:tcBorders>
              <w:top w:val="nil"/>
              <w:left w:val="nil"/>
              <w:bottom w:val="single" w:sz="4" w:space="0" w:color="auto"/>
              <w:right w:val="single" w:sz="8" w:space="0" w:color="auto"/>
            </w:tcBorders>
            <w:shd w:val="clear" w:color="auto" w:fill="auto"/>
            <w:noWrap/>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487</w:t>
            </w:r>
          </w:p>
        </w:tc>
      </w:tr>
      <w:tr w:rsidR="00A54701" w:rsidRPr="00BC27E9" w:rsidTr="004F6919">
        <w:trPr>
          <w:trHeight w:val="300"/>
        </w:trPr>
        <w:tc>
          <w:tcPr>
            <w:tcW w:w="1994" w:type="dxa"/>
            <w:tcBorders>
              <w:top w:val="nil"/>
              <w:left w:val="single" w:sz="8" w:space="0" w:color="auto"/>
              <w:bottom w:val="single" w:sz="4" w:space="0" w:color="auto"/>
              <w:right w:val="single" w:sz="4" w:space="0" w:color="auto"/>
            </w:tcBorders>
            <w:shd w:val="clear" w:color="auto" w:fill="auto"/>
            <w:noWrap/>
            <w:vAlign w:val="center"/>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 </w:t>
            </w:r>
          </w:p>
        </w:tc>
        <w:tc>
          <w:tcPr>
            <w:tcW w:w="3815" w:type="dxa"/>
            <w:tcBorders>
              <w:top w:val="nil"/>
              <w:left w:val="nil"/>
              <w:bottom w:val="single" w:sz="4" w:space="0" w:color="auto"/>
              <w:right w:val="single" w:sz="4" w:space="0" w:color="auto"/>
            </w:tcBorders>
            <w:shd w:val="clear" w:color="auto" w:fill="auto"/>
            <w:noWrap/>
            <w:vAlign w:val="center"/>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pri výbere kompenzačných a optických pomôcok</w:t>
            </w:r>
          </w:p>
        </w:tc>
        <w:tc>
          <w:tcPr>
            <w:tcW w:w="1173" w:type="dxa"/>
            <w:tcBorders>
              <w:top w:val="nil"/>
              <w:left w:val="nil"/>
              <w:bottom w:val="single" w:sz="4" w:space="0" w:color="auto"/>
              <w:right w:val="single" w:sz="4" w:space="0" w:color="auto"/>
            </w:tcBorders>
            <w:shd w:val="clear" w:color="auto" w:fill="auto"/>
            <w:noWrap/>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198</w:t>
            </w:r>
          </w:p>
        </w:tc>
        <w:tc>
          <w:tcPr>
            <w:tcW w:w="1034" w:type="dxa"/>
            <w:tcBorders>
              <w:top w:val="nil"/>
              <w:left w:val="nil"/>
              <w:bottom w:val="single" w:sz="4" w:space="0" w:color="auto"/>
              <w:right w:val="single" w:sz="4" w:space="0" w:color="auto"/>
            </w:tcBorders>
            <w:shd w:val="clear" w:color="auto" w:fill="auto"/>
            <w:noWrap/>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442</w:t>
            </w:r>
          </w:p>
        </w:tc>
        <w:tc>
          <w:tcPr>
            <w:tcW w:w="1086" w:type="dxa"/>
            <w:tcBorders>
              <w:top w:val="nil"/>
              <w:left w:val="nil"/>
              <w:bottom w:val="single" w:sz="4" w:space="0" w:color="auto"/>
              <w:right w:val="single" w:sz="8" w:space="0" w:color="auto"/>
            </w:tcBorders>
            <w:shd w:val="clear" w:color="auto" w:fill="auto"/>
            <w:noWrap/>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989</w:t>
            </w:r>
          </w:p>
        </w:tc>
      </w:tr>
      <w:tr w:rsidR="00A54701" w:rsidRPr="00BC27E9" w:rsidTr="004F6919">
        <w:trPr>
          <w:trHeight w:val="300"/>
        </w:trPr>
        <w:tc>
          <w:tcPr>
            <w:tcW w:w="1994" w:type="dxa"/>
            <w:tcBorders>
              <w:top w:val="nil"/>
              <w:left w:val="single" w:sz="8" w:space="0" w:color="auto"/>
              <w:bottom w:val="single" w:sz="4" w:space="0" w:color="auto"/>
              <w:right w:val="single" w:sz="4" w:space="0" w:color="auto"/>
            </w:tcBorders>
            <w:shd w:val="clear" w:color="auto" w:fill="auto"/>
            <w:noWrap/>
            <w:vAlign w:val="center"/>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 </w:t>
            </w:r>
          </w:p>
        </w:tc>
        <w:tc>
          <w:tcPr>
            <w:tcW w:w="3815" w:type="dxa"/>
            <w:tcBorders>
              <w:top w:val="nil"/>
              <w:left w:val="nil"/>
              <w:bottom w:val="single" w:sz="4" w:space="0" w:color="auto"/>
              <w:right w:val="single" w:sz="4" w:space="0" w:color="auto"/>
            </w:tcBorders>
            <w:shd w:val="clear" w:color="auto" w:fill="auto"/>
            <w:noWrap/>
            <w:vAlign w:val="center"/>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v oblasti vzdelávania</w:t>
            </w:r>
          </w:p>
        </w:tc>
        <w:tc>
          <w:tcPr>
            <w:tcW w:w="1173" w:type="dxa"/>
            <w:tcBorders>
              <w:top w:val="nil"/>
              <w:left w:val="nil"/>
              <w:bottom w:val="single" w:sz="4" w:space="0" w:color="auto"/>
              <w:right w:val="single" w:sz="4" w:space="0" w:color="auto"/>
            </w:tcBorders>
            <w:shd w:val="clear" w:color="auto" w:fill="auto"/>
            <w:noWrap/>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4</w:t>
            </w:r>
          </w:p>
        </w:tc>
        <w:tc>
          <w:tcPr>
            <w:tcW w:w="1034" w:type="dxa"/>
            <w:tcBorders>
              <w:top w:val="nil"/>
              <w:left w:val="nil"/>
              <w:bottom w:val="single" w:sz="4" w:space="0" w:color="auto"/>
              <w:right w:val="single" w:sz="4" w:space="0" w:color="auto"/>
            </w:tcBorders>
            <w:shd w:val="clear" w:color="auto" w:fill="auto"/>
            <w:noWrap/>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6</w:t>
            </w:r>
          </w:p>
        </w:tc>
        <w:tc>
          <w:tcPr>
            <w:tcW w:w="1086" w:type="dxa"/>
            <w:tcBorders>
              <w:top w:val="nil"/>
              <w:left w:val="nil"/>
              <w:bottom w:val="single" w:sz="4" w:space="0" w:color="auto"/>
              <w:right w:val="single" w:sz="8" w:space="0" w:color="auto"/>
            </w:tcBorders>
            <w:shd w:val="clear" w:color="auto" w:fill="auto"/>
            <w:noWrap/>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10</w:t>
            </w:r>
          </w:p>
        </w:tc>
      </w:tr>
      <w:tr w:rsidR="00A54701" w:rsidRPr="00BC27E9" w:rsidTr="004F6919">
        <w:trPr>
          <w:trHeight w:val="300"/>
        </w:trPr>
        <w:tc>
          <w:tcPr>
            <w:tcW w:w="1994" w:type="dxa"/>
            <w:tcBorders>
              <w:top w:val="nil"/>
              <w:left w:val="single" w:sz="8" w:space="0" w:color="auto"/>
              <w:bottom w:val="single" w:sz="4" w:space="0" w:color="auto"/>
              <w:right w:val="single" w:sz="4" w:space="0" w:color="auto"/>
            </w:tcBorders>
            <w:shd w:val="clear" w:color="auto" w:fill="auto"/>
            <w:noWrap/>
            <w:vAlign w:val="center"/>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 </w:t>
            </w:r>
          </w:p>
        </w:tc>
        <w:tc>
          <w:tcPr>
            <w:tcW w:w="3815" w:type="dxa"/>
            <w:tcBorders>
              <w:top w:val="nil"/>
              <w:left w:val="nil"/>
              <w:bottom w:val="single" w:sz="4" w:space="0" w:color="auto"/>
              <w:right w:val="single" w:sz="4" w:space="0" w:color="auto"/>
            </w:tcBorders>
            <w:shd w:val="clear" w:color="auto" w:fill="auto"/>
            <w:noWrap/>
            <w:vAlign w:val="center"/>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v oblasti zamestnávania</w:t>
            </w:r>
          </w:p>
        </w:tc>
        <w:tc>
          <w:tcPr>
            <w:tcW w:w="1173" w:type="dxa"/>
            <w:tcBorders>
              <w:top w:val="nil"/>
              <w:left w:val="nil"/>
              <w:bottom w:val="single" w:sz="4" w:space="0" w:color="auto"/>
              <w:right w:val="single" w:sz="4" w:space="0" w:color="auto"/>
            </w:tcBorders>
            <w:shd w:val="clear" w:color="auto" w:fill="auto"/>
            <w:noWrap/>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11</w:t>
            </w:r>
          </w:p>
        </w:tc>
        <w:tc>
          <w:tcPr>
            <w:tcW w:w="1034" w:type="dxa"/>
            <w:tcBorders>
              <w:top w:val="nil"/>
              <w:left w:val="nil"/>
              <w:bottom w:val="single" w:sz="4" w:space="0" w:color="auto"/>
              <w:right w:val="single" w:sz="4" w:space="0" w:color="auto"/>
            </w:tcBorders>
            <w:shd w:val="clear" w:color="auto" w:fill="auto"/>
            <w:noWrap/>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12</w:t>
            </w:r>
          </w:p>
        </w:tc>
        <w:tc>
          <w:tcPr>
            <w:tcW w:w="1086" w:type="dxa"/>
            <w:tcBorders>
              <w:top w:val="nil"/>
              <w:left w:val="nil"/>
              <w:bottom w:val="single" w:sz="4" w:space="0" w:color="auto"/>
              <w:right w:val="single" w:sz="8" w:space="0" w:color="auto"/>
            </w:tcBorders>
            <w:shd w:val="clear" w:color="auto" w:fill="auto"/>
            <w:noWrap/>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22</w:t>
            </w:r>
          </w:p>
        </w:tc>
      </w:tr>
      <w:tr w:rsidR="00A54701" w:rsidRPr="00BC27E9" w:rsidTr="004F6919">
        <w:trPr>
          <w:trHeight w:val="300"/>
        </w:trPr>
        <w:tc>
          <w:tcPr>
            <w:tcW w:w="1994" w:type="dxa"/>
            <w:tcBorders>
              <w:top w:val="nil"/>
              <w:left w:val="single" w:sz="8" w:space="0" w:color="auto"/>
              <w:bottom w:val="single" w:sz="4" w:space="0" w:color="auto"/>
              <w:right w:val="single" w:sz="4" w:space="0" w:color="auto"/>
            </w:tcBorders>
            <w:shd w:val="clear" w:color="auto" w:fill="auto"/>
            <w:noWrap/>
            <w:vAlign w:val="center"/>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lastRenderedPageBreak/>
              <w:t> </w:t>
            </w:r>
          </w:p>
        </w:tc>
        <w:tc>
          <w:tcPr>
            <w:tcW w:w="3815" w:type="dxa"/>
            <w:tcBorders>
              <w:top w:val="nil"/>
              <w:left w:val="nil"/>
              <w:bottom w:val="single" w:sz="4" w:space="0" w:color="auto"/>
              <w:right w:val="single" w:sz="4" w:space="0" w:color="auto"/>
            </w:tcBorders>
            <w:shd w:val="clear" w:color="auto" w:fill="auto"/>
            <w:noWrap/>
            <w:vAlign w:val="center"/>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pre sociálne prostredie</w:t>
            </w:r>
          </w:p>
        </w:tc>
        <w:tc>
          <w:tcPr>
            <w:tcW w:w="1173" w:type="dxa"/>
            <w:tcBorders>
              <w:top w:val="nil"/>
              <w:left w:val="nil"/>
              <w:bottom w:val="single" w:sz="4" w:space="0" w:color="auto"/>
              <w:right w:val="single" w:sz="4" w:space="0" w:color="auto"/>
            </w:tcBorders>
            <w:shd w:val="clear" w:color="auto" w:fill="auto"/>
            <w:noWrap/>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126</w:t>
            </w:r>
          </w:p>
        </w:tc>
        <w:tc>
          <w:tcPr>
            <w:tcW w:w="1034" w:type="dxa"/>
            <w:tcBorders>
              <w:top w:val="nil"/>
              <w:left w:val="nil"/>
              <w:bottom w:val="single" w:sz="4" w:space="0" w:color="auto"/>
              <w:right w:val="single" w:sz="4" w:space="0" w:color="auto"/>
            </w:tcBorders>
            <w:shd w:val="clear" w:color="auto" w:fill="auto"/>
            <w:noWrap/>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479</w:t>
            </w:r>
          </w:p>
        </w:tc>
        <w:tc>
          <w:tcPr>
            <w:tcW w:w="1086" w:type="dxa"/>
            <w:tcBorders>
              <w:top w:val="nil"/>
              <w:left w:val="nil"/>
              <w:bottom w:val="single" w:sz="4" w:space="0" w:color="auto"/>
              <w:right w:val="single" w:sz="8" w:space="0" w:color="auto"/>
            </w:tcBorders>
            <w:shd w:val="clear" w:color="auto" w:fill="auto"/>
            <w:noWrap/>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940</w:t>
            </w:r>
          </w:p>
        </w:tc>
      </w:tr>
      <w:tr w:rsidR="00A54701" w:rsidRPr="00BC27E9" w:rsidTr="004F6919">
        <w:trPr>
          <w:trHeight w:val="300"/>
        </w:trPr>
        <w:tc>
          <w:tcPr>
            <w:tcW w:w="1994" w:type="dxa"/>
            <w:tcBorders>
              <w:top w:val="nil"/>
              <w:left w:val="single" w:sz="8" w:space="0" w:color="auto"/>
              <w:bottom w:val="single" w:sz="4" w:space="0" w:color="auto"/>
              <w:right w:val="single" w:sz="4" w:space="0" w:color="auto"/>
            </w:tcBorders>
            <w:shd w:val="clear" w:color="auto" w:fill="auto"/>
            <w:noWrap/>
            <w:vAlign w:val="center"/>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 </w:t>
            </w:r>
          </w:p>
        </w:tc>
        <w:tc>
          <w:tcPr>
            <w:tcW w:w="3815" w:type="dxa"/>
            <w:tcBorders>
              <w:top w:val="nil"/>
              <w:left w:val="nil"/>
              <w:bottom w:val="single" w:sz="4" w:space="0" w:color="auto"/>
              <w:right w:val="single" w:sz="4" w:space="0" w:color="auto"/>
            </w:tcBorders>
            <w:shd w:val="clear" w:color="auto" w:fill="auto"/>
            <w:noWrap/>
            <w:vAlign w:val="center"/>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pri úprave fyzického prostredia klienta</w:t>
            </w:r>
          </w:p>
        </w:tc>
        <w:tc>
          <w:tcPr>
            <w:tcW w:w="1173" w:type="dxa"/>
            <w:tcBorders>
              <w:top w:val="nil"/>
              <w:left w:val="nil"/>
              <w:bottom w:val="single" w:sz="4" w:space="0" w:color="auto"/>
              <w:right w:val="single" w:sz="4" w:space="0" w:color="auto"/>
            </w:tcBorders>
            <w:shd w:val="clear" w:color="auto" w:fill="auto"/>
            <w:noWrap/>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45</w:t>
            </w:r>
          </w:p>
        </w:tc>
        <w:tc>
          <w:tcPr>
            <w:tcW w:w="1034" w:type="dxa"/>
            <w:tcBorders>
              <w:top w:val="nil"/>
              <w:left w:val="nil"/>
              <w:bottom w:val="single" w:sz="4" w:space="0" w:color="auto"/>
              <w:right w:val="single" w:sz="4" w:space="0" w:color="auto"/>
            </w:tcBorders>
            <w:shd w:val="clear" w:color="auto" w:fill="auto"/>
            <w:noWrap/>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56</w:t>
            </w:r>
          </w:p>
        </w:tc>
        <w:tc>
          <w:tcPr>
            <w:tcW w:w="1086" w:type="dxa"/>
            <w:tcBorders>
              <w:top w:val="nil"/>
              <w:left w:val="nil"/>
              <w:bottom w:val="single" w:sz="4" w:space="0" w:color="auto"/>
              <w:right w:val="single" w:sz="8" w:space="0" w:color="auto"/>
            </w:tcBorders>
            <w:shd w:val="clear" w:color="auto" w:fill="auto"/>
            <w:noWrap/>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89</w:t>
            </w:r>
          </w:p>
        </w:tc>
      </w:tr>
      <w:tr w:rsidR="00A54701" w:rsidRPr="00BC27E9" w:rsidTr="004F6919">
        <w:trPr>
          <w:trHeight w:val="315"/>
        </w:trPr>
        <w:tc>
          <w:tcPr>
            <w:tcW w:w="1994" w:type="dxa"/>
            <w:tcBorders>
              <w:top w:val="nil"/>
              <w:left w:val="single" w:sz="8" w:space="0" w:color="auto"/>
              <w:bottom w:val="single" w:sz="8" w:space="0" w:color="auto"/>
              <w:right w:val="single" w:sz="4" w:space="0" w:color="auto"/>
            </w:tcBorders>
            <w:shd w:val="clear" w:color="auto" w:fill="auto"/>
            <w:noWrap/>
            <w:vAlign w:val="center"/>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 </w:t>
            </w:r>
          </w:p>
        </w:tc>
        <w:tc>
          <w:tcPr>
            <w:tcW w:w="3815" w:type="dxa"/>
            <w:tcBorders>
              <w:top w:val="nil"/>
              <w:left w:val="nil"/>
              <w:bottom w:val="single" w:sz="8" w:space="0" w:color="auto"/>
              <w:right w:val="single" w:sz="4" w:space="0" w:color="auto"/>
            </w:tcBorders>
            <w:shd w:val="clear" w:color="auto" w:fill="auto"/>
            <w:noWrap/>
            <w:vAlign w:val="center"/>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pre rodičov detí so zrakovým postihnutím</w:t>
            </w:r>
          </w:p>
        </w:tc>
        <w:tc>
          <w:tcPr>
            <w:tcW w:w="1173" w:type="dxa"/>
            <w:tcBorders>
              <w:top w:val="nil"/>
              <w:left w:val="nil"/>
              <w:bottom w:val="single" w:sz="8" w:space="0" w:color="auto"/>
              <w:right w:val="single" w:sz="4" w:space="0" w:color="auto"/>
            </w:tcBorders>
            <w:shd w:val="clear" w:color="auto" w:fill="auto"/>
            <w:noWrap/>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5</w:t>
            </w:r>
          </w:p>
        </w:tc>
        <w:tc>
          <w:tcPr>
            <w:tcW w:w="1034" w:type="dxa"/>
            <w:tcBorders>
              <w:top w:val="nil"/>
              <w:left w:val="nil"/>
              <w:bottom w:val="single" w:sz="8" w:space="0" w:color="auto"/>
              <w:right w:val="single" w:sz="4" w:space="0" w:color="auto"/>
            </w:tcBorders>
            <w:shd w:val="clear" w:color="auto" w:fill="auto"/>
            <w:noWrap/>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15</w:t>
            </w:r>
          </w:p>
        </w:tc>
        <w:tc>
          <w:tcPr>
            <w:tcW w:w="1086" w:type="dxa"/>
            <w:tcBorders>
              <w:top w:val="nil"/>
              <w:left w:val="nil"/>
              <w:bottom w:val="single" w:sz="8" w:space="0" w:color="auto"/>
              <w:right w:val="single" w:sz="8" w:space="0" w:color="auto"/>
            </w:tcBorders>
            <w:shd w:val="clear" w:color="auto" w:fill="auto"/>
            <w:noWrap/>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18</w:t>
            </w:r>
          </w:p>
        </w:tc>
      </w:tr>
    </w:tbl>
    <w:p w:rsidR="00A54701" w:rsidRPr="00BC27E9" w:rsidRDefault="00A54701" w:rsidP="00A54701">
      <w:pPr>
        <w:pStyle w:val="Odsekzoznamu"/>
        <w:spacing w:after="0" w:line="240" w:lineRule="auto"/>
        <w:rPr>
          <w:rFonts w:ascii="Calibri" w:hAnsi="Calibri" w:cs="Arial"/>
          <w:sz w:val="24"/>
          <w:szCs w:val="24"/>
        </w:rPr>
      </w:pPr>
    </w:p>
    <w:p w:rsidR="00A54701" w:rsidRPr="00BC27E9" w:rsidRDefault="00A54701" w:rsidP="004F6919">
      <w:pPr>
        <w:pStyle w:val="Nadpis4"/>
      </w:pPr>
      <w:r w:rsidRPr="00BC27E9">
        <w:t>Štatistika členenia poskytovania sociálnej rehabilitácie v roku 2016</w:t>
      </w:r>
    </w:p>
    <w:tbl>
      <w:tblPr>
        <w:tblW w:w="8440" w:type="dxa"/>
        <w:tblInd w:w="-10" w:type="dxa"/>
        <w:tblCellMar>
          <w:left w:w="70" w:type="dxa"/>
          <w:right w:w="70" w:type="dxa"/>
        </w:tblCellMar>
        <w:tblLook w:val="04A0" w:firstRow="1" w:lastRow="0" w:firstColumn="1" w:lastColumn="0" w:noHBand="0" w:noVBand="1"/>
      </w:tblPr>
      <w:tblGrid>
        <w:gridCol w:w="2280"/>
        <w:gridCol w:w="2400"/>
        <w:gridCol w:w="1340"/>
        <w:gridCol w:w="1180"/>
        <w:gridCol w:w="1240"/>
      </w:tblGrid>
      <w:tr w:rsidR="00A54701" w:rsidRPr="00BC27E9" w:rsidTr="004F6919">
        <w:trPr>
          <w:trHeight w:val="300"/>
        </w:trPr>
        <w:tc>
          <w:tcPr>
            <w:tcW w:w="2280" w:type="dxa"/>
            <w:tcBorders>
              <w:top w:val="single" w:sz="8" w:space="0" w:color="auto"/>
              <w:left w:val="single" w:sz="8" w:space="0" w:color="auto"/>
              <w:bottom w:val="single" w:sz="4" w:space="0" w:color="auto"/>
              <w:right w:val="single" w:sz="4" w:space="0" w:color="auto"/>
            </w:tcBorders>
            <w:shd w:val="clear" w:color="000000" w:fill="D8E4BC"/>
            <w:noWrap/>
            <w:vAlign w:val="center"/>
            <w:hideMark/>
          </w:tcPr>
          <w:p w:rsidR="00A54701" w:rsidRPr="00BC27E9" w:rsidRDefault="00A54701" w:rsidP="00B2636D">
            <w:pPr>
              <w:spacing w:after="0" w:line="240" w:lineRule="auto"/>
              <w:jc w:val="center"/>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Druh služby</w:t>
            </w:r>
          </w:p>
        </w:tc>
        <w:tc>
          <w:tcPr>
            <w:tcW w:w="2400" w:type="dxa"/>
            <w:tcBorders>
              <w:top w:val="single" w:sz="8" w:space="0" w:color="auto"/>
              <w:left w:val="nil"/>
              <w:bottom w:val="single" w:sz="4" w:space="0" w:color="auto"/>
              <w:right w:val="single" w:sz="4" w:space="0" w:color="auto"/>
            </w:tcBorders>
            <w:shd w:val="clear" w:color="000000" w:fill="D8E4BC"/>
            <w:noWrap/>
            <w:vAlign w:val="center"/>
            <w:hideMark/>
          </w:tcPr>
          <w:p w:rsidR="00A54701" w:rsidRPr="00BC27E9" w:rsidRDefault="00A54701" w:rsidP="00B2636D">
            <w:pPr>
              <w:spacing w:after="0" w:line="240" w:lineRule="auto"/>
              <w:jc w:val="center"/>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Poskytnutá služba</w:t>
            </w:r>
          </w:p>
        </w:tc>
        <w:tc>
          <w:tcPr>
            <w:tcW w:w="1340" w:type="dxa"/>
            <w:tcBorders>
              <w:top w:val="single" w:sz="8" w:space="0" w:color="auto"/>
              <w:left w:val="nil"/>
              <w:bottom w:val="single" w:sz="4" w:space="0" w:color="auto"/>
              <w:right w:val="single" w:sz="4" w:space="0" w:color="auto"/>
            </w:tcBorders>
            <w:shd w:val="clear" w:color="000000" w:fill="D8E4BC"/>
            <w:noWrap/>
            <w:vAlign w:val="center"/>
            <w:hideMark/>
          </w:tcPr>
          <w:p w:rsidR="00A54701" w:rsidRPr="00BC27E9" w:rsidRDefault="00A54701" w:rsidP="00B2636D">
            <w:pPr>
              <w:spacing w:after="0" w:line="240" w:lineRule="auto"/>
              <w:jc w:val="center"/>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Počet klientov</w:t>
            </w:r>
          </w:p>
        </w:tc>
        <w:tc>
          <w:tcPr>
            <w:tcW w:w="1180" w:type="dxa"/>
            <w:tcBorders>
              <w:top w:val="single" w:sz="8" w:space="0" w:color="auto"/>
              <w:left w:val="nil"/>
              <w:bottom w:val="single" w:sz="4" w:space="0" w:color="auto"/>
              <w:right w:val="single" w:sz="4" w:space="0" w:color="auto"/>
            </w:tcBorders>
            <w:shd w:val="clear" w:color="000000" w:fill="D8E4BC"/>
            <w:noWrap/>
            <w:vAlign w:val="center"/>
            <w:hideMark/>
          </w:tcPr>
          <w:p w:rsidR="00A54701" w:rsidRPr="00BC27E9" w:rsidRDefault="00A54701" w:rsidP="00B2636D">
            <w:pPr>
              <w:spacing w:after="0" w:line="240" w:lineRule="auto"/>
              <w:jc w:val="center"/>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Počet úkonov</w:t>
            </w:r>
          </w:p>
        </w:tc>
        <w:tc>
          <w:tcPr>
            <w:tcW w:w="1240" w:type="dxa"/>
            <w:tcBorders>
              <w:top w:val="single" w:sz="8" w:space="0" w:color="auto"/>
              <w:left w:val="nil"/>
              <w:bottom w:val="single" w:sz="4" w:space="0" w:color="auto"/>
              <w:right w:val="single" w:sz="8" w:space="0" w:color="auto"/>
            </w:tcBorders>
            <w:shd w:val="clear" w:color="000000" w:fill="D8E4BC"/>
            <w:noWrap/>
            <w:vAlign w:val="center"/>
            <w:hideMark/>
          </w:tcPr>
          <w:p w:rsidR="00A54701" w:rsidRPr="00BC27E9" w:rsidRDefault="00A54701" w:rsidP="00B2636D">
            <w:pPr>
              <w:spacing w:after="0" w:line="240" w:lineRule="auto"/>
              <w:jc w:val="center"/>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Hodiny</w:t>
            </w:r>
          </w:p>
        </w:tc>
      </w:tr>
      <w:tr w:rsidR="00A54701" w:rsidRPr="00BC27E9" w:rsidTr="004F6919">
        <w:trPr>
          <w:trHeight w:val="600"/>
        </w:trPr>
        <w:tc>
          <w:tcPr>
            <w:tcW w:w="2280" w:type="dxa"/>
            <w:tcBorders>
              <w:top w:val="nil"/>
              <w:left w:val="single" w:sz="8" w:space="0" w:color="auto"/>
              <w:bottom w:val="single" w:sz="4" w:space="0" w:color="auto"/>
              <w:right w:val="single" w:sz="4" w:space="0" w:color="auto"/>
            </w:tcBorders>
            <w:shd w:val="clear" w:color="000000" w:fill="D8E4BC"/>
            <w:vAlign w:val="center"/>
            <w:hideMark/>
          </w:tcPr>
          <w:p w:rsidR="00A54701" w:rsidRPr="00BC27E9" w:rsidRDefault="00A54701" w:rsidP="00B2636D">
            <w:pPr>
              <w:spacing w:after="0" w:line="240" w:lineRule="auto"/>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Sociálna rehabilitácia</w:t>
            </w:r>
          </w:p>
        </w:tc>
        <w:tc>
          <w:tcPr>
            <w:tcW w:w="2400" w:type="dxa"/>
            <w:tcBorders>
              <w:top w:val="nil"/>
              <w:left w:val="nil"/>
              <w:bottom w:val="single" w:sz="4" w:space="0" w:color="auto"/>
              <w:right w:val="single" w:sz="4" w:space="0" w:color="auto"/>
            </w:tcBorders>
            <w:shd w:val="clear" w:color="000000" w:fill="D8E4BC"/>
            <w:vAlign w:val="center"/>
            <w:hideMark/>
          </w:tcPr>
          <w:p w:rsidR="00A54701" w:rsidRPr="00A6351F" w:rsidRDefault="00A54701" w:rsidP="00B2636D">
            <w:pPr>
              <w:spacing w:after="0" w:line="240" w:lineRule="auto"/>
              <w:rPr>
                <w:rFonts w:ascii="Calibri" w:eastAsia="Times New Roman" w:hAnsi="Calibri" w:cs="Times New Roman"/>
                <w:b/>
                <w:bCs/>
                <w:color w:val="000000"/>
                <w:sz w:val="24"/>
                <w:lang w:eastAsia="sk-SK"/>
              </w:rPr>
            </w:pPr>
            <w:r w:rsidRPr="00A6351F">
              <w:rPr>
                <w:rFonts w:ascii="Calibri" w:eastAsia="Times New Roman" w:hAnsi="Calibri" w:cs="Times New Roman"/>
                <w:b/>
                <w:bCs/>
                <w:color w:val="000000"/>
                <w:sz w:val="24"/>
                <w:lang w:eastAsia="sk-SK"/>
              </w:rPr>
              <w:t>Súhrn poskytnutých služieb</w:t>
            </w:r>
          </w:p>
        </w:tc>
        <w:tc>
          <w:tcPr>
            <w:tcW w:w="1340" w:type="dxa"/>
            <w:tcBorders>
              <w:top w:val="nil"/>
              <w:left w:val="nil"/>
              <w:bottom w:val="single" w:sz="4" w:space="0" w:color="auto"/>
              <w:right w:val="single" w:sz="4" w:space="0" w:color="auto"/>
            </w:tcBorders>
            <w:shd w:val="clear" w:color="000000" w:fill="D8E4BC"/>
            <w:vAlign w:val="center"/>
            <w:hideMark/>
          </w:tcPr>
          <w:p w:rsidR="00A54701" w:rsidRPr="00A6351F" w:rsidRDefault="00A54701" w:rsidP="00B2636D">
            <w:pPr>
              <w:spacing w:after="0" w:line="240" w:lineRule="auto"/>
              <w:jc w:val="right"/>
              <w:rPr>
                <w:rFonts w:ascii="Calibri" w:eastAsia="Times New Roman" w:hAnsi="Calibri" w:cs="Times New Roman"/>
                <w:b/>
                <w:bCs/>
                <w:color w:val="000000"/>
                <w:sz w:val="24"/>
                <w:lang w:eastAsia="sk-SK"/>
              </w:rPr>
            </w:pPr>
            <w:r w:rsidRPr="00A6351F">
              <w:rPr>
                <w:rFonts w:ascii="Calibri" w:eastAsia="Times New Roman" w:hAnsi="Calibri" w:cs="Times New Roman"/>
                <w:b/>
                <w:bCs/>
                <w:color w:val="000000"/>
                <w:sz w:val="24"/>
                <w:lang w:eastAsia="sk-SK"/>
              </w:rPr>
              <w:t>70</w:t>
            </w:r>
          </w:p>
        </w:tc>
        <w:tc>
          <w:tcPr>
            <w:tcW w:w="1180" w:type="dxa"/>
            <w:tcBorders>
              <w:top w:val="nil"/>
              <w:left w:val="nil"/>
              <w:bottom w:val="single" w:sz="4" w:space="0" w:color="auto"/>
              <w:right w:val="single" w:sz="4" w:space="0" w:color="auto"/>
            </w:tcBorders>
            <w:shd w:val="clear" w:color="000000" w:fill="D8E4BC"/>
            <w:vAlign w:val="center"/>
            <w:hideMark/>
          </w:tcPr>
          <w:p w:rsidR="00A54701" w:rsidRPr="00A6351F" w:rsidRDefault="00A54701" w:rsidP="00B2636D">
            <w:pPr>
              <w:spacing w:after="0" w:line="240" w:lineRule="auto"/>
              <w:jc w:val="right"/>
              <w:rPr>
                <w:rFonts w:ascii="Calibri" w:eastAsia="Times New Roman" w:hAnsi="Calibri" w:cs="Times New Roman"/>
                <w:b/>
                <w:bCs/>
                <w:color w:val="000000"/>
                <w:sz w:val="24"/>
                <w:lang w:eastAsia="sk-SK"/>
              </w:rPr>
            </w:pPr>
            <w:r w:rsidRPr="00A6351F">
              <w:rPr>
                <w:rFonts w:ascii="Calibri" w:eastAsia="Times New Roman" w:hAnsi="Calibri" w:cs="Times New Roman"/>
                <w:b/>
                <w:bCs/>
                <w:color w:val="000000"/>
                <w:sz w:val="24"/>
                <w:lang w:eastAsia="sk-SK"/>
              </w:rPr>
              <w:t>458</w:t>
            </w:r>
          </w:p>
        </w:tc>
        <w:tc>
          <w:tcPr>
            <w:tcW w:w="1240" w:type="dxa"/>
            <w:tcBorders>
              <w:top w:val="nil"/>
              <w:left w:val="nil"/>
              <w:bottom w:val="single" w:sz="4" w:space="0" w:color="auto"/>
              <w:right w:val="single" w:sz="8" w:space="0" w:color="auto"/>
            </w:tcBorders>
            <w:shd w:val="clear" w:color="000000" w:fill="D8E4BC"/>
            <w:vAlign w:val="center"/>
            <w:hideMark/>
          </w:tcPr>
          <w:p w:rsidR="00A54701" w:rsidRPr="00A6351F" w:rsidRDefault="00A54701" w:rsidP="00B2636D">
            <w:pPr>
              <w:spacing w:after="0" w:line="240" w:lineRule="auto"/>
              <w:jc w:val="right"/>
              <w:rPr>
                <w:rFonts w:ascii="Calibri" w:eastAsia="Times New Roman" w:hAnsi="Calibri" w:cs="Times New Roman"/>
                <w:b/>
                <w:bCs/>
                <w:color w:val="000000"/>
                <w:sz w:val="24"/>
                <w:lang w:eastAsia="sk-SK"/>
              </w:rPr>
            </w:pPr>
            <w:r w:rsidRPr="00A6351F">
              <w:rPr>
                <w:rFonts w:ascii="Calibri" w:eastAsia="Times New Roman" w:hAnsi="Calibri" w:cs="Times New Roman"/>
                <w:b/>
                <w:bCs/>
                <w:color w:val="000000"/>
                <w:sz w:val="24"/>
                <w:lang w:eastAsia="sk-SK"/>
              </w:rPr>
              <w:t>1327</w:t>
            </w:r>
          </w:p>
        </w:tc>
      </w:tr>
      <w:tr w:rsidR="00A54701" w:rsidRPr="00BC27E9" w:rsidTr="004F6919">
        <w:trPr>
          <w:trHeight w:val="600"/>
        </w:trPr>
        <w:tc>
          <w:tcPr>
            <w:tcW w:w="2280" w:type="dxa"/>
            <w:tcBorders>
              <w:top w:val="nil"/>
              <w:left w:val="single" w:sz="8" w:space="0" w:color="auto"/>
              <w:bottom w:val="single" w:sz="4" w:space="0" w:color="auto"/>
              <w:right w:val="single" w:sz="4" w:space="0" w:color="auto"/>
            </w:tcBorders>
            <w:shd w:val="clear" w:color="auto" w:fill="auto"/>
            <w:vAlign w:val="center"/>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 </w:t>
            </w:r>
          </w:p>
        </w:tc>
        <w:tc>
          <w:tcPr>
            <w:tcW w:w="2400" w:type="dxa"/>
            <w:tcBorders>
              <w:top w:val="nil"/>
              <w:left w:val="nil"/>
              <w:bottom w:val="single" w:sz="4" w:space="0" w:color="auto"/>
              <w:right w:val="single" w:sz="4" w:space="0" w:color="auto"/>
            </w:tcBorders>
            <w:shd w:val="clear" w:color="auto" w:fill="auto"/>
            <w:vAlign w:val="center"/>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Priestorová orientácia a samostatný pohyb</w:t>
            </w:r>
          </w:p>
        </w:tc>
        <w:tc>
          <w:tcPr>
            <w:tcW w:w="1340" w:type="dxa"/>
            <w:tcBorders>
              <w:top w:val="nil"/>
              <w:left w:val="nil"/>
              <w:bottom w:val="single" w:sz="4" w:space="0" w:color="auto"/>
              <w:right w:val="single" w:sz="4" w:space="0" w:color="auto"/>
            </w:tcBorders>
            <w:shd w:val="clear" w:color="auto" w:fill="auto"/>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14</w:t>
            </w:r>
          </w:p>
        </w:tc>
        <w:tc>
          <w:tcPr>
            <w:tcW w:w="1180" w:type="dxa"/>
            <w:tcBorders>
              <w:top w:val="nil"/>
              <w:left w:val="nil"/>
              <w:bottom w:val="single" w:sz="4" w:space="0" w:color="auto"/>
              <w:right w:val="single" w:sz="4" w:space="0" w:color="auto"/>
            </w:tcBorders>
            <w:shd w:val="clear" w:color="auto" w:fill="auto"/>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53</w:t>
            </w:r>
          </w:p>
        </w:tc>
        <w:tc>
          <w:tcPr>
            <w:tcW w:w="1240" w:type="dxa"/>
            <w:tcBorders>
              <w:top w:val="nil"/>
              <w:left w:val="nil"/>
              <w:bottom w:val="single" w:sz="4" w:space="0" w:color="auto"/>
              <w:right w:val="single" w:sz="8" w:space="0" w:color="auto"/>
            </w:tcBorders>
            <w:shd w:val="clear" w:color="auto" w:fill="auto"/>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176</w:t>
            </w:r>
          </w:p>
        </w:tc>
      </w:tr>
      <w:tr w:rsidR="00A54701" w:rsidRPr="00BC27E9" w:rsidTr="004F6919">
        <w:trPr>
          <w:trHeight w:val="600"/>
        </w:trPr>
        <w:tc>
          <w:tcPr>
            <w:tcW w:w="2280" w:type="dxa"/>
            <w:tcBorders>
              <w:top w:val="nil"/>
              <w:left w:val="single" w:sz="8" w:space="0" w:color="auto"/>
              <w:bottom w:val="single" w:sz="4" w:space="0" w:color="auto"/>
              <w:right w:val="single" w:sz="4" w:space="0" w:color="auto"/>
            </w:tcBorders>
            <w:shd w:val="clear" w:color="auto" w:fill="auto"/>
            <w:vAlign w:val="center"/>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 </w:t>
            </w:r>
          </w:p>
        </w:tc>
        <w:tc>
          <w:tcPr>
            <w:tcW w:w="2400" w:type="dxa"/>
            <w:tcBorders>
              <w:top w:val="nil"/>
              <w:left w:val="nil"/>
              <w:bottom w:val="single" w:sz="4" w:space="0" w:color="auto"/>
              <w:right w:val="single" w:sz="4" w:space="0" w:color="auto"/>
            </w:tcBorders>
            <w:shd w:val="clear" w:color="auto" w:fill="auto"/>
            <w:vAlign w:val="center"/>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Sebaobsluha</w:t>
            </w:r>
          </w:p>
        </w:tc>
        <w:tc>
          <w:tcPr>
            <w:tcW w:w="1340" w:type="dxa"/>
            <w:tcBorders>
              <w:top w:val="nil"/>
              <w:left w:val="nil"/>
              <w:bottom w:val="single" w:sz="4" w:space="0" w:color="auto"/>
              <w:right w:val="single" w:sz="4" w:space="0" w:color="auto"/>
            </w:tcBorders>
            <w:shd w:val="clear" w:color="auto" w:fill="auto"/>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10</w:t>
            </w:r>
          </w:p>
        </w:tc>
        <w:tc>
          <w:tcPr>
            <w:tcW w:w="1180" w:type="dxa"/>
            <w:tcBorders>
              <w:top w:val="nil"/>
              <w:left w:val="nil"/>
              <w:bottom w:val="single" w:sz="4" w:space="0" w:color="auto"/>
              <w:right w:val="single" w:sz="4" w:space="0" w:color="auto"/>
            </w:tcBorders>
            <w:shd w:val="clear" w:color="auto" w:fill="auto"/>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31</w:t>
            </w:r>
          </w:p>
        </w:tc>
        <w:tc>
          <w:tcPr>
            <w:tcW w:w="1240" w:type="dxa"/>
            <w:tcBorders>
              <w:top w:val="nil"/>
              <w:left w:val="nil"/>
              <w:bottom w:val="single" w:sz="4" w:space="0" w:color="auto"/>
              <w:right w:val="single" w:sz="8" w:space="0" w:color="auto"/>
            </w:tcBorders>
            <w:shd w:val="clear" w:color="auto" w:fill="auto"/>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84</w:t>
            </w:r>
          </w:p>
        </w:tc>
      </w:tr>
      <w:tr w:rsidR="00A54701" w:rsidRPr="00BC27E9" w:rsidTr="004F6919">
        <w:trPr>
          <w:trHeight w:val="600"/>
        </w:trPr>
        <w:tc>
          <w:tcPr>
            <w:tcW w:w="2280" w:type="dxa"/>
            <w:tcBorders>
              <w:top w:val="nil"/>
              <w:left w:val="single" w:sz="8" w:space="0" w:color="auto"/>
              <w:bottom w:val="single" w:sz="4" w:space="0" w:color="auto"/>
              <w:right w:val="single" w:sz="4" w:space="0" w:color="auto"/>
            </w:tcBorders>
            <w:shd w:val="clear" w:color="auto" w:fill="auto"/>
            <w:vAlign w:val="center"/>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 </w:t>
            </w:r>
          </w:p>
        </w:tc>
        <w:tc>
          <w:tcPr>
            <w:tcW w:w="2400" w:type="dxa"/>
            <w:tcBorders>
              <w:top w:val="nil"/>
              <w:left w:val="nil"/>
              <w:bottom w:val="single" w:sz="4" w:space="0" w:color="auto"/>
              <w:right w:val="single" w:sz="4" w:space="0" w:color="auto"/>
            </w:tcBorders>
            <w:shd w:val="clear" w:color="auto" w:fill="auto"/>
            <w:vAlign w:val="center"/>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Nácvik práce s optickými pomôckami</w:t>
            </w:r>
          </w:p>
        </w:tc>
        <w:tc>
          <w:tcPr>
            <w:tcW w:w="1340" w:type="dxa"/>
            <w:tcBorders>
              <w:top w:val="nil"/>
              <w:left w:val="nil"/>
              <w:bottom w:val="single" w:sz="4" w:space="0" w:color="auto"/>
              <w:right w:val="single" w:sz="4" w:space="0" w:color="auto"/>
            </w:tcBorders>
            <w:shd w:val="clear" w:color="auto" w:fill="auto"/>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12</w:t>
            </w:r>
          </w:p>
        </w:tc>
        <w:tc>
          <w:tcPr>
            <w:tcW w:w="1180" w:type="dxa"/>
            <w:tcBorders>
              <w:top w:val="nil"/>
              <w:left w:val="nil"/>
              <w:bottom w:val="single" w:sz="4" w:space="0" w:color="auto"/>
              <w:right w:val="single" w:sz="4" w:space="0" w:color="auto"/>
            </w:tcBorders>
            <w:shd w:val="clear" w:color="auto" w:fill="auto"/>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18</w:t>
            </w:r>
          </w:p>
        </w:tc>
        <w:tc>
          <w:tcPr>
            <w:tcW w:w="1240" w:type="dxa"/>
            <w:tcBorders>
              <w:top w:val="nil"/>
              <w:left w:val="nil"/>
              <w:bottom w:val="single" w:sz="4" w:space="0" w:color="auto"/>
              <w:right w:val="single" w:sz="8" w:space="0" w:color="auto"/>
            </w:tcBorders>
            <w:shd w:val="clear" w:color="auto" w:fill="auto"/>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51</w:t>
            </w:r>
          </w:p>
        </w:tc>
      </w:tr>
      <w:tr w:rsidR="00A54701" w:rsidRPr="00BC27E9" w:rsidTr="004F6919">
        <w:trPr>
          <w:trHeight w:val="600"/>
        </w:trPr>
        <w:tc>
          <w:tcPr>
            <w:tcW w:w="2280" w:type="dxa"/>
            <w:tcBorders>
              <w:top w:val="nil"/>
              <w:left w:val="single" w:sz="8" w:space="0" w:color="auto"/>
              <w:bottom w:val="single" w:sz="4" w:space="0" w:color="auto"/>
              <w:right w:val="single" w:sz="4" w:space="0" w:color="auto"/>
            </w:tcBorders>
            <w:shd w:val="clear" w:color="auto" w:fill="auto"/>
            <w:vAlign w:val="center"/>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 </w:t>
            </w:r>
          </w:p>
        </w:tc>
        <w:tc>
          <w:tcPr>
            <w:tcW w:w="2400" w:type="dxa"/>
            <w:tcBorders>
              <w:top w:val="nil"/>
              <w:left w:val="nil"/>
              <w:bottom w:val="single" w:sz="4" w:space="0" w:color="auto"/>
              <w:right w:val="single" w:sz="4" w:space="0" w:color="auto"/>
            </w:tcBorders>
            <w:shd w:val="clear" w:color="auto" w:fill="auto"/>
            <w:vAlign w:val="center"/>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Nácvik práce s kompenzačnými pomôckami</w:t>
            </w:r>
          </w:p>
        </w:tc>
        <w:tc>
          <w:tcPr>
            <w:tcW w:w="1340" w:type="dxa"/>
            <w:tcBorders>
              <w:top w:val="nil"/>
              <w:left w:val="nil"/>
              <w:bottom w:val="single" w:sz="4" w:space="0" w:color="auto"/>
              <w:right w:val="single" w:sz="4" w:space="0" w:color="auto"/>
            </w:tcBorders>
            <w:shd w:val="clear" w:color="auto" w:fill="auto"/>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28</w:t>
            </w:r>
          </w:p>
        </w:tc>
        <w:tc>
          <w:tcPr>
            <w:tcW w:w="1180" w:type="dxa"/>
            <w:tcBorders>
              <w:top w:val="nil"/>
              <w:left w:val="nil"/>
              <w:bottom w:val="single" w:sz="4" w:space="0" w:color="auto"/>
              <w:right w:val="single" w:sz="4" w:space="0" w:color="auto"/>
            </w:tcBorders>
            <w:shd w:val="clear" w:color="auto" w:fill="auto"/>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74</w:t>
            </w:r>
          </w:p>
        </w:tc>
        <w:tc>
          <w:tcPr>
            <w:tcW w:w="1240" w:type="dxa"/>
            <w:tcBorders>
              <w:top w:val="nil"/>
              <w:left w:val="nil"/>
              <w:bottom w:val="single" w:sz="4" w:space="0" w:color="auto"/>
              <w:right w:val="single" w:sz="8" w:space="0" w:color="auto"/>
            </w:tcBorders>
            <w:shd w:val="clear" w:color="auto" w:fill="auto"/>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186</w:t>
            </w:r>
          </w:p>
        </w:tc>
      </w:tr>
      <w:tr w:rsidR="00A54701" w:rsidRPr="00BC27E9" w:rsidTr="004F6919">
        <w:trPr>
          <w:trHeight w:val="600"/>
        </w:trPr>
        <w:tc>
          <w:tcPr>
            <w:tcW w:w="2280" w:type="dxa"/>
            <w:tcBorders>
              <w:top w:val="nil"/>
              <w:left w:val="single" w:sz="8" w:space="0" w:color="auto"/>
              <w:bottom w:val="single" w:sz="4" w:space="0" w:color="auto"/>
              <w:right w:val="single" w:sz="4" w:space="0" w:color="auto"/>
            </w:tcBorders>
            <w:shd w:val="clear" w:color="auto" w:fill="auto"/>
            <w:vAlign w:val="center"/>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 </w:t>
            </w:r>
          </w:p>
        </w:tc>
        <w:tc>
          <w:tcPr>
            <w:tcW w:w="2400" w:type="dxa"/>
            <w:tcBorders>
              <w:top w:val="nil"/>
              <w:left w:val="nil"/>
              <w:bottom w:val="single" w:sz="4" w:space="0" w:color="auto"/>
              <w:right w:val="single" w:sz="4" w:space="0" w:color="auto"/>
            </w:tcBorders>
            <w:shd w:val="clear" w:color="auto" w:fill="auto"/>
            <w:vAlign w:val="center"/>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Komunikácia</w:t>
            </w:r>
          </w:p>
        </w:tc>
        <w:tc>
          <w:tcPr>
            <w:tcW w:w="1340" w:type="dxa"/>
            <w:tcBorders>
              <w:top w:val="nil"/>
              <w:left w:val="nil"/>
              <w:bottom w:val="single" w:sz="4" w:space="0" w:color="auto"/>
              <w:right w:val="single" w:sz="4" w:space="0" w:color="auto"/>
            </w:tcBorders>
            <w:shd w:val="clear" w:color="auto" w:fill="auto"/>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32</w:t>
            </w:r>
          </w:p>
        </w:tc>
        <w:tc>
          <w:tcPr>
            <w:tcW w:w="1180" w:type="dxa"/>
            <w:tcBorders>
              <w:top w:val="nil"/>
              <w:left w:val="nil"/>
              <w:bottom w:val="single" w:sz="4" w:space="0" w:color="auto"/>
              <w:right w:val="single" w:sz="4" w:space="0" w:color="auto"/>
            </w:tcBorders>
            <w:shd w:val="clear" w:color="auto" w:fill="auto"/>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190</w:t>
            </w:r>
          </w:p>
        </w:tc>
        <w:tc>
          <w:tcPr>
            <w:tcW w:w="1240" w:type="dxa"/>
            <w:tcBorders>
              <w:top w:val="nil"/>
              <w:left w:val="nil"/>
              <w:bottom w:val="single" w:sz="4" w:space="0" w:color="auto"/>
              <w:right w:val="single" w:sz="8" w:space="0" w:color="auto"/>
            </w:tcBorders>
            <w:shd w:val="clear" w:color="auto" w:fill="auto"/>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573</w:t>
            </w:r>
          </w:p>
        </w:tc>
      </w:tr>
      <w:tr w:rsidR="00A54701" w:rsidRPr="00BC27E9" w:rsidTr="004F6919">
        <w:trPr>
          <w:trHeight w:val="600"/>
        </w:trPr>
        <w:tc>
          <w:tcPr>
            <w:tcW w:w="2280" w:type="dxa"/>
            <w:tcBorders>
              <w:top w:val="nil"/>
              <w:left w:val="single" w:sz="8" w:space="0" w:color="auto"/>
              <w:bottom w:val="single" w:sz="8" w:space="0" w:color="auto"/>
              <w:right w:val="single" w:sz="4" w:space="0" w:color="auto"/>
            </w:tcBorders>
            <w:shd w:val="clear" w:color="auto" w:fill="auto"/>
            <w:vAlign w:val="center"/>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 </w:t>
            </w:r>
          </w:p>
        </w:tc>
        <w:tc>
          <w:tcPr>
            <w:tcW w:w="2400" w:type="dxa"/>
            <w:tcBorders>
              <w:top w:val="nil"/>
              <w:left w:val="nil"/>
              <w:bottom w:val="single" w:sz="8" w:space="0" w:color="auto"/>
              <w:right w:val="single" w:sz="4" w:space="0" w:color="auto"/>
            </w:tcBorders>
            <w:shd w:val="clear" w:color="auto" w:fill="auto"/>
            <w:vAlign w:val="center"/>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Nácvik práce s technicky náročnými pomôckami</w:t>
            </w:r>
          </w:p>
        </w:tc>
        <w:tc>
          <w:tcPr>
            <w:tcW w:w="1340" w:type="dxa"/>
            <w:tcBorders>
              <w:top w:val="nil"/>
              <w:left w:val="nil"/>
              <w:bottom w:val="single" w:sz="8" w:space="0" w:color="auto"/>
              <w:right w:val="single" w:sz="4" w:space="0" w:color="auto"/>
            </w:tcBorders>
            <w:shd w:val="clear" w:color="auto" w:fill="auto"/>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15</w:t>
            </w:r>
          </w:p>
        </w:tc>
        <w:tc>
          <w:tcPr>
            <w:tcW w:w="1180" w:type="dxa"/>
            <w:tcBorders>
              <w:top w:val="nil"/>
              <w:left w:val="nil"/>
              <w:bottom w:val="single" w:sz="8" w:space="0" w:color="auto"/>
              <w:right w:val="single" w:sz="4" w:space="0" w:color="auto"/>
            </w:tcBorders>
            <w:shd w:val="clear" w:color="auto" w:fill="auto"/>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92</w:t>
            </w:r>
          </w:p>
        </w:tc>
        <w:tc>
          <w:tcPr>
            <w:tcW w:w="1240" w:type="dxa"/>
            <w:tcBorders>
              <w:top w:val="nil"/>
              <w:left w:val="nil"/>
              <w:bottom w:val="single" w:sz="8" w:space="0" w:color="auto"/>
              <w:right w:val="single" w:sz="8" w:space="0" w:color="auto"/>
            </w:tcBorders>
            <w:shd w:val="clear" w:color="auto" w:fill="auto"/>
            <w:vAlign w:val="center"/>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257</w:t>
            </w:r>
          </w:p>
        </w:tc>
      </w:tr>
    </w:tbl>
    <w:p w:rsidR="00A54701" w:rsidRPr="00BC27E9" w:rsidRDefault="00A54701" w:rsidP="00A54701">
      <w:pPr>
        <w:spacing w:after="0" w:line="240" w:lineRule="auto"/>
        <w:jc w:val="both"/>
        <w:rPr>
          <w:rFonts w:ascii="Calibri" w:hAnsi="Calibri" w:cs="Arial"/>
          <w:sz w:val="24"/>
          <w:szCs w:val="24"/>
        </w:rPr>
      </w:pPr>
    </w:p>
    <w:p w:rsidR="00A54701" w:rsidRPr="00BC27E9" w:rsidRDefault="00A54701" w:rsidP="004F6919">
      <w:pPr>
        <w:pStyle w:val="Nadpis4"/>
      </w:pPr>
      <w:r w:rsidRPr="00BC27E9">
        <w:t>Štatistika členenia ambulantných a terénnych služieb v roku 2016</w:t>
      </w:r>
    </w:p>
    <w:tbl>
      <w:tblPr>
        <w:tblW w:w="6280" w:type="dxa"/>
        <w:tblInd w:w="-10" w:type="dxa"/>
        <w:tblCellMar>
          <w:left w:w="70" w:type="dxa"/>
          <w:right w:w="70" w:type="dxa"/>
        </w:tblCellMar>
        <w:tblLook w:val="04A0" w:firstRow="1" w:lastRow="0" w:firstColumn="1" w:lastColumn="0" w:noHBand="0" w:noVBand="1"/>
      </w:tblPr>
      <w:tblGrid>
        <w:gridCol w:w="2280"/>
        <w:gridCol w:w="1480"/>
        <w:gridCol w:w="1340"/>
        <w:gridCol w:w="1180"/>
      </w:tblGrid>
      <w:tr w:rsidR="00A54701" w:rsidRPr="00BC27E9" w:rsidTr="004F6919">
        <w:trPr>
          <w:trHeight w:val="300"/>
        </w:trPr>
        <w:tc>
          <w:tcPr>
            <w:tcW w:w="2280" w:type="dxa"/>
            <w:tcBorders>
              <w:top w:val="single" w:sz="8" w:space="0" w:color="auto"/>
              <w:left w:val="single" w:sz="8" w:space="0" w:color="auto"/>
              <w:bottom w:val="single" w:sz="4" w:space="0" w:color="auto"/>
              <w:right w:val="single" w:sz="4" w:space="0" w:color="auto"/>
            </w:tcBorders>
            <w:shd w:val="clear" w:color="000000" w:fill="D8E4BC"/>
            <w:noWrap/>
            <w:vAlign w:val="bottom"/>
            <w:hideMark/>
          </w:tcPr>
          <w:p w:rsidR="00A54701" w:rsidRPr="00BC27E9" w:rsidRDefault="00A54701" w:rsidP="00B2636D">
            <w:pPr>
              <w:spacing w:after="0" w:line="240" w:lineRule="auto"/>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Miesto poskytnutia služby</w:t>
            </w:r>
          </w:p>
        </w:tc>
        <w:tc>
          <w:tcPr>
            <w:tcW w:w="1480" w:type="dxa"/>
            <w:tcBorders>
              <w:top w:val="single" w:sz="8" w:space="0" w:color="auto"/>
              <w:left w:val="nil"/>
              <w:bottom w:val="single" w:sz="4" w:space="0" w:color="auto"/>
              <w:right w:val="single" w:sz="4" w:space="0" w:color="auto"/>
            </w:tcBorders>
            <w:shd w:val="clear" w:color="000000" w:fill="D8E4BC"/>
            <w:noWrap/>
            <w:vAlign w:val="bottom"/>
            <w:hideMark/>
          </w:tcPr>
          <w:p w:rsidR="00A54701" w:rsidRPr="00BC27E9" w:rsidRDefault="00A54701" w:rsidP="00B2636D">
            <w:pPr>
              <w:spacing w:after="0" w:line="240" w:lineRule="auto"/>
              <w:jc w:val="center"/>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Počet klientov</w:t>
            </w:r>
          </w:p>
        </w:tc>
        <w:tc>
          <w:tcPr>
            <w:tcW w:w="1340" w:type="dxa"/>
            <w:tcBorders>
              <w:top w:val="single" w:sz="8" w:space="0" w:color="auto"/>
              <w:left w:val="nil"/>
              <w:bottom w:val="single" w:sz="4" w:space="0" w:color="auto"/>
              <w:right w:val="single" w:sz="4" w:space="0" w:color="auto"/>
            </w:tcBorders>
            <w:shd w:val="clear" w:color="000000" w:fill="D8E4BC"/>
            <w:noWrap/>
            <w:vAlign w:val="bottom"/>
            <w:hideMark/>
          </w:tcPr>
          <w:p w:rsidR="00A54701" w:rsidRPr="00BC27E9" w:rsidRDefault="00A54701" w:rsidP="00B2636D">
            <w:pPr>
              <w:spacing w:after="0" w:line="240" w:lineRule="auto"/>
              <w:jc w:val="center"/>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Počet úkonov</w:t>
            </w:r>
          </w:p>
        </w:tc>
        <w:tc>
          <w:tcPr>
            <w:tcW w:w="1180" w:type="dxa"/>
            <w:tcBorders>
              <w:top w:val="single" w:sz="8" w:space="0" w:color="auto"/>
              <w:left w:val="nil"/>
              <w:bottom w:val="single" w:sz="4" w:space="0" w:color="auto"/>
              <w:right w:val="single" w:sz="8" w:space="0" w:color="auto"/>
            </w:tcBorders>
            <w:shd w:val="clear" w:color="000000" w:fill="D8E4BC"/>
            <w:noWrap/>
            <w:vAlign w:val="bottom"/>
            <w:hideMark/>
          </w:tcPr>
          <w:p w:rsidR="00A54701" w:rsidRPr="00BC27E9" w:rsidRDefault="00A54701" w:rsidP="00B2636D">
            <w:pPr>
              <w:spacing w:after="0" w:line="240" w:lineRule="auto"/>
              <w:jc w:val="center"/>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Hodiny</w:t>
            </w:r>
          </w:p>
        </w:tc>
      </w:tr>
      <w:tr w:rsidR="00A54701" w:rsidRPr="00BC27E9" w:rsidTr="004F6919">
        <w:trPr>
          <w:trHeight w:val="300"/>
        </w:trPr>
        <w:tc>
          <w:tcPr>
            <w:tcW w:w="2280" w:type="dxa"/>
            <w:tcBorders>
              <w:top w:val="nil"/>
              <w:left w:val="single" w:sz="8" w:space="0" w:color="auto"/>
              <w:bottom w:val="single" w:sz="4" w:space="0" w:color="auto"/>
              <w:right w:val="single" w:sz="4" w:space="0" w:color="auto"/>
            </w:tcBorders>
            <w:shd w:val="clear" w:color="auto" w:fill="auto"/>
            <w:noWrap/>
            <w:vAlign w:val="bottom"/>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Ambulantná služba</w:t>
            </w:r>
          </w:p>
        </w:tc>
        <w:tc>
          <w:tcPr>
            <w:tcW w:w="1480" w:type="dxa"/>
            <w:tcBorders>
              <w:top w:val="nil"/>
              <w:left w:val="nil"/>
              <w:bottom w:val="single" w:sz="4" w:space="0" w:color="auto"/>
              <w:right w:val="single" w:sz="4" w:space="0" w:color="auto"/>
            </w:tcBorders>
            <w:shd w:val="clear" w:color="auto" w:fill="auto"/>
            <w:noWrap/>
            <w:vAlign w:val="bottom"/>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191</w:t>
            </w:r>
          </w:p>
        </w:tc>
        <w:tc>
          <w:tcPr>
            <w:tcW w:w="1340" w:type="dxa"/>
            <w:tcBorders>
              <w:top w:val="nil"/>
              <w:left w:val="nil"/>
              <w:bottom w:val="single" w:sz="4" w:space="0" w:color="auto"/>
              <w:right w:val="single" w:sz="4" w:space="0" w:color="auto"/>
            </w:tcBorders>
            <w:shd w:val="clear" w:color="auto" w:fill="auto"/>
            <w:noWrap/>
            <w:vAlign w:val="bottom"/>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993</w:t>
            </w:r>
          </w:p>
        </w:tc>
        <w:tc>
          <w:tcPr>
            <w:tcW w:w="1180" w:type="dxa"/>
            <w:tcBorders>
              <w:top w:val="nil"/>
              <w:left w:val="nil"/>
              <w:bottom w:val="single" w:sz="4" w:space="0" w:color="auto"/>
              <w:right w:val="single" w:sz="8" w:space="0" w:color="auto"/>
            </w:tcBorders>
            <w:shd w:val="clear" w:color="auto" w:fill="auto"/>
            <w:noWrap/>
            <w:vAlign w:val="bottom"/>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1737</w:t>
            </w:r>
          </w:p>
        </w:tc>
      </w:tr>
      <w:tr w:rsidR="00A54701" w:rsidRPr="00BC27E9" w:rsidTr="004F6919">
        <w:trPr>
          <w:trHeight w:val="300"/>
        </w:trPr>
        <w:tc>
          <w:tcPr>
            <w:tcW w:w="2280" w:type="dxa"/>
            <w:tcBorders>
              <w:top w:val="nil"/>
              <w:left w:val="single" w:sz="8" w:space="0" w:color="auto"/>
              <w:bottom w:val="single" w:sz="4" w:space="0" w:color="auto"/>
              <w:right w:val="single" w:sz="4" w:space="0" w:color="auto"/>
            </w:tcBorders>
            <w:shd w:val="clear" w:color="auto" w:fill="auto"/>
            <w:noWrap/>
            <w:vAlign w:val="bottom"/>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Terénna služba</w:t>
            </w:r>
          </w:p>
        </w:tc>
        <w:tc>
          <w:tcPr>
            <w:tcW w:w="1480" w:type="dxa"/>
            <w:tcBorders>
              <w:top w:val="nil"/>
              <w:left w:val="nil"/>
              <w:bottom w:val="single" w:sz="4" w:space="0" w:color="auto"/>
              <w:right w:val="single" w:sz="4" w:space="0" w:color="auto"/>
            </w:tcBorders>
            <w:shd w:val="clear" w:color="auto" w:fill="auto"/>
            <w:noWrap/>
            <w:vAlign w:val="bottom"/>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155</w:t>
            </w:r>
          </w:p>
        </w:tc>
        <w:tc>
          <w:tcPr>
            <w:tcW w:w="1340" w:type="dxa"/>
            <w:tcBorders>
              <w:top w:val="nil"/>
              <w:left w:val="nil"/>
              <w:bottom w:val="single" w:sz="4" w:space="0" w:color="auto"/>
              <w:right w:val="single" w:sz="4" w:space="0" w:color="auto"/>
            </w:tcBorders>
            <w:shd w:val="clear" w:color="auto" w:fill="auto"/>
            <w:noWrap/>
            <w:vAlign w:val="bottom"/>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919</w:t>
            </w:r>
          </w:p>
        </w:tc>
        <w:tc>
          <w:tcPr>
            <w:tcW w:w="1180" w:type="dxa"/>
            <w:tcBorders>
              <w:top w:val="nil"/>
              <w:left w:val="nil"/>
              <w:bottom w:val="single" w:sz="4" w:space="0" w:color="auto"/>
              <w:right w:val="single" w:sz="8" w:space="0" w:color="auto"/>
            </w:tcBorders>
            <w:shd w:val="clear" w:color="auto" w:fill="auto"/>
            <w:noWrap/>
            <w:vAlign w:val="bottom"/>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2606</w:t>
            </w:r>
          </w:p>
        </w:tc>
      </w:tr>
      <w:tr w:rsidR="00A54701" w:rsidRPr="00BC27E9" w:rsidTr="004F6919">
        <w:trPr>
          <w:trHeight w:val="300"/>
        </w:trPr>
        <w:tc>
          <w:tcPr>
            <w:tcW w:w="2280" w:type="dxa"/>
            <w:tcBorders>
              <w:top w:val="nil"/>
              <w:left w:val="single" w:sz="8" w:space="0" w:color="auto"/>
              <w:bottom w:val="nil"/>
              <w:right w:val="single" w:sz="4" w:space="0" w:color="auto"/>
            </w:tcBorders>
            <w:shd w:val="clear" w:color="auto" w:fill="auto"/>
            <w:noWrap/>
            <w:vAlign w:val="bottom"/>
            <w:hideMark/>
          </w:tcPr>
          <w:p w:rsidR="00A54701" w:rsidRPr="00BC27E9" w:rsidRDefault="00A54701" w:rsidP="00B2636D">
            <w:pPr>
              <w:spacing w:after="0" w:line="240" w:lineRule="auto"/>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Pobyt</w:t>
            </w:r>
          </w:p>
        </w:tc>
        <w:tc>
          <w:tcPr>
            <w:tcW w:w="1480" w:type="dxa"/>
            <w:tcBorders>
              <w:top w:val="nil"/>
              <w:left w:val="nil"/>
              <w:bottom w:val="nil"/>
              <w:right w:val="single" w:sz="4" w:space="0" w:color="auto"/>
            </w:tcBorders>
            <w:shd w:val="clear" w:color="auto" w:fill="auto"/>
            <w:noWrap/>
            <w:vAlign w:val="bottom"/>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5</w:t>
            </w:r>
          </w:p>
        </w:tc>
        <w:tc>
          <w:tcPr>
            <w:tcW w:w="1340" w:type="dxa"/>
            <w:tcBorders>
              <w:top w:val="nil"/>
              <w:left w:val="nil"/>
              <w:bottom w:val="nil"/>
              <w:right w:val="single" w:sz="4" w:space="0" w:color="auto"/>
            </w:tcBorders>
            <w:shd w:val="clear" w:color="auto" w:fill="auto"/>
            <w:noWrap/>
            <w:vAlign w:val="bottom"/>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15</w:t>
            </w:r>
          </w:p>
        </w:tc>
        <w:tc>
          <w:tcPr>
            <w:tcW w:w="1180" w:type="dxa"/>
            <w:tcBorders>
              <w:top w:val="nil"/>
              <w:left w:val="nil"/>
              <w:bottom w:val="nil"/>
              <w:right w:val="single" w:sz="8" w:space="0" w:color="auto"/>
            </w:tcBorders>
            <w:shd w:val="clear" w:color="auto" w:fill="auto"/>
            <w:noWrap/>
            <w:vAlign w:val="bottom"/>
            <w:hideMark/>
          </w:tcPr>
          <w:p w:rsidR="00A54701" w:rsidRPr="00BC27E9" w:rsidRDefault="00A54701" w:rsidP="00B2636D">
            <w:pPr>
              <w:spacing w:after="0" w:line="240" w:lineRule="auto"/>
              <w:jc w:val="right"/>
              <w:rPr>
                <w:rFonts w:ascii="Calibri" w:eastAsia="Times New Roman" w:hAnsi="Calibri" w:cs="Times New Roman"/>
                <w:color w:val="000000"/>
                <w:sz w:val="24"/>
                <w:lang w:eastAsia="sk-SK"/>
              </w:rPr>
            </w:pPr>
            <w:r w:rsidRPr="00BC27E9">
              <w:rPr>
                <w:rFonts w:ascii="Calibri" w:eastAsia="Times New Roman" w:hAnsi="Calibri" w:cs="Times New Roman"/>
                <w:color w:val="000000"/>
                <w:sz w:val="24"/>
                <w:lang w:eastAsia="sk-SK"/>
              </w:rPr>
              <w:t>60</w:t>
            </w:r>
          </w:p>
        </w:tc>
      </w:tr>
      <w:tr w:rsidR="00A54701" w:rsidRPr="00BC27E9" w:rsidTr="004F6919">
        <w:trPr>
          <w:trHeight w:val="315"/>
        </w:trPr>
        <w:tc>
          <w:tcPr>
            <w:tcW w:w="2280" w:type="dxa"/>
            <w:tcBorders>
              <w:top w:val="single" w:sz="4" w:space="0" w:color="auto"/>
              <w:left w:val="single" w:sz="8" w:space="0" w:color="auto"/>
              <w:bottom w:val="single" w:sz="8" w:space="0" w:color="auto"/>
              <w:right w:val="single" w:sz="4" w:space="0" w:color="auto"/>
            </w:tcBorders>
            <w:shd w:val="clear" w:color="000000" w:fill="D8E4BC"/>
            <w:noWrap/>
            <w:vAlign w:val="bottom"/>
            <w:hideMark/>
          </w:tcPr>
          <w:p w:rsidR="00A54701" w:rsidRPr="00BC27E9" w:rsidRDefault="00A54701" w:rsidP="00B2636D">
            <w:pPr>
              <w:spacing w:after="0" w:line="240" w:lineRule="auto"/>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Spolu</w:t>
            </w:r>
          </w:p>
        </w:tc>
        <w:tc>
          <w:tcPr>
            <w:tcW w:w="1480" w:type="dxa"/>
            <w:tcBorders>
              <w:top w:val="single" w:sz="4" w:space="0" w:color="auto"/>
              <w:left w:val="nil"/>
              <w:bottom w:val="single" w:sz="8" w:space="0" w:color="auto"/>
              <w:right w:val="single" w:sz="4" w:space="0" w:color="auto"/>
            </w:tcBorders>
            <w:shd w:val="clear" w:color="000000" w:fill="D8E4BC"/>
            <w:noWrap/>
            <w:vAlign w:val="bottom"/>
            <w:hideMark/>
          </w:tcPr>
          <w:p w:rsidR="00A54701" w:rsidRPr="00BC27E9" w:rsidRDefault="00A54701" w:rsidP="00B2636D">
            <w:pPr>
              <w:spacing w:after="0" w:line="240" w:lineRule="auto"/>
              <w:jc w:val="right"/>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251</w:t>
            </w:r>
          </w:p>
        </w:tc>
        <w:tc>
          <w:tcPr>
            <w:tcW w:w="1340" w:type="dxa"/>
            <w:tcBorders>
              <w:top w:val="single" w:sz="4" w:space="0" w:color="auto"/>
              <w:left w:val="nil"/>
              <w:bottom w:val="single" w:sz="8" w:space="0" w:color="auto"/>
              <w:right w:val="single" w:sz="4" w:space="0" w:color="auto"/>
            </w:tcBorders>
            <w:shd w:val="clear" w:color="000000" w:fill="D8E4BC"/>
            <w:noWrap/>
            <w:vAlign w:val="bottom"/>
            <w:hideMark/>
          </w:tcPr>
          <w:p w:rsidR="00A54701" w:rsidRPr="00BC27E9" w:rsidRDefault="00A54701" w:rsidP="00B2636D">
            <w:pPr>
              <w:spacing w:after="0" w:line="240" w:lineRule="auto"/>
              <w:jc w:val="right"/>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1927</w:t>
            </w:r>
          </w:p>
        </w:tc>
        <w:tc>
          <w:tcPr>
            <w:tcW w:w="1180" w:type="dxa"/>
            <w:tcBorders>
              <w:top w:val="single" w:sz="4" w:space="0" w:color="auto"/>
              <w:left w:val="nil"/>
              <w:bottom w:val="single" w:sz="8" w:space="0" w:color="auto"/>
              <w:right w:val="single" w:sz="8" w:space="0" w:color="auto"/>
            </w:tcBorders>
            <w:shd w:val="clear" w:color="000000" w:fill="D8E4BC"/>
            <w:noWrap/>
            <w:vAlign w:val="bottom"/>
            <w:hideMark/>
          </w:tcPr>
          <w:p w:rsidR="00A54701" w:rsidRPr="00BC27E9" w:rsidRDefault="00A54701" w:rsidP="00B2636D">
            <w:pPr>
              <w:spacing w:after="0" w:line="240" w:lineRule="auto"/>
              <w:jc w:val="right"/>
              <w:rPr>
                <w:rFonts w:ascii="Calibri" w:eastAsia="Times New Roman" w:hAnsi="Calibri" w:cs="Times New Roman"/>
                <w:bCs/>
                <w:color w:val="000000"/>
                <w:sz w:val="24"/>
                <w:lang w:eastAsia="sk-SK"/>
              </w:rPr>
            </w:pPr>
            <w:r w:rsidRPr="00BC27E9">
              <w:rPr>
                <w:rFonts w:ascii="Calibri" w:eastAsia="Times New Roman" w:hAnsi="Calibri" w:cs="Times New Roman"/>
                <w:bCs/>
                <w:color w:val="000000"/>
                <w:sz w:val="24"/>
                <w:lang w:eastAsia="sk-SK"/>
              </w:rPr>
              <w:t>4403</w:t>
            </w:r>
          </w:p>
        </w:tc>
      </w:tr>
    </w:tbl>
    <w:p w:rsidR="00A54701" w:rsidRPr="00BC27E9" w:rsidRDefault="00A54701" w:rsidP="00A54701">
      <w:pPr>
        <w:spacing w:after="0" w:line="240" w:lineRule="auto"/>
        <w:jc w:val="both"/>
        <w:rPr>
          <w:rFonts w:ascii="Calibri" w:hAnsi="Calibri" w:cs="Arial"/>
          <w:sz w:val="24"/>
          <w:szCs w:val="28"/>
        </w:rPr>
      </w:pPr>
    </w:p>
    <w:p w:rsidR="00A54701" w:rsidRPr="00BC27E9" w:rsidRDefault="00A54701" w:rsidP="004F6919">
      <w:pPr>
        <w:pStyle w:val="Nadpis3"/>
      </w:pPr>
      <w:bookmarkStart w:id="67" w:name="_Toc488741021"/>
      <w:r w:rsidRPr="00BC27E9">
        <w:t>Vzdelávanie zamestnancov</w:t>
      </w:r>
      <w:bookmarkEnd w:id="67"/>
    </w:p>
    <w:p w:rsidR="00A54701" w:rsidRPr="00BC27E9" w:rsidRDefault="00A54701" w:rsidP="00A54701">
      <w:pPr>
        <w:spacing w:after="0" w:line="240" w:lineRule="auto"/>
        <w:rPr>
          <w:rFonts w:ascii="Calibri" w:hAnsi="Calibri" w:cs="Arial"/>
          <w:sz w:val="24"/>
        </w:rPr>
      </w:pPr>
      <w:r>
        <w:rPr>
          <w:rFonts w:ascii="Calibri" w:hAnsi="Calibri" w:cs="Arial"/>
          <w:sz w:val="24"/>
        </w:rPr>
        <w:t xml:space="preserve">Lenka </w:t>
      </w:r>
      <w:proofErr w:type="spellStart"/>
      <w:r>
        <w:rPr>
          <w:rFonts w:ascii="Calibri" w:hAnsi="Calibri" w:cs="Arial"/>
          <w:sz w:val="24"/>
        </w:rPr>
        <w:t>Patyiová</w:t>
      </w:r>
      <w:proofErr w:type="spellEnd"/>
      <w:r>
        <w:rPr>
          <w:rFonts w:ascii="Calibri" w:hAnsi="Calibri" w:cs="Arial"/>
          <w:sz w:val="24"/>
        </w:rPr>
        <w:t xml:space="preserve"> </w:t>
      </w:r>
      <w:r w:rsidRPr="00BC27E9">
        <w:rPr>
          <w:rFonts w:ascii="Calibri" w:hAnsi="Calibri" w:cs="Arial"/>
          <w:sz w:val="24"/>
        </w:rPr>
        <w:t xml:space="preserve">sa v 1. polroku zúčastnila na 2. a 3. module akreditovaného </w:t>
      </w:r>
      <w:r>
        <w:rPr>
          <w:rFonts w:ascii="Calibri" w:hAnsi="Calibri" w:cs="Arial"/>
          <w:sz w:val="24"/>
        </w:rPr>
        <w:t>K</w:t>
      </w:r>
      <w:r>
        <w:rPr>
          <w:rFonts w:ascii="Calibri" w:eastAsia="Times New Roman" w:hAnsi="Calibri" w:cs="Arial"/>
          <w:sz w:val="24"/>
        </w:rPr>
        <w:t xml:space="preserve">urzu inštruktora informačných technológií pre zrakovo postihnutých, </w:t>
      </w:r>
      <w:r w:rsidRPr="00BC27E9">
        <w:rPr>
          <w:rFonts w:ascii="Calibri" w:hAnsi="Calibri" w:cs="Arial"/>
          <w:sz w:val="24"/>
        </w:rPr>
        <w:t xml:space="preserve">ktorého zámerom je vyškoliť pracovníkov ÚNSS na vzdelávanie našich klientov v oblasti práce s počítačmi a špeciálnymi softvérmi. Január, február a marec patril seminárom k projektu YALTA so zameraním na vytváranie spolupráce dobrovoľníkov bez znevýhodnenia a mládežou so zrakovým postihnutím. Ich účastníčkou za KS Trnava bola Monika </w:t>
      </w:r>
      <w:proofErr w:type="spellStart"/>
      <w:r w:rsidRPr="00BC27E9">
        <w:rPr>
          <w:rFonts w:ascii="Calibri" w:hAnsi="Calibri" w:cs="Arial"/>
          <w:sz w:val="24"/>
        </w:rPr>
        <w:t>Valúchová</w:t>
      </w:r>
      <w:proofErr w:type="spellEnd"/>
      <w:r w:rsidRPr="00BC27E9">
        <w:rPr>
          <w:rFonts w:ascii="Calibri" w:hAnsi="Calibri" w:cs="Arial"/>
          <w:sz w:val="24"/>
        </w:rPr>
        <w:t>. V novembri absolvovala Andrea Remenárová Kurz rozvoja zrakového vnímania u detí od 0 do 7 rokov, ktorý bol venovaný technikám včasného odhalenia zrakových porúch a rozvoju zrakového vnímania predškolákov.</w:t>
      </w:r>
    </w:p>
    <w:p w:rsidR="00A54701" w:rsidRPr="00BC27E9" w:rsidRDefault="00A54701" w:rsidP="00A54701">
      <w:pPr>
        <w:spacing w:after="0" w:line="240" w:lineRule="auto"/>
        <w:jc w:val="both"/>
        <w:rPr>
          <w:rFonts w:ascii="Calibri" w:hAnsi="Calibri" w:cs="Arial"/>
          <w:sz w:val="24"/>
        </w:rPr>
      </w:pPr>
    </w:p>
    <w:p w:rsidR="00A54701" w:rsidRPr="004F6919" w:rsidRDefault="00A54701" w:rsidP="004F6919">
      <w:pPr>
        <w:pStyle w:val="Nadpis3"/>
      </w:pPr>
      <w:bookmarkStart w:id="68" w:name="_Toc488741022"/>
      <w:r w:rsidRPr="00BC27E9">
        <w:lastRenderedPageBreak/>
        <w:t>Aktivity Krajského strediska</w:t>
      </w:r>
      <w:bookmarkEnd w:id="68"/>
    </w:p>
    <w:p w:rsidR="00A54701" w:rsidRPr="00BC27E9" w:rsidRDefault="00A54701" w:rsidP="004F6919">
      <w:pPr>
        <w:pStyle w:val="Nadpis4"/>
      </w:pPr>
      <w:r w:rsidRPr="00BC27E9">
        <w:t>Projektové aktivity</w:t>
      </w:r>
    </w:p>
    <w:p w:rsidR="00A54701" w:rsidRPr="00BC27E9" w:rsidRDefault="00A54701" w:rsidP="00A54701">
      <w:pPr>
        <w:pStyle w:val="Normlnywebov"/>
        <w:shd w:val="clear" w:color="auto" w:fill="FFFFFF"/>
        <w:spacing w:before="0" w:beforeAutospacing="0" w:after="0" w:afterAutospacing="0"/>
        <w:jc w:val="both"/>
        <w:rPr>
          <w:rFonts w:ascii="Calibri" w:hAnsi="Calibri" w:cs="Arial"/>
          <w:color w:val="000000"/>
          <w:szCs w:val="22"/>
        </w:rPr>
      </w:pPr>
      <w:r w:rsidRPr="00BC27E9">
        <w:rPr>
          <w:rFonts w:ascii="Calibri" w:hAnsi="Calibri" w:cs="Arial"/>
          <w:color w:val="000000"/>
          <w:szCs w:val="22"/>
        </w:rPr>
        <w:t xml:space="preserve">Aj za málo peňazí sa dá veľa pomôcť. Pod týmto názvom sme v roku 2016 realizovali projekt spoločnosti </w:t>
      </w:r>
      <w:proofErr w:type="spellStart"/>
      <w:r w:rsidRPr="00BC27E9">
        <w:rPr>
          <w:rFonts w:ascii="Calibri" w:hAnsi="Calibri" w:cs="Arial"/>
          <w:color w:val="000000"/>
          <w:szCs w:val="22"/>
        </w:rPr>
        <w:t>Sanofi</w:t>
      </w:r>
      <w:proofErr w:type="spellEnd"/>
      <w:r w:rsidRPr="00BC27E9">
        <w:rPr>
          <w:rFonts w:ascii="Calibri" w:hAnsi="Calibri" w:cs="Arial"/>
          <w:color w:val="000000"/>
          <w:szCs w:val="22"/>
        </w:rPr>
        <w:t>–</w:t>
      </w:r>
      <w:proofErr w:type="spellStart"/>
      <w:r w:rsidRPr="00BC27E9">
        <w:rPr>
          <w:rFonts w:ascii="Calibri" w:hAnsi="Calibri" w:cs="Arial"/>
          <w:color w:val="000000"/>
          <w:szCs w:val="22"/>
        </w:rPr>
        <w:t>aventis</w:t>
      </w:r>
      <w:proofErr w:type="spellEnd"/>
      <w:r w:rsidRPr="00BC27E9">
        <w:rPr>
          <w:rFonts w:ascii="Calibri" w:hAnsi="Calibri" w:cs="Arial"/>
          <w:color w:val="000000"/>
          <w:szCs w:val="22"/>
        </w:rPr>
        <w:t xml:space="preserve"> </w:t>
      </w:r>
      <w:proofErr w:type="spellStart"/>
      <w:r w:rsidRPr="00BC27E9">
        <w:rPr>
          <w:rFonts w:ascii="Calibri" w:hAnsi="Calibri" w:cs="Arial"/>
          <w:color w:val="000000"/>
          <w:szCs w:val="22"/>
        </w:rPr>
        <w:t>Pharma</w:t>
      </w:r>
      <w:proofErr w:type="spellEnd"/>
      <w:r w:rsidRPr="00BC27E9">
        <w:rPr>
          <w:rFonts w:ascii="Calibri" w:hAnsi="Calibri" w:cs="Arial"/>
          <w:color w:val="000000"/>
          <w:szCs w:val="22"/>
        </w:rPr>
        <w:t xml:space="preserve"> Slovakia, s. r. o., ktorý nám umožnil zakúpiť podpisové šablóny a reliéfne samolepky. Naši klienti dostali tieto kompenzačné pomôcky zdarma a</w:t>
      </w:r>
      <w:r>
        <w:rPr>
          <w:rFonts w:ascii="Calibri" w:hAnsi="Calibri" w:cs="Arial"/>
          <w:color w:val="000000"/>
          <w:szCs w:val="22"/>
        </w:rPr>
        <w:t xml:space="preserve"> vďaka </w:t>
      </w:r>
      <w:r w:rsidRPr="00BC27E9">
        <w:rPr>
          <w:rFonts w:ascii="Calibri" w:hAnsi="Calibri" w:cs="Arial"/>
          <w:color w:val="000000"/>
          <w:szCs w:val="22"/>
        </w:rPr>
        <w:t xml:space="preserve">sociálnej </w:t>
      </w:r>
      <w:r>
        <w:rPr>
          <w:rFonts w:ascii="Calibri" w:hAnsi="Calibri" w:cs="Arial"/>
          <w:color w:val="000000"/>
          <w:szCs w:val="22"/>
        </w:rPr>
        <w:t>rehabilitácii</w:t>
      </w:r>
      <w:r w:rsidRPr="00BC27E9">
        <w:rPr>
          <w:rFonts w:ascii="Calibri" w:hAnsi="Calibri" w:cs="Arial"/>
          <w:color w:val="000000"/>
          <w:szCs w:val="22"/>
        </w:rPr>
        <w:t xml:space="preserve"> sa ich naučili používať </w:t>
      </w:r>
      <w:r>
        <w:rPr>
          <w:rFonts w:ascii="Calibri" w:hAnsi="Calibri" w:cs="Arial"/>
          <w:color w:val="000000"/>
          <w:szCs w:val="22"/>
        </w:rPr>
        <w:t>pri ovládaní</w:t>
      </w:r>
      <w:r w:rsidRPr="00BC27E9">
        <w:rPr>
          <w:rFonts w:ascii="Calibri" w:hAnsi="Calibri" w:cs="Arial"/>
          <w:color w:val="000000"/>
          <w:szCs w:val="22"/>
        </w:rPr>
        <w:t xml:space="preserve"> domácich spotrebičov, </w:t>
      </w:r>
      <w:r>
        <w:rPr>
          <w:rFonts w:ascii="Calibri" w:hAnsi="Calibri" w:cs="Arial"/>
          <w:color w:val="000000"/>
          <w:szCs w:val="22"/>
        </w:rPr>
        <w:t>orientácii na počítačovej klávesnici</w:t>
      </w:r>
      <w:r w:rsidRPr="00BC27E9">
        <w:rPr>
          <w:rFonts w:ascii="Calibri" w:hAnsi="Calibri" w:cs="Arial"/>
          <w:color w:val="000000"/>
          <w:szCs w:val="22"/>
        </w:rPr>
        <w:t xml:space="preserve"> a</w:t>
      </w:r>
      <w:r>
        <w:rPr>
          <w:rFonts w:ascii="Calibri" w:hAnsi="Calibri" w:cs="Arial"/>
          <w:color w:val="000000"/>
          <w:szCs w:val="22"/>
        </w:rPr>
        <w:t> pri podpisovaní</w:t>
      </w:r>
      <w:r w:rsidRPr="00BC27E9">
        <w:rPr>
          <w:rFonts w:ascii="Calibri" w:hAnsi="Calibri" w:cs="Arial"/>
          <w:color w:val="000000"/>
          <w:szCs w:val="22"/>
        </w:rPr>
        <w:t xml:space="preserve">. </w:t>
      </w:r>
    </w:p>
    <w:p w:rsidR="00A54701" w:rsidRPr="00BC27E9" w:rsidRDefault="00A54701" w:rsidP="00A54701">
      <w:pPr>
        <w:pStyle w:val="Normlnywebov"/>
        <w:shd w:val="clear" w:color="auto" w:fill="FFFFFF"/>
        <w:spacing w:before="0" w:beforeAutospacing="0" w:after="0" w:afterAutospacing="0"/>
        <w:jc w:val="both"/>
        <w:rPr>
          <w:rFonts w:ascii="Calibri" w:hAnsi="Calibri" w:cs="Arial"/>
          <w:color w:val="000000"/>
          <w:szCs w:val="22"/>
        </w:rPr>
      </w:pPr>
      <w:r>
        <w:rPr>
          <w:rFonts w:ascii="Calibri" w:hAnsi="Calibri" w:cs="Arial"/>
          <w:color w:val="000000"/>
          <w:szCs w:val="22"/>
        </w:rPr>
        <w:t>Projekt</w:t>
      </w:r>
      <w:r w:rsidRPr="00BC27E9">
        <w:rPr>
          <w:rFonts w:ascii="Calibri" w:hAnsi="Calibri" w:cs="Arial"/>
          <w:color w:val="000000"/>
          <w:szCs w:val="22"/>
        </w:rPr>
        <w:t xml:space="preserve"> Už tam dovidím aj sám </w:t>
      </w:r>
      <w:r>
        <w:rPr>
          <w:rFonts w:ascii="Calibri" w:hAnsi="Calibri" w:cs="Arial"/>
          <w:color w:val="000000"/>
          <w:szCs w:val="22"/>
        </w:rPr>
        <w:t xml:space="preserve">nám umožnil </w:t>
      </w:r>
      <w:r w:rsidRPr="00BC27E9">
        <w:rPr>
          <w:rFonts w:ascii="Calibri" w:hAnsi="Calibri" w:cs="Arial"/>
          <w:color w:val="000000"/>
          <w:szCs w:val="22"/>
        </w:rPr>
        <w:t>zaobstarať optické pomôcky v celkovej hodnote 1</w:t>
      </w:r>
      <w:r>
        <w:rPr>
          <w:rFonts w:ascii="Calibri" w:hAnsi="Calibri" w:cs="Arial"/>
          <w:color w:val="000000"/>
          <w:szCs w:val="22"/>
        </w:rPr>
        <w:t xml:space="preserve">150 €, pričom </w:t>
      </w:r>
      <w:r w:rsidRPr="00BC27E9">
        <w:rPr>
          <w:rFonts w:ascii="Calibri" w:hAnsi="Calibri" w:cs="Arial"/>
          <w:color w:val="000000"/>
          <w:szCs w:val="22"/>
        </w:rPr>
        <w:t xml:space="preserve">podstatnú časť celkových nákladov (500 €) tvorila finančná dotácia poskytnutá mestom Trnava. Dnes si vďaka tomuto projektu môžu klienti optickú pomôcku na pozeranie do diaľky </w:t>
      </w:r>
      <w:r>
        <w:rPr>
          <w:rFonts w:ascii="Calibri" w:hAnsi="Calibri" w:cs="Arial"/>
          <w:color w:val="000000"/>
          <w:szCs w:val="22"/>
        </w:rPr>
        <w:t>odskúšať</w:t>
      </w:r>
      <w:r w:rsidRPr="00BC27E9">
        <w:rPr>
          <w:rFonts w:ascii="Calibri" w:hAnsi="Calibri" w:cs="Arial"/>
          <w:color w:val="000000"/>
          <w:szCs w:val="22"/>
        </w:rPr>
        <w:t xml:space="preserve"> </w:t>
      </w:r>
      <w:r>
        <w:rPr>
          <w:rFonts w:ascii="Calibri" w:hAnsi="Calibri" w:cs="Arial"/>
          <w:color w:val="000000"/>
          <w:szCs w:val="22"/>
        </w:rPr>
        <w:t xml:space="preserve">a </w:t>
      </w:r>
      <w:r w:rsidRPr="00BC27E9">
        <w:rPr>
          <w:rFonts w:ascii="Calibri" w:hAnsi="Calibri" w:cs="Arial"/>
          <w:color w:val="000000"/>
          <w:szCs w:val="22"/>
        </w:rPr>
        <w:t>naučiť sa s ňou efektívne pracovať</w:t>
      </w:r>
      <w:r>
        <w:rPr>
          <w:rFonts w:ascii="Calibri" w:hAnsi="Calibri" w:cs="Arial"/>
          <w:color w:val="000000"/>
          <w:szCs w:val="22"/>
        </w:rPr>
        <w:t>, čím zvýšia</w:t>
      </w:r>
      <w:r w:rsidRPr="00BC27E9">
        <w:rPr>
          <w:rFonts w:ascii="Calibri" w:hAnsi="Calibri" w:cs="Arial"/>
          <w:color w:val="000000"/>
          <w:szCs w:val="22"/>
        </w:rPr>
        <w:t xml:space="preserve"> svoju samostatnosť.</w:t>
      </w:r>
    </w:p>
    <w:p w:rsidR="00A54701" w:rsidRPr="000A4C6C" w:rsidRDefault="00A54701" w:rsidP="00A54701">
      <w:pPr>
        <w:rPr>
          <w:sz w:val="24"/>
        </w:rPr>
      </w:pPr>
      <w:r w:rsidRPr="004C0F5E">
        <w:rPr>
          <w:rFonts w:cs="Arial"/>
          <w:sz w:val="24"/>
          <w:szCs w:val="24"/>
        </w:rPr>
        <w:t xml:space="preserve">V snahe posilniť </w:t>
      </w:r>
      <w:r>
        <w:rPr>
          <w:rFonts w:cs="Arial"/>
          <w:sz w:val="24"/>
          <w:szCs w:val="24"/>
        </w:rPr>
        <w:t xml:space="preserve">rodinné </w:t>
      </w:r>
      <w:r w:rsidRPr="004C0F5E">
        <w:rPr>
          <w:rFonts w:cs="Arial"/>
          <w:sz w:val="24"/>
          <w:szCs w:val="24"/>
        </w:rPr>
        <w:t>väzby</w:t>
      </w:r>
      <w:r>
        <w:rPr>
          <w:rFonts w:cs="Arial"/>
          <w:sz w:val="24"/>
          <w:szCs w:val="24"/>
        </w:rPr>
        <w:t>,</w:t>
      </w:r>
      <w:r w:rsidRPr="004C0F5E">
        <w:rPr>
          <w:rFonts w:cs="Arial"/>
          <w:sz w:val="24"/>
          <w:szCs w:val="24"/>
        </w:rPr>
        <w:t xml:space="preserve"> predí</w:t>
      </w:r>
      <w:r>
        <w:rPr>
          <w:rFonts w:cs="Arial"/>
          <w:sz w:val="24"/>
          <w:szCs w:val="24"/>
        </w:rPr>
        <w:t xml:space="preserve">sť kríze, </w:t>
      </w:r>
      <w:r w:rsidRPr="004C0F5E">
        <w:rPr>
          <w:rFonts w:cs="Arial"/>
          <w:sz w:val="24"/>
          <w:szCs w:val="24"/>
        </w:rPr>
        <w:t>podporiť prijatie zrakového postihnutia ako súčas</w:t>
      </w:r>
      <w:r>
        <w:rPr>
          <w:rFonts w:cs="Arial"/>
          <w:sz w:val="24"/>
          <w:szCs w:val="24"/>
        </w:rPr>
        <w:t>ť</w:t>
      </w:r>
      <w:r w:rsidRPr="004C0F5E">
        <w:rPr>
          <w:rFonts w:cs="Arial"/>
          <w:sz w:val="24"/>
          <w:szCs w:val="24"/>
        </w:rPr>
        <w:t xml:space="preserve"> ďalšieho spolužitia </w:t>
      </w:r>
      <w:r>
        <w:rPr>
          <w:rFonts w:cs="Arial"/>
          <w:sz w:val="24"/>
          <w:szCs w:val="24"/>
        </w:rPr>
        <w:t xml:space="preserve">a zefektívniť tým proces integrácie </w:t>
      </w:r>
      <w:r w:rsidRPr="004C0F5E">
        <w:rPr>
          <w:rFonts w:cs="Arial"/>
          <w:sz w:val="24"/>
          <w:szCs w:val="24"/>
        </w:rPr>
        <w:t xml:space="preserve">sme od 17. do 21. 10. </w:t>
      </w:r>
      <w:r>
        <w:rPr>
          <w:rFonts w:cs="Arial"/>
          <w:sz w:val="24"/>
          <w:szCs w:val="24"/>
        </w:rPr>
        <w:t xml:space="preserve">zorganizovali </w:t>
      </w:r>
      <w:r w:rsidRPr="004C0F5E">
        <w:rPr>
          <w:rFonts w:cs="Arial"/>
          <w:sz w:val="24"/>
          <w:szCs w:val="24"/>
        </w:rPr>
        <w:t xml:space="preserve">v Senici rekondičný pobyt </w:t>
      </w:r>
      <w:r w:rsidRPr="004C0F5E">
        <w:rPr>
          <w:sz w:val="24"/>
        </w:rPr>
        <w:t xml:space="preserve">pre </w:t>
      </w:r>
      <w:r w:rsidRPr="004C0F5E">
        <w:rPr>
          <w:rFonts w:cs="Arial"/>
          <w:sz w:val="24"/>
          <w:szCs w:val="24"/>
        </w:rPr>
        <w:t xml:space="preserve">celkovo 12 účastníkov – ľudí </w:t>
      </w:r>
      <w:r w:rsidRPr="004C0F5E">
        <w:rPr>
          <w:sz w:val="24"/>
        </w:rPr>
        <w:t>so zrakovým postihnutím a ich najbližších príbuzných</w:t>
      </w:r>
      <w:r>
        <w:rPr>
          <w:sz w:val="24"/>
        </w:rPr>
        <w:t xml:space="preserve">. </w:t>
      </w:r>
      <w:r w:rsidRPr="004C0F5E">
        <w:rPr>
          <w:rFonts w:cs="Arial"/>
          <w:sz w:val="24"/>
          <w:szCs w:val="24"/>
        </w:rPr>
        <w:t>Realizáciu pobytu finančne podporilo MPSVaR SR.</w:t>
      </w:r>
    </w:p>
    <w:p w:rsidR="00A54701" w:rsidRPr="00BC27E9" w:rsidRDefault="00A54701" w:rsidP="00A54701">
      <w:pPr>
        <w:pStyle w:val="Normlnywebov"/>
        <w:shd w:val="clear" w:color="auto" w:fill="FFFFFF"/>
        <w:spacing w:before="0" w:beforeAutospacing="0" w:after="0" w:afterAutospacing="0"/>
        <w:jc w:val="both"/>
        <w:rPr>
          <w:rFonts w:ascii="Calibri" w:hAnsi="Calibri" w:cs="Arial"/>
          <w:color w:val="000000"/>
          <w:szCs w:val="22"/>
        </w:rPr>
      </w:pPr>
      <w:r w:rsidRPr="00BC27E9">
        <w:rPr>
          <w:rFonts w:ascii="Calibri" w:hAnsi="Calibri" w:cs="Arial"/>
        </w:rPr>
        <w:t>V rámci programu Zdravé oči už v šk</w:t>
      </w:r>
      <w:r w:rsidRPr="00BC27E9">
        <w:rPr>
          <w:rFonts w:ascii="Calibri" w:hAnsi="Calibri" w:cs="Arial"/>
          <w:color w:val="000000"/>
        </w:rPr>
        <w:t>ôlke sme</w:t>
      </w:r>
      <w:r>
        <w:rPr>
          <w:rFonts w:ascii="Calibri" w:hAnsi="Calibri" w:cs="Arial"/>
          <w:color w:val="000000"/>
        </w:rPr>
        <w:t xml:space="preserve"> </w:t>
      </w:r>
      <w:r w:rsidRPr="00BC27E9">
        <w:rPr>
          <w:rFonts w:ascii="Calibri" w:hAnsi="Calibri" w:cs="Arial"/>
          <w:color w:val="000000"/>
        </w:rPr>
        <w:t xml:space="preserve">zmerali zrakové parametre 251 </w:t>
      </w:r>
      <w:r>
        <w:rPr>
          <w:rFonts w:ascii="Calibri" w:hAnsi="Calibri" w:cs="Arial"/>
          <w:color w:val="000000"/>
        </w:rPr>
        <w:t>deťom</w:t>
      </w:r>
      <w:r w:rsidRPr="00BC27E9">
        <w:rPr>
          <w:rFonts w:ascii="Calibri" w:hAnsi="Calibri" w:cs="Arial"/>
          <w:color w:val="000000"/>
        </w:rPr>
        <w:t xml:space="preserve"> v 6 MŠ, 35 z nich (14 %) sme na základe nameraných hodnôt</w:t>
      </w:r>
      <w:r>
        <w:rPr>
          <w:rFonts w:ascii="Calibri" w:hAnsi="Calibri" w:cs="Arial"/>
          <w:color w:val="000000"/>
        </w:rPr>
        <w:t>,</w:t>
      </w:r>
      <w:r w:rsidRPr="00BC27E9">
        <w:rPr>
          <w:rFonts w:ascii="Calibri" w:hAnsi="Calibri" w:cs="Arial"/>
          <w:color w:val="000000"/>
        </w:rPr>
        <w:t xml:space="preserve"> kvôli podozreniu na rozvoj zrakovej poruchy</w:t>
      </w:r>
      <w:r>
        <w:rPr>
          <w:rFonts w:ascii="Calibri" w:hAnsi="Calibri" w:cs="Arial"/>
          <w:color w:val="000000"/>
        </w:rPr>
        <w:t>,</w:t>
      </w:r>
      <w:r w:rsidRPr="00BC27E9">
        <w:rPr>
          <w:rFonts w:ascii="Calibri" w:hAnsi="Calibri" w:cs="Arial"/>
          <w:color w:val="000000"/>
        </w:rPr>
        <w:t xml:space="preserve"> odporučili návštevu detského </w:t>
      </w:r>
      <w:proofErr w:type="spellStart"/>
      <w:r w:rsidRPr="00BC27E9">
        <w:rPr>
          <w:rFonts w:ascii="Calibri" w:hAnsi="Calibri" w:cs="Arial"/>
          <w:color w:val="000000"/>
        </w:rPr>
        <w:t>oftalmológa</w:t>
      </w:r>
      <w:proofErr w:type="spellEnd"/>
      <w:r w:rsidRPr="00BC27E9">
        <w:rPr>
          <w:rFonts w:ascii="Calibri" w:hAnsi="Calibri" w:cs="Arial"/>
          <w:color w:val="000000"/>
        </w:rPr>
        <w:t xml:space="preserve">. </w:t>
      </w:r>
    </w:p>
    <w:p w:rsidR="00A54701" w:rsidRPr="00BC27E9" w:rsidRDefault="00A54701" w:rsidP="00A54701">
      <w:pPr>
        <w:spacing w:after="0" w:line="240" w:lineRule="auto"/>
        <w:jc w:val="both"/>
        <w:rPr>
          <w:rFonts w:ascii="Calibri" w:hAnsi="Calibri" w:cs="Arial"/>
          <w:sz w:val="24"/>
          <w:szCs w:val="24"/>
        </w:rPr>
      </w:pPr>
    </w:p>
    <w:p w:rsidR="00A54701" w:rsidRPr="00BC27E9" w:rsidRDefault="00A54701" w:rsidP="004F6919">
      <w:pPr>
        <w:pStyle w:val="Nadpis4"/>
      </w:pPr>
      <w:r w:rsidRPr="00BC27E9">
        <w:t>Prezentačné, preventívne a informačné aktivity</w:t>
      </w:r>
    </w:p>
    <w:p w:rsidR="00A54701" w:rsidRDefault="00A54701" w:rsidP="00A54701">
      <w:pPr>
        <w:spacing w:after="0" w:line="240" w:lineRule="auto"/>
        <w:contextualSpacing/>
        <w:jc w:val="both"/>
        <w:rPr>
          <w:rFonts w:ascii="Calibri" w:hAnsi="Calibri" w:cs="Arial"/>
          <w:sz w:val="24"/>
        </w:rPr>
      </w:pPr>
      <w:r w:rsidRPr="00BC27E9">
        <w:rPr>
          <w:rFonts w:ascii="Calibri" w:hAnsi="Calibri" w:cs="Arial"/>
          <w:sz w:val="24"/>
        </w:rPr>
        <w:t>V rámci trnavských Dní zdravia sme sa zúčastnili na tzv. Dvore nádeje. Počas tejto akcie mala verejnosť možnosť nielen oboznámiť sa so sociálnymi službami ÚNSS, ale aj zakú</w:t>
      </w:r>
      <w:r w:rsidR="00FC2C26">
        <w:rPr>
          <w:rFonts w:ascii="Calibri" w:hAnsi="Calibri" w:cs="Arial"/>
          <w:sz w:val="24"/>
        </w:rPr>
        <w:t>piť si výrobky našich klientov.</w:t>
      </w:r>
    </w:p>
    <w:p w:rsidR="00FC2C26" w:rsidRPr="00BC27E9" w:rsidRDefault="00FC2C26" w:rsidP="00A54701">
      <w:pPr>
        <w:spacing w:after="0" w:line="240" w:lineRule="auto"/>
        <w:contextualSpacing/>
        <w:jc w:val="both"/>
        <w:rPr>
          <w:rFonts w:ascii="Calibri" w:hAnsi="Calibri" w:cs="Arial"/>
          <w:sz w:val="24"/>
        </w:rPr>
      </w:pPr>
      <w:r>
        <w:rPr>
          <w:rFonts w:ascii="Calibri" w:hAnsi="Calibri" w:cs="Arial"/>
          <w:noProof/>
          <w:sz w:val="24"/>
          <w:lang w:eastAsia="sk-SK"/>
        </w:rPr>
        <w:drawing>
          <wp:inline distT="0" distB="0" distL="0" distR="0">
            <wp:extent cx="2536302" cy="3379622"/>
            <wp:effectExtent l="0" t="0" r="0" b="0"/>
            <wp:docPr id="40" name="Obrázok 40" descr="Inštruktorka sociálnej rehabilitácie inštruuje dobrovoľníka – zamestnanca spoločnosti Novartis ako správne nalievať tekutinu do hrnčeka s použitím kompenzačnej pomôcky indikátor hladiny. Dobrovoľník spoločnosti Novartis túto aktivitu vykonáva s použitím okuliarov simulujúcich praktickú slepo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s-tt-01.jpg"/>
                    <pic:cNvPicPr/>
                  </pic:nvPicPr>
                  <pic:blipFill>
                    <a:blip r:embed="rId59">
                      <a:extLst>
                        <a:ext uri="{28A0092B-C50C-407E-A947-70E740481C1C}">
                          <a14:useLocalDpi xmlns:a14="http://schemas.microsoft.com/office/drawing/2010/main" val="0"/>
                        </a:ext>
                      </a:extLst>
                    </a:blip>
                    <a:stretch>
                      <a:fillRect/>
                    </a:stretch>
                  </pic:blipFill>
                  <pic:spPr>
                    <a:xfrm>
                      <a:off x="0" y="0"/>
                      <a:ext cx="2545342" cy="3391668"/>
                    </a:xfrm>
                    <a:prstGeom prst="rect">
                      <a:avLst/>
                    </a:prstGeom>
                  </pic:spPr>
                </pic:pic>
              </a:graphicData>
            </a:graphic>
          </wp:inline>
        </w:drawing>
      </w:r>
    </w:p>
    <w:p w:rsidR="00A54701" w:rsidRDefault="00A54701" w:rsidP="00A54701">
      <w:pPr>
        <w:spacing w:after="0" w:line="240" w:lineRule="auto"/>
        <w:contextualSpacing/>
        <w:jc w:val="both"/>
        <w:rPr>
          <w:rFonts w:ascii="Calibri" w:hAnsi="Calibri" w:cs="Arial"/>
          <w:sz w:val="24"/>
        </w:rPr>
      </w:pPr>
      <w:r w:rsidRPr="00BC27E9">
        <w:rPr>
          <w:rFonts w:ascii="Calibri" w:hAnsi="Calibri" w:cs="Arial"/>
          <w:sz w:val="24"/>
        </w:rPr>
        <w:t>V priebehu celého roka sme organizovali prednášky spojené s ukážkami sociálnej rehabilitácie a nácvikom práce s kompenzačnými pomôckami pre školy. Takto sme šírili osvetu medzi študentmi Univerzity Komenského, Trnavskej univerzity, Univerzity sv. Cyrila a Metoda, Strednej zdravotnej školy v Skalici, Súkromného bilingválneho gymnázia BESST, Pedagogickej a sociálnej akad</w:t>
      </w:r>
      <w:r w:rsidR="00FC2C26">
        <w:rPr>
          <w:rFonts w:ascii="Calibri" w:hAnsi="Calibri" w:cs="Arial"/>
          <w:sz w:val="24"/>
        </w:rPr>
        <w:t>émie blahoslavenej Laury a pod.</w:t>
      </w:r>
    </w:p>
    <w:p w:rsidR="00FC2C26" w:rsidRPr="00BC27E9" w:rsidRDefault="00FC2C26" w:rsidP="00A54701">
      <w:pPr>
        <w:spacing w:after="0" w:line="240" w:lineRule="auto"/>
        <w:contextualSpacing/>
        <w:jc w:val="both"/>
        <w:rPr>
          <w:rFonts w:ascii="Calibri" w:hAnsi="Calibri" w:cs="Arial"/>
          <w:sz w:val="24"/>
        </w:rPr>
      </w:pPr>
      <w:r>
        <w:rPr>
          <w:rFonts w:ascii="Calibri" w:hAnsi="Calibri" w:cs="Arial"/>
          <w:noProof/>
          <w:sz w:val="24"/>
          <w:lang w:eastAsia="sk-SK"/>
        </w:rPr>
        <w:lastRenderedPageBreak/>
        <w:drawing>
          <wp:inline distT="0" distB="0" distL="0" distR="0">
            <wp:extent cx="5760720" cy="3830955"/>
            <wp:effectExtent l="0" t="0" r="0" b="0"/>
            <wp:docPr id="41" name="Obrázok 41" descr="Pracovníčka KS Trnava spolu s kolegyňou z iného krajského strediska sa učia používať špeciálny diagnostický test pre deti na zistenie stereovidenia – konkrétne Lang stereostest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ks-tt-02.jpg"/>
                    <pic:cNvPicPr/>
                  </pic:nvPicPr>
                  <pic:blipFill>
                    <a:blip r:embed="rId60">
                      <a:extLst>
                        <a:ext uri="{28A0092B-C50C-407E-A947-70E740481C1C}">
                          <a14:useLocalDpi xmlns:a14="http://schemas.microsoft.com/office/drawing/2010/main" val="0"/>
                        </a:ext>
                      </a:extLst>
                    </a:blip>
                    <a:stretch>
                      <a:fillRect/>
                    </a:stretch>
                  </pic:blipFill>
                  <pic:spPr>
                    <a:xfrm>
                      <a:off x="0" y="0"/>
                      <a:ext cx="5760720" cy="3830955"/>
                    </a:xfrm>
                    <a:prstGeom prst="rect">
                      <a:avLst/>
                    </a:prstGeom>
                  </pic:spPr>
                </pic:pic>
              </a:graphicData>
            </a:graphic>
          </wp:inline>
        </w:drawing>
      </w:r>
    </w:p>
    <w:p w:rsidR="00A54701" w:rsidRDefault="00A54701" w:rsidP="00A54701">
      <w:pPr>
        <w:spacing w:after="0" w:line="240" w:lineRule="auto"/>
        <w:contextualSpacing/>
        <w:jc w:val="both"/>
        <w:rPr>
          <w:rFonts w:ascii="Calibri" w:hAnsi="Calibri" w:cs="Arial"/>
          <w:sz w:val="24"/>
        </w:rPr>
      </w:pPr>
      <w:r w:rsidRPr="00BC27E9">
        <w:rPr>
          <w:rFonts w:ascii="Calibri" w:hAnsi="Calibri" w:cs="Arial"/>
          <w:sz w:val="24"/>
        </w:rPr>
        <w:t xml:space="preserve">S Knižnicou Juraja </w:t>
      </w:r>
      <w:proofErr w:type="spellStart"/>
      <w:r w:rsidRPr="00BC27E9">
        <w:rPr>
          <w:rFonts w:ascii="Calibri" w:hAnsi="Calibri" w:cs="Arial"/>
          <w:sz w:val="24"/>
        </w:rPr>
        <w:t>Fándlyho</w:t>
      </w:r>
      <w:proofErr w:type="spellEnd"/>
      <w:r w:rsidRPr="00BC27E9">
        <w:rPr>
          <w:rFonts w:ascii="Calibri" w:hAnsi="Calibri" w:cs="Arial"/>
          <w:sz w:val="24"/>
        </w:rPr>
        <w:t xml:space="preserve"> sme pravidelne pripravovali Kino s </w:t>
      </w:r>
      <w:proofErr w:type="spellStart"/>
      <w:r w:rsidRPr="00BC27E9">
        <w:rPr>
          <w:rFonts w:ascii="Calibri" w:hAnsi="Calibri" w:cs="Arial"/>
          <w:sz w:val="24"/>
        </w:rPr>
        <w:t>audiokomentárom</w:t>
      </w:r>
      <w:proofErr w:type="spellEnd"/>
      <w:r w:rsidRPr="00BC27E9">
        <w:rPr>
          <w:rFonts w:ascii="Calibri" w:hAnsi="Calibri" w:cs="Arial"/>
          <w:sz w:val="24"/>
        </w:rPr>
        <w:t xml:space="preserve"> pre nevidiacich a slabozrakých a súťaž Literárne hádanky, kde si naši nevidiaci čitatelia zmerali sily v spoznávaní zvukových ukážok zo známych aj menej známych literárnych diel.</w:t>
      </w:r>
    </w:p>
    <w:p w:rsidR="00FC2C26" w:rsidRPr="00BC27E9" w:rsidRDefault="00FC2C26" w:rsidP="00A54701">
      <w:pPr>
        <w:spacing w:after="0" w:line="240" w:lineRule="auto"/>
        <w:contextualSpacing/>
        <w:jc w:val="both"/>
        <w:rPr>
          <w:rFonts w:ascii="Calibri" w:hAnsi="Calibri" w:cs="Arial"/>
          <w:sz w:val="24"/>
        </w:rPr>
      </w:pPr>
      <w:r>
        <w:rPr>
          <w:rFonts w:ascii="Calibri" w:hAnsi="Calibri" w:cs="Arial"/>
          <w:noProof/>
          <w:sz w:val="24"/>
          <w:lang w:eastAsia="sk-SK"/>
        </w:rPr>
        <w:drawing>
          <wp:inline distT="0" distB="0" distL="0" distR="0">
            <wp:extent cx="2523744" cy="3362888"/>
            <wp:effectExtent l="0" t="0" r="0" b="9525"/>
            <wp:docPr id="42" name="Obrázok 42" descr="Pracovníčky KS Trnava pri prezentačnom stolíku na ktorom si zamestnanci spoločnosti Novartis mohli prezrieť a vyskúšať rôzne kompenzačné a optické pomôcky slúžiace zrakovo postihnutý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s-tt-03.jpg"/>
                    <pic:cNvPicPr/>
                  </pic:nvPicPr>
                  <pic:blipFill>
                    <a:blip r:embed="rId61">
                      <a:extLst>
                        <a:ext uri="{28A0092B-C50C-407E-A947-70E740481C1C}">
                          <a14:useLocalDpi xmlns:a14="http://schemas.microsoft.com/office/drawing/2010/main" val="0"/>
                        </a:ext>
                      </a:extLst>
                    </a:blip>
                    <a:stretch>
                      <a:fillRect/>
                    </a:stretch>
                  </pic:blipFill>
                  <pic:spPr>
                    <a:xfrm>
                      <a:off x="0" y="0"/>
                      <a:ext cx="2534013" cy="3376571"/>
                    </a:xfrm>
                    <a:prstGeom prst="rect">
                      <a:avLst/>
                    </a:prstGeom>
                  </pic:spPr>
                </pic:pic>
              </a:graphicData>
            </a:graphic>
          </wp:inline>
        </w:drawing>
      </w:r>
    </w:p>
    <w:p w:rsidR="00A54701" w:rsidRPr="00BC27E9" w:rsidRDefault="00A54701" w:rsidP="00A54701">
      <w:pPr>
        <w:spacing w:after="0" w:line="240" w:lineRule="auto"/>
        <w:jc w:val="both"/>
        <w:rPr>
          <w:rFonts w:ascii="Calibri" w:hAnsi="Calibri" w:cs="Arial"/>
          <w:sz w:val="24"/>
          <w:szCs w:val="28"/>
        </w:rPr>
      </w:pPr>
    </w:p>
    <w:p w:rsidR="00A54701" w:rsidRPr="00BC27E9" w:rsidRDefault="00A54701" w:rsidP="004F6919">
      <w:pPr>
        <w:pStyle w:val="Nadpis3"/>
      </w:pPr>
      <w:bookmarkStart w:id="69" w:name="_Toc488741023"/>
      <w:r w:rsidRPr="00BC27E9">
        <w:t>Hospodárenie</w:t>
      </w:r>
      <w:bookmarkEnd w:id="69"/>
    </w:p>
    <w:tbl>
      <w:tblPr>
        <w:tblW w:w="4480" w:type="dxa"/>
        <w:tblInd w:w="-10" w:type="dxa"/>
        <w:tblCellMar>
          <w:left w:w="70" w:type="dxa"/>
          <w:right w:w="70" w:type="dxa"/>
        </w:tblCellMar>
        <w:tblLook w:val="04A0" w:firstRow="1" w:lastRow="0" w:firstColumn="1" w:lastColumn="0" w:noHBand="0" w:noVBand="1"/>
      </w:tblPr>
      <w:tblGrid>
        <w:gridCol w:w="3060"/>
        <w:gridCol w:w="1420"/>
      </w:tblGrid>
      <w:tr w:rsidR="00A54701" w:rsidRPr="00216BB0" w:rsidTr="004F6919">
        <w:trPr>
          <w:trHeight w:val="270"/>
        </w:trPr>
        <w:tc>
          <w:tcPr>
            <w:tcW w:w="3060" w:type="dxa"/>
            <w:tcBorders>
              <w:top w:val="single" w:sz="8" w:space="0" w:color="auto"/>
              <w:left w:val="single" w:sz="8" w:space="0" w:color="auto"/>
              <w:bottom w:val="double" w:sz="6" w:space="0" w:color="auto"/>
              <w:right w:val="single" w:sz="4" w:space="0" w:color="auto"/>
            </w:tcBorders>
            <w:shd w:val="clear" w:color="auto" w:fill="auto"/>
            <w:noWrap/>
            <w:vAlign w:val="bottom"/>
            <w:hideMark/>
          </w:tcPr>
          <w:p w:rsidR="00A54701" w:rsidRPr="00216BB0" w:rsidRDefault="00A54701" w:rsidP="00B2636D">
            <w:pPr>
              <w:spacing w:after="0" w:line="240" w:lineRule="auto"/>
              <w:rPr>
                <w:rFonts w:ascii="Arial CE" w:eastAsia="Times New Roman" w:hAnsi="Arial CE" w:cs="Arial CE"/>
                <w:b/>
                <w:bCs/>
                <w:sz w:val="20"/>
                <w:szCs w:val="20"/>
                <w:lang w:eastAsia="sk-SK"/>
              </w:rPr>
            </w:pPr>
            <w:r w:rsidRPr="00216BB0">
              <w:rPr>
                <w:rFonts w:ascii="Arial CE" w:eastAsia="Times New Roman" w:hAnsi="Arial CE" w:cs="Arial CE"/>
                <w:b/>
                <w:bCs/>
                <w:sz w:val="20"/>
                <w:szCs w:val="20"/>
                <w:lang w:eastAsia="sk-SK"/>
              </w:rPr>
              <w:t>Výnosy 2016</w:t>
            </w:r>
          </w:p>
        </w:tc>
        <w:tc>
          <w:tcPr>
            <w:tcW w:w="1420" w:type="dxa"/>
            <w:tcBorders>
              <w:top w:val="single" w:sz="8" w:space="0" w:color="auto"/>
              <w:left w:val="nil"/>
              <w:bottom w:val="double" w:sz="6" w:space="0" w:color="auto"/>
              <w:right w:val="single" w:sz="8" w:space="0" w:color="auto"/>
            </w:tcBorders>
            <w:shd w:val="clear" w:color="auto" w:fill="auto"/>
            <w:noWrap/>
            <w:vAlign w:val="bottom"/>
            <w:hideMark/>
          </w:tcPr>
          <w:p w:rsidR="00A54701" w:rsidRPr="00216BB0" w:rsidRDefault="00A54701" w:rsidP="00B2636D">
            <w:pPr>
              <w:spacing w:after="0" w:line="240" w:lineRule="auto"/>
              <w:rPr>
                <w:rFonts w:ascii="Arial CE" w:eastAsia="Times New Roman" w:hAnsi="Arial CE" w:cs="Arial CE"/>
                <w:b/>
                <w:bCs/>
                <w:sz w:val="20"/>
                <w:szCs w:val="20"/>
                <w:lang w:eastAsia="sk-SK"/>
              </w:rPr>
            </w:pPr>
            <w:r w:rsidRPr="00216BB0">
              <w:rPr>
                <w:rFonts w:ascii="Arial CE" w:eastAsia="Times New Roman" w:hAnsi="Arial CE" w:cs="Arial CE"/>
                <w:b/>
                <w:bCs/>
                <w:sz w:val="20"/>
                <w:szCs w:val="20"/>
                <w:lang w:eastAsia="sk-SK"/>
              </w:rPr>
              <w:t> </w:t>
            </w:r>
          </w:p>
        </w:tc>
      </w:tr>
      <w:tr w:rsidR="00A54701" w:rsidRPr="00216BB0" w:rsidTr="004F6919">
        <w:trPr>
          <w:trHeight w:val="270"/>
        </w:trPr>
        <w:tc>
          <w:tcPr>
            <w:tcW w:w="3060" w:type="dxa"/>
            <w:tcBorders>
              <w:top w:val="nil"/>
              <w:left w:val="single" w:sz="8" w:space="0" w:color="auto"/>
              <w:bottom w:val="single" w:sz="4" w:space="0" w:color="auto"/>
              <w:right w:val="single" w:sz="4" w:space="0" w:color="auto"/>
            </w:tcBorders>
            <w:shd w:val="clear" w:color="auto" w:fill="auto"/>
            <w:vAlign w:val="bottom"/>
            <w:hideMark/>
          </w:tcPr>
          <w:p w:rsidR="00A54701" w:rsidRPr="00216BB0" w:rsidRDefault="00A54701" w:rsidP="00B2636D">
            <w:pPr>
              <w:spacing w:after="0" w:line="240" w:lineRule="auto"/>
              <w:rPr>
                <w:rFonts w:ascii="Arial CE" w:eastAsia="Times New Roman" w:hAnsi="Arial CE" w:cs="Arial CE"/>
                <w:sz w:val="20"/>
                <w:szCs w:val="20"/>
                <w:lang w:eastAsia="sk-SK"/>
              </w:rPr>
            </w:pPr>
            <w:r w:rsidRPr="00216BB0">
              <w:rPr>
                <w:rFonts w:ascii="Arial CE" w:eastAsia="Times New Roman" w:hAnsi="Arial CE" w:cs="Arial CE"/>
                <w:sz w:val="20"/>
                <w:szCs w:val="20"/>
                <w:lang w:eastAsia="sk-SK"/>
              </w:rPr>
              <w:t>Dotácia z VÚC Trnava</w:t>
            </w:r>
          </w:p>
        </w:tc>
        <w:tc>
          <w:tcPr>
            <w:tcW w:w="1420" w:type="dxa"/>
            <w:tcBorders>
              <w:top w:val="nil"/>
              <w:left w:val="nil"/>
              <w:bottom w:val="single" w:sz="4" w:space="0" w:color="auto"/>
              <w:right w:val="single" w:sz="8" w:space="0" w:color="auto"/>
            </w:tcBorders>
            <w:shd w:val="clear" w:color="auto" w:fill="auto"/>
            <w:noWrap/>
            <w:vAlign w:val="bottom"/>
            <w:hideMark/>
          </w:tcPr>
          <w:p w:rsidR="00A54701" w:rsidRPr="00216BB0" w:rsidRDefault="00A54701" w:rsidP="00B2636D">
            <w:pPr>
              <w:spacing w:after="0" w:line="240" w:lineRule="auto"/>
              <w:jc w:val="right"/>
              <w:rPr>
                <w:rFonts w:ascii="Arial CE" w:eastAsia="Times New Roman" w:hAnsi="Arial CE" w:cs="Arial CE"/>
                <w:sz w:val="20"/>
                <w:szCs w:val="20"/>
                <w:lang w:eastAsia="sk-SK"/>
              </w:rPr>
            </w:pPr>
            <w:r w:rsidRPr="00216BB0">
              <w:rPr>
                <w:rFonts w:ascii="Arial CE" w:eastAsia="Times New Roman" w:hAnsi="Arial CE" w:cs="Arial CE"/>
                <w:sz w:val="20"/>
                <w:szCs w:val="20"/>
                <w:lang w:eastAsia="sk-SK"/>
              </w:rPr>
              <w:t xml:space="preserve">57 600,00 </w:t>
            </w:r>
          </w:p>
        </w:tc>
      </w:tr>
      <w:tr w:rsidR="00A54701" w:rsidRPr="00216BB0" w:rsidTr="004F6919">
        <w:trPr>
          <w:trHeight w:val="525"/>
        </w:trPr>
        <w:tc>
          <w:tcPr>
            <w:tcW w:w="3060" w:type="dxa"/>
            <w:tcBorders>
              <w:top w:val="nil"/>
              <w:left w:val="single" w:sz="8" w:space="0" w:color="auto"/>
              <w:bottom w:val="nil"/>
              <w:right w:val="single" w:sz="4" w:space="0" w:color="auto"/>
            </w:tcBorders>
            <w:shd w:val="clear" w:color="auto" w:fill="auto"/>
            <w:vAlign w:val="bottom"/>
            <w:hideMark/>
          </w:tcPr>
          <w:p w:rsidR="00A54701" w:rsidRPr="00216BB0" w:rsidRDefault="00A54701" w:rsidP="00B2636D">
            <w:pPr>
              <w:spacing w:after="0" w:line="240" w:lineRule="auto"/>
              <w:rPr>
                <w:rFonts w:ascii="Arial CE" w:eastAsia="Times New Roman" w:hAnsi="Arial CE" w:cs="Arial CE"/>
                <w:sz w:val="20"/>
                <w:szCs w:val="20"/>
                <w:lang w:eastAsia="sk-SK"/>
              </w:rPr>
            </w:pPr>
            <w:r w:rsidRPr="00216BB0">
              <w:rPr>
                <w:rFonts w:ascii="Arial CE" w:eastAsia="Times New Roman" w:hAnsi="Arial CE" w:cs="Arial CE"/>
                <w:sz w:val="20"/>
                <w:szCs w:val="20"/>
                <w:lang w:eastAsia="sk-SK"/>
              </w:rPr>
              <w:t>Ostatné výnosy (dary, príspevky, dotácie, zbierkové aktivity)</w:t>
            </w:r>
          </w:p>
        </w:tc>
        <w:tc>
          <w:tcPr>
            <w:tcW w:w="1420" w:type="dxa"/>
            <w:tcBorders>
              <w:top w:val="nil"/>
              <w:left w:val="nil"/>
              <w:bottom w:val="nil"/>
              <w:right w:val="single" w:sz="8" w:space="0" w:color="auto"/>
            </w:tcBorders>
            <w:shd w:val="clear" w:color="auto" w:fill="auto"/>
            <w:noWrap/>
            <w:vAlign w:val="bottom"/>
            <w:hideMark/>
          </w:tcPr>
          <w:p w:rsidR="00A54701" w:rsidRPr="00216BB0" w:rsidRDefault="00A54701" w:rsidP="00B2636D">
            <w:pPr>
              <w:spacing w:after="0" w:line="240" w:lineRule="auto"/>
              <w:jc w:val="right"/>
              <w:rPr>
                <w:rFonts w:ascii="Arial CE" w:eastAsia="Times New Roman" w:hAnsi="Arial CE" w:cs="Arial CE"/>
                <w:sz w:val="20"/>
                <w:szCs w:val="20"/>
                <w:lang w:eastAsia="sk-SK"/>
              </w:rPr>
            </w:pPr>
            <w:r w:rsidRPr="00216BB0">
              <w:rPr>
                <w:rFonts w:ascii="Arial CE" w:eastAsia="Times New Roman" w:hAnsi="Arial CE" w:cs="Arial CE"/>
                <w:sz w:val="20"/>
                <w:szCs w:val="20"/>
                <w:lang w:eastAsia="sk-SK"/>
              </w:rPr>
              <w:t xml:space="preserve">5 340,00 </w:t>
            </w:r>
          </w:p>
        </w:tc>
      </w:tr>
      <w:tr w:rsidR="00A54701" w:rsidRPr="00216BB0" w:rsidTr="004F6919">
        <w:trPr>
          <w:trHeight w:val="270"/>
        </w:trPr>
        <w:tc>
          <w:tcPr>
            <w:tcW w:w="306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A54701" w:rsidRPr="00216BB0" w:rsidRDefault="00A54701" w:rsidP="00B2636D">
            <w:pPr>
              <w:spacing w:after="0" w:line="240" w:lineRule="auto"/>
              <w:rPr>
                <w:rFonts w:ascii="Arial CE" w:eastAsia="Times New Roman" w:hAnsi="Arial CE" w:cs="Arial CE"/>
                <w:b/>
                <w:bCs/>
                <w:sz w:val="20"/>
                <w:szCs w:val="20"/>
                <w:lang w:eastAsia="sk-SK"/>
              </w:rPr>
            </w:pPr>
            <w:r>
              <w:rPr>
                <w:rFonts w:ascii="Arial CE" w:eastAsia="Times New Roman" w:hAnsi="Arial CE" w:cs="Arial CE"/>
                <w:b/>
                <w:bCs/>
                <w:sz w:val="20"/>
                <w:szCs w:val="20"/>
                <w:lang w:eastAsia="sk-SK"/>
              </w:rPr>
              <w:t>Spolu</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rsidR="00A54701" w:rsidRPr="00216BB0" w:rsidRDefault="00A54701" w:rsidP="00B2636D">
            <w:pPr>
              <w:spacing w:after="0" w:line="240" w:lineRule="auto"/>
              <w:jc w:val="right"/>
              <w:rPr>
                <w:rFonts w:ascii="Arial CE" w:eastAsia="Times New Roman" w:hAnsi="Arial CE" w:cs="Arial CE"/>
                <w:b/>
                <w:bCs/>
                <w:sz w:val="20"/>
                <w:szCs w:val="20"/>
                <w:lang w:eastAsia="sk-SK"/>
              </w:rPr>
            </w:pPr>
            <w:r w:rsidRPr="00216BB0">
              <w:rPr>
                <w:rFonts w:ascii="Arial CE" w:eastAsia="Times New Roman" w:hAnsi="Arial CE" w:cs="Arial CE"/>
                <w:b/>
                <w:bCs/>
                <w:sz w:val="20"/>
                <w:szCs w:val="20"/>
                <w:lang w:eastAsia="sk-SK"/>
              </w:rPr>
              <w:t xml:space="preserve">62 940,00 </w:t>
            </w:r>
          </w:p>
        </w:tc>
      </w:tr>
    </w:tbl>
    <w:p w:rsidR="00A54701" w:rsidRDefault="00A54701" w:rsidP="00A54701">
      <w:pPr>
        <w:spacing w:after="0" w:line="240" w:lineRule="auto"/>
        <w:jc w:val="both"/>
        <w:rPr>
          <w:rFonts w:ascii="Calibri" w:hAnsi="Calibri" w:cs="Arial"/>
          <w:sz w:val="24"/>
          <w:szCs w:val="28"/>
        </w:rPr>
      </w:pPr>
    </w:p>
    <w:tbl>
      <w:tblPr>
        <w:tblW w:w="4480" w:type="dxa"/>
        <w:tblInd w:w="-10" w:type="dxa"/>
        <w:tblCellMar>
          <w:left w:w="70" w:type="dxa"/>
          <w:right w:w="70" w:type="dxa"/>
        </w:tblCellMar>
        <w:tblLook w:val="04A0" w:firstRow="1" w:lastRow="0" w:firstColumn="1" w:lastColumn="0" w:noHBand="0" w:noVBand="1"/>
      </w:tblPr>
      <w:tblGrid>
        <w:gridCol w:w="3060"/>
        <w:gridCol w:w="1420"/>
      </w:tblGrid>
      <w:tr w:rsidR="00A54701" w:rsidRPr="00216BB0" w:rsidTr="004F6919">
        <w:trPr>
          <w:trHeight w:val="270"/>
        </w:trPr>
        <w:tc>
          <w:tcPr>
            <w:tcW w:w="3060" w:type="dxa"/>
            <w:tcBorders>
              <w:top w:val="single" w:sz="8" w:space="0" w:color="auto"/>
              <w:left w:val="single" w:sz="8" w:space="0" w:color="auto"/>
              <w:bottom w:val="double" w:sz="6" w:space="0" w:color="auto"/>
              <w:right w:val="single" w:sz="4" w:space="0" w:color="auto"/>
            </w:tcBorders>
            <w:shd w:val="clear" w:color="auto" w:fill="auto"/>
            <w:noWrap/>
            <w:vAlign w:val="bottom"/>
            <w:hideMark/>
          </w:tcPr>
          <w:p w:rsidR="00A54701" w:rsidRPr="00216BB0" w:rsidRDefault="00A54701" w:rsidP="00B2636D">
            <w:pPr>
              <w:spacing w:after="0" w:line="240" w:lineRule="auto"/>
              <w:rPr>
                <w:rFonts w:ascii="Arial CE" w:eastAsia="Times New Roman" w:hAnsi="Arial CE" w:cs="Arial CE"/>
                <w:b/>
                <w:bCs/>
                <w:sz w:val="20"/>
                <w:szCs w:val="20"/>
                <w:lang w:eastAsia="sk-SK"/>
              </w:rPr>
            </w:pPr>
            <w:r w:rsidRPr="00216BB0">
              <w:rPr>
                <w:rFonts w:ascii="Arial CE" w:eastAsia="Times New Roman" w:hAnsi="Arial CE" w:cs="Arial CE"/>
                <w:b/>
                <w:bCs/>
                <w:sz w:val="20"/>
                <w:szCs w:val="20"/>
                <w:lang w:eastAsia="sk-SK"/>
              </w:rPr>
              <w:t>Náklady 2016</w:t>
            </w:r>
          </w:p>
        </w:tc>
        <w:tc>
          <w:tcPr>
            <w:tcW w:w="1420" w:type="dxa"/>
            <w:tcBorders>
              <w:top w:val="single" w:sz="8" w:space="0" w:color="auto"/>
              <w:left w:val="nil"/>
              <w:bottom w:val="double" w:sz="6" w:space="0" w:color="auto"/>
              <w:right w:val="single" w:sz="8" w:space="0" w:color="auto"/>
            </w:tcBorders>
            <w:shd w:val="clear" w:color="auto" w:fill="auto"/>
            <w:noWrap/>
            <w:vAlign w:val="bottom"/>
            <w:hideMark/>
          </w:tcPr>
          <w:p w:rsidR="00A54701" w:rsidRPr="00216BB0" w:rsidRDefault="00A54701" w:rsidP="00B2636D">
            <w:pPr>
              <w:spacing w:after="0" w:line="240" w:lineRule="auto"/>
              <w:rPr>
                <w:rFonts w:ascii="Arial CE" w:eastAsia="Times New Roman" w:hAnsi="Arial CE" w:cs="Arial CE"/>
                <w:b/>
                <w:bCs/>
                <w:sz w:val="20"/>
                <w:szCs w:val="20"/>
                <w:lang w:eastAsia="sk-SK"/>
              </w:rPr>
            </w:pPr>
            <w:r w:rsidRPr="00216BB0">
              <w:rPr>
                <w:rFonts w:ascii="Arial CE" w:eastAsia="Times New Roman" w:hAnsi="Arial CE" w:cs="Arial CE"/>
                <w:b/>
                <w:bCs/>
                <w:sz w:val="20"/>
                <w:szCs w:val="20"/>
                <w:lang w:eastAsia="sk-SK"/>
              </w:rPr>
              <w:t> </w:t>
            </w:r>
          </w:p>
        </w:tc>
      </w:tr>
      <w:tr w:rsidR="00A54701" w:rsidRPr="00216BB0" w:rsidTr="004F6919">
        <w:trPr>
          <w:trHeight w:val="270"/>
        </w:trPr>
        <w:tc>
          <w:tcPr>
            <w:tcW w:w="3060" w:type="dxa"/>
            <w:tcBorders>
              <w:top w:val="nil"/>
              <w:left w:val="single" w:sz="8" w:space="0" w:color="auto"/>
              <w:bottom w:val="single" w:sz="4" w:space="0" w:color="auto"/>
              <w:right w:val="single" w:sz="4" w:space="0" w:color="auto"/>
            </w:tcBorders>
            <w:shd w:val="clear" w:color="auto" w:fill="auto"/>
            <w:noWrap/>
            <w:vAlign w:val="bottom"/>
            <w:hideMark/>
          </w:tcPr>
          <w:p w:rsidR="00A54701" w:rsidRPr="00216BB0" w:rsidRDefault="00A54701" w:rsidP="00B2636D">
            <w:pPr>
              <w:spacing w:after="0" w:line="240" w:lineRule="auto"/>
              <w:rPr>
                <w:rFonts w:ascii="Arial CE" w:eastAsia="Times New Roman" w:hAnsi="Arial CE" w:cs="Arial CE"/>
                <w:sz w:val="20"/>
                <w:szCs w:val="20"/>
                <w:lang w:eastAsia="sk-SK"/>
              </w:rPr>
            </w:pPr>
            <w:r w:rsidRPr="00216BB0">
              <w:rPr>
                <w:rFonts w:ascii="Arial CE" w:eastAsia="Times New Roman" w:hAnsi="Arial CE" w:cs="Arial CE"/>
                <w:sz w:val="20"/>
                <w:szCs w:val="20"/>
                <w:lang w:eastAsia="sk-SK"/>
              </w:rPr>
              <w:t>Nákup materiálu, energií, opráv</w:t>
            </w:r>
          </w:p>
        </w:tc>
        <w:tc>
          <w:tcPr>
            <w:tcW w:w="1420" w:type="dxa"/>
            <w:tcBorders>
              <w:top w:val="nil"/>
              <w:left w:val="nil"/>
              <w:bottom w:val="single" w:sz="4" w:space="0" w:color="auto"/>
              <w:right w:val="single" w:sz="8" w:space="0" w:color="auto"/>
            </w:tcBorders>
            <w:shd w:val="clear" w:color="auto" w:fill="auto"/>
            <w:noWrap/>
            <w:vAlign w:val="bottom"/>
            <w:hideMark/>
          </w:tcPr>
          <w:p w:rsidR="00A54701" w:rsidRPr="00216BB0" w:rsidRDefault="00A54701" w:rsidP="00B2636D">
            <w:pPr>
              <w:spacing w:after="0" w:line="240" w:lineRule="auto"/>
              <w:jc w:val="right"/>
              <w:rPr>
                <w:rFonts w:ascii="Arial CE" w:eastAsia="Times New Roman" w:hAnsi="Arial CE" w:cs="Arial CE"/>
                <w:sz w:val="20"/>
                <w:szCs w:val="20"/>
                <w:lang w:eastAsia="sk-SK"/>
              </w:rPr>
            </w:pPr>
            <w:r w:rsidRPr="00216BB0">
              <w:rPr>
                <w:rFonts w:ascii="Arial CE" w:eastAsia="Times New Roman" w:hAnsi="Arial CE" w:cs="Arial CE"/>
                <w:sz w:val="20"/>
                <w:szCs w:val="20"/>
                <w:lang w:eastAsia="sk-SK"/>
              </w:rPr>
              <w:t xml:space="preserve">1 237,25 </w:t>
            </w:r>
          </w:p>
        </w:tc>
      </w:tr>
      <w:tr w:rsidR="00A54701" w:rsidRPr="00216BB0" w:rsidTr="004F6919">
        <w:trPr>
          <w:trHeight w:val="255"/>
        </w:trPr>
        <w:tc>
          <w:tcPr>
            <w:tcW w:w="3060" w:type="dxa"/>
            <w:tcBorders>
              <w:top w:val="nil"/>
              <w:left w:val="single" w:sz="8" w:space="0" w:color="auto"/>
              <w:bottom w:val="single" w:sz="4" w:space="0" w:color="auto"/>
              <w:right w:val="single" w:sz="4" w:space="0" w:color="auto"/>
            </w:tcBorders>
            <w:shd w:val="clear" w:color="auto" w:fill="auto"/>
            <w:noWrap/>
            <w:vAlign w:val="bottom"/>
            <w:hideMark/>
          </w:tcPr>
          <w:p w:rsidR="00A54701" w:rsidRPr="00216BB0" w:rsidRDefault="00A54701" w:rsidP="00B2636D">
            <w:pPr>
              <w:spacing w:after="0" w:line="240" w:lineRule="auto"/>
              <w:rPr>
                <w:rFonts w:ascii="Arial CE" w:eastAsia="Times New Roman" w:hAnsi="Arial CE" w:cs="Arial CE"/>
                <w:sz w:val="20"/>
                <w:szCs w:val="20"/>
                <w:lang w:eastAsia="sk-SK"/>
              </w:rPr>
            </w:pPr>
            <w:r w:rsidRPr="00216BB0">
              <w:rPr>
                <w:rFonts w:ascii="Arial CE" w:eastAsia="Times New Roman" w:hAnsi="Arial CE" w:cs="Arial CE"/>
                <w:sz w:val="20"/>
                <w:szCs w:val="20"/>
                <w:lang w:eastAsia="sk-SK"/>
              </w:rPr>
              <w:t>Cestovné</w:t>
            </w:r>
          </w:p>
        </w:tc>
        <w:tc>
          <w:tcPr>
            <w:tcW w:w="1420" w:type="dxa"/>
            <w:tcBorders>
              <w:top w:val="nil"/>
              <w:left w:val="nil"/>
              <w:bottom w:val="single" w:sz="4" w:space="0" w:color="auto"/>
              <w:right w:val="single" w:sz="8" w:space="0" w:color="auto"/>
            </w:tcBorders>
            <w:shd w:val="clear" w:color="auto" w:fill="auto"/>
            <w:noWrap/>
            <w:vAlign w:val="bottom"/>
            <w:hideMark/>
          </w:tcPr>
          <w:p w:rsidR="00A54701" w:rsidRPr="00216BB0" w:rsidRDefault="00A54701" w:rsidP="00B2636D">
            <w:pPr>
              <w:spacing w:after="0" w:line="240" w:lineRule="auto"/>
              <w:jc w:val="right"/>
              <w:rPr>
                <w:rFonts w:ascii="Arial CE" w:eastAsia="Times New Roman" w:hAnsi="Arial CE" w:cs="Arial CE"/>
                <w:sz w:val="20"/>
                <w:szCs w:val="20"/>
                <w:lang w:eastAsia="sk-SK"/>
              </w:rPr>
            </w:pPr>
            <w:r w:rsidRPr="00216BB0">
              <w:rPr>
                <w:rFonts w:ascii="Arial CE" w:eastAsia="Times New Roman" w:hAnsi="Arial CE" w:cs="Arial CE"/>
                <w:sz w:val="20"/>
                <w:szCs w:val="20"/>
                <w:lang w:eastAsia="sk-SK"/>
              </w:rPr>
              <w:t xml:space="preserve">3 209,75 </w:t>
            </w:r>
          </w:p>
        </w:tc>
      </w:tr>
      <w:tr w:rsidR="00A54701" w:rsidRPr="00216BB0" w:rsidTr="004F6919">
        <w:trPr>
          <w:trHeight w:val="255"/>
        </w:trPr>
        <w:tc>
          <w:tcPr>
            <w:tcW w:w="3060" w:type="dxa"/>
            <w:tcBorders>
              <w:top w:val="nil"/>
              <w:left w:val="single" w:sz="8" w:space="0" w:color="auto"/>
              <w:bottom w:val="single" w:sz="4" w:space="0" w:color="auto"/>
              <w:right w:val="single" w:sz="4" w:space="0" w:color="auto"/>
            </w:tcBorders>
            <w:shd w:val="clear" w:color="auto" w:fill="auto"/>
            <w:noWrap/>
            <w:vAlign w:val="bottom"/>
            <w:hideMark/>
          </w:tcPr>
          <w:p w:rsidR="00A54701" w:rsidRPr="00216BB0" w:rsidRDefault="00A54701" w:rsidP="00B2636D">
            <w:pPr>
              <w:spacing w:after="0" w:line="240" w:lineRule="auto"/>
              <w:rPr>
                <w:rFonts w:ascii="Arial CE" w:eastAsia="Times New Roman" w:hAnsi="Arial CE" w:cs="Arial CE"/>
                <w:sz w:val="20"/>
                <w:szCs w:val="20"/>
                <w:lang w:eastAsia="sk-SK"/>
              </w:rPr>
            </w:pPr>
            <w:r w:rsidRPr="00216BB0">
              <w:rPr>
                <w:rFonts w:ascii="Arial CE" w:eastAsia="Times New Roman" w:hAnsi="Arial CE" w:cs="Arial CE"/>
                <w:sz w:val="20"/>
                <w:szCs w:val="20"/>
                <w:lang w:eastAsia="sk-SK"/>
              </w:rPr>
              <w:t>Nákup služieb</w:t>
            </w:r>
          </w:p>
        </w:tc>
        <w:tc>
          <w:tcPr>
            <w:tcW w:w="1420" w:type="dxa"/>
            <w:tcBorders>
              <w:top w:val="nil"/>
              <w:left w:val="nil"/>
              <w:bottom w:val="single" w:sz="4" w:space="0" w:color="auto"/>
              <w:right w:val="single" w:sz="8" w:space="0" w:color="auto"/>
            </w:tcBorders>
            <w:shd w:val="clear" w:color="auto" w:fill="auto"/>
            <w:noWrap/>
            <w:vAlign w:val="bottom"/>
            <w:hideMark/>
          </w:tcPr>
          <w:p w:rsidR="00A54701" w:rsidRPr="00216BB0" w:rsidRDefault="00A54701" w:rsidP="00B2636D">
            <w:pPr>
              <w:spacing w:after="0" w:line="240" w:lineRule="auto"/>
              <w:jc w:val="right"/>
              <w:rPr>
                <w:rFonts w:ascii="Arial CE" w:eastAsia="Times New Roman" w:hAnsi="Arial CE" w:cs="Arial CE"/>
                <w:sz w:val="20"/>
                <w:szCs w:val="20"/>
                <w:lang w:eastAsia="sk-SK"/>
              </w:rPr>
            </w:pPr>
            <w:r w:rsidRPr="00216BB0">
              <w:rPr>
                <w:rFonts w:ascii="Arial CE" w:eastAsia="Times New Roman" w:hAnsi="Arial CE" w:cs="Arial CE"/>
                <w:sz w:val="20"/>
                <w:szCs w:val="20"/>
                <w:lang w:eastAsia="sk-SK"/>
              </w:rPr>
              <w:t xml:space="preserve">11 417,52 </w:t>
            </w:r>
          </w:p>
        </w:tc>
      </w:tr>
      <w:tr w:rsidR="00A54701" w:rsidRPr="00216BB0" w:rsidTr="004F6919">
        <w:trPr>
          <w:trHeight w:val="255"/>
        </w:trPr>
        <w:tc>
          <w:tcPr>
            <w:tcW w:w="3060" w:type="dxa"/>
            <w:tcBorders>
              <w:top w:val="nil"/>
              <w:left w:val="single" w:sz="8" w:space="0" w:color="auto"/>
              <w:bottom w:val="single" w:sz="4" w:space="0" w:color="auto"/>
              <w:right w:val="single" w:sz="4" w:space="0" w:color="auto"/>
            </w:tcBorders>
            <w:shd w:val="clear" w:color="auto" w:fill="auto"/>
            <w:noWrap/>
            <w:vAlign w:val="bottom"/>
            <w:hideMark/>
          </w:tcPr>
          <w:p w:rsidR="00A54701" w:rsidRPr="00216BB0" w:rsidRDefault="00A54701" w:rsidP="00B2636D">
            <w:pPr>
              <w:spacing w:after="0" w:line="240" w:lineRule="auto"/>
              <w:rPr>
                <w:rFonts w:ascii="Arial CE" w:eastAsia="Times New Roman" w:hAnsi="Arial CE" w:cs="Arial CE"/>
                <w:sz w:val="20"/>
                <w:szCs w:val="20"/>
                <w:lang w:eastAsia="sk-SK"/>
              </w:rPr>
            </w:pPr>
            <w:r w:rsidRPr="00216BB0">
              <w:rPr>
                <w:rFonts w:ascii="Arial CE" w:eastAsia="Times New Roman" w:hAnsi="Arial CE" w:cs="Arial CE"/>
                <w:sz w:val="20"/>
                <w:szCs w:val="20"/>
                <w:lang w:eastAsia="sk-SK"/>
              </w:rPr>
              <w:t>Osobné náklady</w:t>
            </w:r>
          </w:p>
        </w:tc>
        <w:tc>
          <w:tcPr>
            <w:tcW w:w="1420" w:type="dxa"/>
            <w:tcBorders>
              <w:top w:val="nil"/>
              <w:left w:val="nil"/>
              <w:bottom w:val="single" w:sz="4" w:space="0" w:color="auto"/>
              <w:right w:val="single" w:sz="8" w:space="0" w:color="auto"/>
            </w:tcBorders>
            <w:shd w:val="clear" w:color="auto" w:fill="auto"/>
            <w:noWrap/>
            <w:vAlign w:val="bottom"/>
            <w:hideMark/>
          </w:tcPr>
          <w:p w:rsidR="00A54701" w:rsidRPr="00216BB0" w:rsidRDefault="00A54701" w:rsidP="00B2636D">
            <w:pPr>
              <w:spacing w:after="0" w:line="240" w:lineRule="auto"/>
              <w:jc w:val="right"/>
              <w:rPr>
                <w:rFonts w:ascii="Arial CE" w:eastAsia="Times New Roman" w:hAnsi="Arial CE" w:cs="Arial CE"/>
                <w:sz w:val="20"/>
                <w:szCs w:val="20"/>
                <w:lang w:eastAsia="sk-SK"/>
              </w:rPr>
            </w:pPr>
            <w:r w:rsidRPr="00216BB0">
              <w:rPr>
                <w:rFonts w:ascii="Arial CE" w:eastAsia="Times New Roman" w:hAnsi="Arial CE" w:cs="Arial CE"/>
                <w:sz w:val="20"/>
                <w:szCs w:val="20"/>
                <w:lang w:eastAsia="sk-SK"/>
              </w:rPr>
              <w:t xml:space="preserve">46 938,44 </w:t>
            </w:r>
          </w:p>
        </w:tc>
      </w:tr>
      <w:tr w:rsidR="00A54701" w:rsidRPr="00216BB0" w:rsidTr="004F6919">
        <w:trPr>
          <w:trHeight w:val="270"/>
        </w:trPr>
        <w:tc>
          <w:tcPr>
            <w:tcW w:w="3060" w:type="dxa"/>
            <w:tcBorders>
              <w:top w:val="nil"/>
              <w:left w:val="single" w:sz="8" w:space="0" w:color="auto"/>
              <w:bottom w:val="nil"/>
              <w:right w:val="single" w:sz="4" w:space="0" w:color="auto"/>
            </w:tcBorders>
            <w:shd w:val="clear" w:color="auto" w:fill="auto"/>
            <w:noWrap/>
            <w:vAlign w:val="bottom"/>
            <w:hideMark/>
          </w:tcPr>
          <w:p w:rsidR="00A54701" w:rsidRPr="00216BB0" w:rsidRDefault="00A54701" w:rsidP="00B2636D">
            <w:pPr>
              <w:spacing w:after="0" w:line="240" w:lineRule="auto"/>
              <w:rPr>
                <w:rFonts w:ascii="Arial CE" w:eastAsia="Times New Roman" w:hAnsi="Arial CE" w:cs="Arial CE"/>
                <w:sz w:val="20"/>
                <w:szCs w:val="20"/>
                <w:lang w:eastAsia="sk-SK"/>
              </w:rPr>
            </w:pPr>
            <w:r w:rsidRPr="00216BB0">
              <w:rPr>
                <w:rFonts w:ascii="Arial CE" w:eastAsia="Times New Roman" w:hAnsi="Arial CE" w:cs="Arial CE"/>
                <w:sz w:val="20"/>
                <w:szCs w:val="20"/>
                <w:lang w:eastAsia="sk-SK"/>
              </w:rPr>
              <w:t>Finančné náklady</w:t>
            </w:r>
          </w:p>
        </w:tc>
        <w:tc>
          <w:tcPr>
            <w:tcW w:w="1420" w:type="dxa"/>
            <w:tcBorders>
              <w:top w:val="nil"/>
              <w:left w:val="nil"/>
              <w:bottom w:val="nil"/>
              <w:right w:val="single" w:sz="8" w:space="0" w:color="auto"/>
            </w:tcBorders>
            <w:shd w:val="clear" w:color="auto" w:fill="auto"/>
            <w:noWrap/>
            <w:vAlign w:val="bottom"/>
            <w:hideMark/>
          </w:tcPr>
          <w:p w:rsidR="00A54701" w:rsidRPr="00216BB0" w:rsidRDefault="00A54701" w:rsidP="00B2636D">
            <w:pPr>
              <w:spacing w:after="0" w:line="240" w:lineRule="auto"/>
              <w:jc w:val="right"/>
              <w:rPr>
                <w:rFonts w:ascii="Arial CE" w:eastAsia="Times New Roman" w:hAnsi="Arial CE" w:cs="Arial CE"/>
                <w:sz w:val="20"/>
                <w:szCs w:val="20"/>
                <w:lang w:eastAsia="sk-SK"/>
              </w:rPr>
            </w:pPr>
            <w:r w:rsidRPr="00216BB0">
              <w:rPr>
                <w:rFonts w:ascii="Arial CE" w:eastAsia="Times New Roman" w:hAnsi="Arial CE" w:cs="Arial CE"/>
                <w:sz w:val="20"/>
                <w:szCs w:val="20"/>
                <w:lang w:eastAsia="sk-SK"/>
              </w:rPr>
              <w:t xml:space="preserve">137,04 </w:t>
            </w:r>
          </w:p>
        </w:tc>
      </w:tr>
      <w:tr w:rsidR="00A54701" w:rsidRPr="00216BB0" w:rsidTr="004F6919">
        <w:trPr>
          <w:trHeight w:val="270"/>
        </w:trPr>
        <w:tc>
          <w:tcPr>
            <w:tcW w:w="306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A54701" w:rsidRPr="00216BB0" w:rsidRDefault="00A54701" w:rsidP="00B2636D">
            <w:pPr>
              <w:spacing w:after="0" w:line="240" w:lineRule="auto"/>
              <w:rPr>
                <w:rFonts w:ascii="Arial CE" w:eastAsia="Times New Roman" w:hAnsi="Arial CE" w:cs="Arial CE"/>
                <w:b/>
                <w:bCs/>
                <w:sz w:val="20"/>
                <w:szCs w:val="20"/>
                <w:lang w:eastAsia="sk-SK"/>
              </w:rPr>
            </w:pPr>
            <w:r>
              <w:rPr>
                <w:rFonts w:ascii="Arial CE" w:eastAsia="Times New Roman" w:hAnsi="Arial CE" w:cs="Arial CE"/>
                <w:b/>
                <w:bCs/>
                <w:sz w:val="20"/>
                <w:szCs w:val="20"/>
                <w:lang w:eastAsia="sk-SK"/>
              </w:rPr>
              <w:t>Spolu</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rsidR="00A54701" w:rsidRPr="00216BB0" w:rsidRDefault="00A54701" w:rsidP="00B2636D">
            <w:pPr>
              <w:spacing w:after="0" w:line="240" w:lineRule="auto"/>
              <w:jc w:val="right"/>
              <w:rPr>
                <w:rFonts w:ascii="Arial CE" w:eastAsia="Times New Roman" w:hAnsi="Arial CE" w:cs="Arial CE"/>
                <w:b/>
                <w:bCs/>
                <w:sz w:val="20"/>
                <w:szCs w:val="20"/>
                <w:lang w:eastAsia="sk-SK"/>
              </w:rPr>
            </w:pPr>
            <w:r w:rsidRPr="00216BB0">
              <w:rPr>
                <w:rFonts w:ascii="Arial CE" w:eastAsia="Times New Roman" w:hAnsi="Arial CE" w:cs="Arial CE"/>
                <w:b/>
                <w:bCs/>
                <w:sz w:val="20"/>
                <w:szCs w:val="20"/>
                <w:lang w:eastAsia="sk-SK"/>
              </w:rPr>
              <w:t xml:space="preserve">62 940,00 </w:t>
            </w:r>
          </w:p>
        </w:tc>
      </w:tr>
    </w:tbl>
    <w:p w:rsidR="00A54701" w:rsidRPr="00BC27E9" w:rsidRDefault="00A54701" w:rsidP="00A54701">
      <w:pPr>
        <w:spacing w:after="0" w:line="240" w:lineRule="auto"/>
        <w:jc w:val="both"/>
        <w:rPr>
          <w:rFonts w:ascii="Calibri" w:hAnsi="Calibri" w:cs="Arial"/>
          <w:sz w:val="24"/>
          <w:szCs w:val="28"/>
        </w:rPr>
      </w:pPr>
    </w:p>
    <w:p w:rsidR="00A54701" w:rsidRPr="00BC27E9" w:rsidRDefault="00A54701" w:rsidP="00A54701">
      <w:pPr>
        <w:pStyle w:val="Nadpis2"/>
      </w:pPr>
      <w:bookmarkStart w:id="70" w:name="_Toc488741024"/>
      <w:r w:rsidRPr="00BC27E9">
        <w:t>Poďakovanie partnerom a </w:t>
      </w:r>
      <w:proofErr w:type="spellStart"/>
      <w:r w:rsidRPr="00BC27E9">
        <w:t>donorom</w:t>
      </w:r>
      <w:bookmarkEnd w:id="70"/>
      <w:proofErr w:type="spellEnd"/>
    </w:p>
    <w:p w:rsidR="00A54701" w:rsidRPr="00BC27E9" w:rsidRDefault="00A54701" w:rsidP="00A54701">
      <w:pPr>
        <w:spacing w:after="0" w:line="240" w:lineRule="auto"/>
        <w:jc w:val="both"/>
        <w:rPr>
          <w:rFonts w:ascii="Calibri" w:hAnsi="Calibri" w:cs="Arial"/>
          <w:sz w:val="24"/>
        </w:rPr>
      </w:pPr>
      <w:r w:rsidRPr="00BC27E9">
        <w:rPr>
          <w:rFonts w:ascii="Calibri" w:hAnsi="Calibri" w:cs="Arial"/>
          <w:sz w:val="24"/>
        </w:rPr>
        <w:t xml:space="preserve">Za spoluprácu a finančnú podporu ďakujeme Trnavskému samosprávnemu kraju, mestu Trnava, Knižnici Juraja </w:t>
      </w:r>
      <w:proofErr w:type="spellStart"/>
      <w:r w:rsidRPr="00BC27E9">
        <w:rPr>
          <w:rFonts w:ascii="Calibri" w:hAnsi="Calibri" w:cs="Arial"/>
          <w:sz w:val="24"/>
        </w:rPr>
        <w:t>Fándlyho</w:t>
      </w:r>
      <w:proofErr w:type="spellEnd"/>
      <w:r w:rsidRPr="00BC27E9">
        <w:rPr>
          <w:rFonts w:ascii="Calibri" w:hAnsi="Calibri" w:cs="Arial"/>
          <w:sz w:val="24"/>
        </w:rPr>
        <w:t xml:space="preserve"> v Trnave a firme </w:t>
      </w:r>
      <w:proofErr w:type="spellStart"/>
      <w:r w:rsidRPr="00BC27E9">
        <w:rPr>
          <w:rFonts w:ascii="Calibri" w:hAnsi="Calibri" w:cs="Arial"/>
          <w:sz w:val="24"/>
        </w:rPr>
        <w:t>Sanofi-aventis</w:t>
      </w:r>
      <w:proofErr w:type="spellEnd"/>
      <w:r w:rsidRPr="00BC27E9">
        <w:rPr>
          <w:rFonts w:ascii="Calibri" w:hAnsi="Calibri" w:cs="Arial"/>
          <w:sz w:val="24"/>
        </w:rPr>
        <w:t xml:space="preserve"> </w:t>
      </w:r>
      <w:proofErr w:type="spellStart"/>
      <w:r w:rsidRPr="00BC27E9">
        <w:rPr>
          <w:rFonts w:ascii="Calibri" w:hAnsi="Calibri" w:cs="Arial"/>
          <w:sz w:val="24"/>
        </w:rPr>
        <w:t>Pharma</w:t>
      </w:r>
      <w:proofErr w:type="spellEnd"/>
      <w:r w:rsidRPr="00BC27E9">
        <w:rPr>
          <w:rFonts w:ascii="Calibri" w:hAnsi="Calibri" w:cs="Arial"/>
          <w:sz w:val="24"/>
        </w:rPr>
        <w:t xml:space="preserve"> Slovakia.</w:t>
      </w:r>
    </w:p>
    <w:p w:rsidR="008A709E" w:rsidRDefault="00A54701" w:rsidP="00A54701">
      <w:pPr>
        <w:rPr>
          <w:rFonts w:ascii="Calibri" w:hAnsi="Calibri" w:cs="Arial"/>
          <w:sz w:val="24"/>
        </w:rPr>
      </w:pPr>
      <w:r w:rsidRPr="00BC27E9">
        <w:rPr>
          <w:rFonts w:ascii="Calibri" w:hAnsi="Calibri" w:cs="Arial"/>
          <w:sz w:val="24"/>
        </w:rPr>
        <w:t>Poďakovanie patrí aj Jadrovej a vyraďovacej spoločnosti, ktorá poskytla sponzorský dar na nákup elektronickej stolovej čítacej lupy.</w:t>
      </w:r>
    </w:p>
    <w:p w:rsidR="00F50D07" w:rsidRDefault="00F50D07">
      <w:pPr>
        <w:rPr>
          <w:rFonts w:ascii="Calibri" w:hAnsi="Calibri" w:cs="Arial"/>
          <w:sz w:val="24"/>
        </w:rPr>
      </w:pPr>
      <w:r>
        <w:rPr>
          <w:rFonts w:ascii="Calibri" w:hAnsi="Calibri" w:cs="Arial"/>
          <w:sz w:val="24"/>
        </w:rPr>
        <w:br w:type="page"/>
      </w:r>
    </w:p>
    <w:p w:rsidR="00F50D07" w:rsidRDefault="00F50D07" w:rsidP="00F50D07">
      <w:pPr>
        <w:pStyle w:val="Nadpis2"/>
        <w:rPr>
          <w:lang w:eastAsia="sk-SK"/>
        </w:rPr>
      </w:pPr>
      <w:bookmarkStart w:id="71" w:name="_Toc488741025"/>
      <w:r>
        <w:rPr>
          <w:lang w:eastAsia="sk-SK"/>
        </w:rPr>
        <w:lastRenderedPageBreak/>
        <w:t>Krajské stredisko ÚNSS Žilina</w:t>
      </w:r>
      <w:bookmarkEnd w:id="71"/>
    </w:p>
    <w:p w:rsidR="00B8373E" w:rsidRPr="00514823" w:rsidRDefault="00B8373E" w:rsidP="00B8373E">
      <w:pPr>
        <w:spacing w:after="0" w:line="240" w:lineRule="auto"/>
        <w:jc w:val="both"/>
        <w:rPr>
          <w:rFonts w:ascii="Calibri" w:hAnsi="Calibri" w:cs="Arial"/>
          <w:sz w:val="24"/>
        </w:rPr>
      </w:pPr>
      <w:r w:rsidRPr="00514823">
        <w:rPr>
          <w:rFonts w:ascii="Calibri" w:hAnsi="Calibri" w:cs="Arial"/>
          <w:sz w:val="24"/>
        </w:rPr>
        <w:t xml:space="preserve">Adresa: </w:t>
      </w:r>
      <w:r w:rsidRPr="00B8373E">
        <w:rPr>
          <w:rFonts w:ascii="Calibri" w:hAnsi="Calibri" w:cs="Arial"/>
          <w:b/>
          <w:sz w:val="24"/>
        </w:rPr>
        <w:t>Karpatská 10, 010 08 Žilina</w:t>
      </w:r>
    </w:p>
    <w:p w:rsidR="00B8373E" w:rsidRPr="00514823" w:rsidRDefault="00B8373E" w:rsidP="00B8373E">
      <w:pPr>
        <w:spacing w:after="0" w:line="240" w:lineRule="auto"/>
        <w:jc w:val="both"/>
        <w:rPr>
          <w:rFonts w:ascii="Calibri" w:hAnsi="Calibri" w:cs="Arial"/>
          <w:sz w:val="24"/>
        </w:rPr>
      </w:pPr>
      <w:r w:rsidRPr="00514823">
        <w:rPr>
          <w:rFonts w:ascii="Calibri" w:hAnsi="Calibri" w:cs="Arial"/>
          <w:sz w:val="24"/>
        </w:rPr>
        <w:t xml:space="preserve">tel.: </w:t>
      </w:r>
      <w:r w:rsidRPr="00B8373E">
        <w:rPr>
          <w:rFonts w:ascii="Calibri" w:hAnsi="Calibri" w:cs="Arial"/>
          <w:b/>
          <w:sz w:val="24"/>
        </w:rPr>
        <w:t>041/565 23 69</w:t>
      </w:r>
      <w:r w:rsidRPr="00514823">
        <w:rPr>
          <w:rFonts w:ascii="Calibri" w:hAnsi="Calibri" w:cs="Arial"/>
          <w:sz w:val="24"/>
        </w:rPr>
        <w:t xml:space="preserve"> </w:t>
      </w:r>
    </w:p>
    <w:p w:rsidR="00B8373E" w:rsidRPr="00514823" w:rsidRDefault="00B8373E" w:rsidP="00B8373E">
      <w:pPr>
        <w:spacing w:after="0" w:line="240" w:lineRule="auto"/>
        <w:jc w:val="both"/>
        <w:rPr>
          <w:rFonts w:ascii="Calibri" w:hAnsi="Calibri" w:cs="Arial"/>
          <w:sz w:val="24"/>
        </w:rPr>
      </w:pPr>
      <w:r w:rsidRPr="00514823">
        <w:rPr>
          <w:rFonts w:ascii="Calibri" w:hAnsi="Calibri" w:cs="Arial"/>
          <w:sz w:val="24"/>
        </w:rPr>
        <w:t xml:space="preserve">e-mail: </w:t>
      </w:r>
      <w:hyperlink r:id="rId62" w:history="1">
        <w:r w:rsidRPr="00B8373E">
          <w:rPr>
            <w:rStyle w:val="Hypertextovprepojenie"/>
            <w:rFonts w:ascii="Calibri" w:hAnsi="Calibri"/>
            <w:b/>
          </w:rPr>
          <w:t>unss.zilina@unss.sk</w:t>
        </w:r>
      </w:hyperlink>
    </w:p>
    <w:p w:rsidR="00B8373E" w:rsidRPr="00514823" w:rsidRDefault="00B8373E" w:rsidP="00B8373E">
      <w:pPr>
        <w:spacing w:after="0" w:line="240" w:lineRule="auto"/>
        <w:jc w:val="both"/>
        <w:rPr>
          <w:rFonts w:ascii="Calibri" w:hAnsi="Calibri" w:cs="Arial"/>
          <w:sz w:val="24"/>
        </w:rPr>
      </w:pPr>
      <w:r w:rsidRPr="00514823">
        <w:rPr>
          <w:rFonts w:ascii="Calibri" w:hAnsi="Calibri" w:cs="Arial"/>
          <w:sz w:val="24"/>
        </w:rPr>
        <w:t xml:space="preserve">web: </w:t>
      </w:r>
      <w:hyperlink r:id="rId63" w:history="1">
        <w:r w:rsidRPr="00B8373E">
          <w:rPr>
            <w:rStyle w:val="Hypertextovprepojenie"/>
            <w:rFonts w:ascii="Calibri" w:hAnsi="Calibri"/>
            <w:b/>
          </w:rPr>
          <w:t>www.zilina.unss.sk</w:t>
        </w:r>
      </w:hyperlink>
    </w:p>
    <w:p w:rsidR="00B8373E" w:rsidRPr="00514823" w:rsidRDefault="00B8373E" w:rsidP="00B8373E">
      <w:pPr>
        <w:spacing w:after="0" w:line="240" w:lineRule="auto"/>
        <w:jc w:val="both"/>
        <w:rPr>
          <w:rFonts w:ascii="Calibri" w:hAnsi="Calibri" w:cs="Arial"/>
          <w:sz w:val="24"/>
        </w:rPr>
      </w:pPr>
    </w:p>
    <w:p w:rsidR="00B8373E" w:rsidRPr="00514823" w:rsidRDefault="00B8373E" w:rsidP="00B8373E">
      <w:pPr>
        <w:spacing w:after="0" w:line="240" w:lineRule="auto"/>
        <w:jc w:val="both"/>
        <w:rPr>
          <w:rFonts w:ascii="Calibri" w:hAnsi="Calibri" w:cs="Arial"/>
          <w:sz w:val="24"/>
        </w:rPr>
      </w:pPr>
      <w:r w:rsidRPr="00514823">
        <w:rPr>
          <w:rFonts w:ascii="Calibri" w:hAnsi="Calibri" w:cs="Arial"/>
          <w:sz w:val="24"/>
        </w:rPr>
        <w:t>Pod Krajským strediskom v Žiline poskytuje služby ľuďom so zrakovým postihnutí</w:t>
      </w:r>
      <w:r>
        <w:rPr>
          <w:rFonts w:ascii="Calibri" w:hAnsi="Calibri" w:cs="Arial"/>
          <w:sz w:val="24"/>
        </w:rPr>
        <w:t>m</w:t>
      </w:r>
    </w:p>
    <w:p w:rsidR="00B8373E" w:rsidRPr="00B8373E" w:rsidRDefault="00B8373E" w:rsidP="00B8373E">
      <w:pPr>
        <w:spacing w:after="0" w:line="240" w:lineRule="auto"/>
        <w:jc w:val="both"/>
        <w:rPr>
          <w:rFonts w:ascii="Calibri" w:hAnsi="Calibri" w:cs="Arial"/>
          <w:b/>
          <w:sz w:val="24"/>
        </w:rPr>
      </w:pPr>
      <w:r w:rsidRPr="00B8373E">
        <w:rPr>
          <w:rFonts w:ascii="Calibri" w:hAnsi="Calibri" w:cs="Arial"/>
          <w:b/>
          <w:sz w:val="24"/>
        </w:rPr>
        <w:t>Stredisko sociálnej rehabilitácie, Martin</w:t>
      </w:r>
    </w:p>
    <w:p w:rsidR="00B8373E" w:rsidRPr="00514823" w:rsidRDefault="00B8373E" w:rsidP="00B8373E">
      <w:pPr>
        <w:spacing w:after="0" w:line="240" w:lineRule="auto"/>
        <w:jc w:val="both"/>
        <w:rPr>
          <w:rFonts w:ascii="Calibri" w:hAnsi="Calibri" w:cs="Arial"/>
          <w:sz w:val="24"/>
        </w:rPr>
      </w:pPr>
      <w:r w:rsidRPr="00514823">
        <w:rPr>
          <w:rFonts w:ascii="Calibri" w:hAnsi="Calibri" w:cs="Arial"/>
          <w:sz w:val="24"/>
        </w:rPr>
        <w:t xml:space="preserve">Adresa: </w:t>
      </w:r>
      <w:r w:rsidRPr="00B8373E">
        <w:rPr>
          <w:rFonts w:ascii="Calibri" w:hAnsi="Calibri" w:cs="Arial"/>
          <w:b/>
          <w:sz w:val="24"/>
        </w:rPr>
        <w:t xml:space="preserve">B. </w:t>
      </w:r>
      <w:proofErr w:type="spellStart"/>
      <w:r w:rsidRPr="00B8373E">
        <w:rPr>
          <w:rFonts w:ascii="Calibri" w:hAnsi="Calibri" w:cs="Arial"/>
          <w:b/>
          <w:sz w:val="24"/>
        </w:rPr>
        <w:t>Bullu</w:t>
      </w:r>
      <w:proofErr w:type="spellEnd"/>
      <w:r w:rsidRPr="00B8373E">
        <w:rPr>
          <w:rFonts w:ascii="Calibri" w:hAnsi="Calibri" w:cs="Arial"/>
          <w:b/>
          <w:sz w:val="24"/>
        </w:rPr>
        <w:t xml:space="preserve"> 13, 036 08 Martin</w:t>
      </w:r>
    </w:p>
    <w:p w:rsidR="00B8373E" w:rsidRPr="00514823" w:rsidRDefault="00B8373E" w:rsidP="00B8373E">
      <w:pPr>
        <w:spacing w:after="0" w:line="240" w:lineRule="auto"/>
        <w:jc w:val="both"/>
        <w:rPr>
          <w:rFonts w:ascii="Calibri" w:hAnsi="Calibri" w:cs="Arial"/>
          <w:sz w:val="24"/>
        </w:rPr>
      </w:pPr>
      <w:r w:rsidRPr="00514823">
        <w:rPr>
          <w:rFonts w:ascii="Calibri" w:hAnsi="Calibri" w:cs="Arial"/>
          <w:sz w:val="24"/>
        </w:rPr>
        <w:t xml:space="preserve">tel.: </w:t>
      </w:r>
      <w:r w:rsidRPr="00B8373E">
        <w:rPr>
          <w:rFonts w:ascii="Calibri" w:hAnsi="Calibri" w:cs="Arial"/>
          <w:b/>
          <w:sz w:val="24"/>
        </w:rPr>
        <w:t>043/428 19 09</w:t>
      </w:r>
    </w:p>
    <w:p w:rsidR="00B8373E" w:rsidRPr="00514823" w:rsidRDefault="00B8373E" w:rsidP="00B8373E">
      <w:pPr>
        <w:spacing w:after="0" w:line="240" w:lineRule="auto"/>
        <w:jc w:val="both"/>
        <w:rPr>
          <w:rFonts w:ascii="Calibri" w:hAnsi="Calibri" w:cs="Arial"/>
          <w:sz w:val="24"/>
        </w:rPr>
      </w:pPr>
      <w:r w:rsidRPr="00514823">
        <w:rPr>
          <w:rFonts w:ascii="Calibri" w:hAnsi="Calibri" w:cs="Arial"/>
          <w:sz w:val="24"/>
        </w:rPr>
        <w:t xml:space="preserve">e-mail: </w:t>
      </w:r>
      <w:hyperlink r:id="rId64" w:history="1">
        <w:r w:rsidRPr="00B8373E">
          <w:rPr>
            <w:rStyle w:val="Hypertextovprepojenie"/>
            <w:rFonts w:ascii="Calibri" w:hAnsi="Calibri"/>
            <w:b/>
          </w:rPr>
          <w:t>unss.martin@unss.sk</w:t>
        </w:r>
      </w:hyperlink>
    </w:p>
    <w:p w:rsidR="00B8373E" w:rsidRPr="00514823" w:rsidRDefault="00B8373E" w:rsidP="00B8373E">
      <w:pPr>
        <w:spacing w:after="0" w:line="240" w:lineRule="auto"/>
        <w:jc w:val="both"/>
        <w:rPr>
          <w:rFonts w:ascii="Calibri" w:hAnsi="Calibri" w:cs="Arial"/>
          <w:sz w:val="24"/>
        </w:rPr>
      </w:pPr>
    </w:p>
    <w:p w:rsidR="00B8373E" w:rsidRPr="00125896" w:rsidRDefault="00B8373E" w:rsidP="00B8373E">
      <w:pPr>
        <w:pStyle w:val="Nadpis3"/>
      </w:pPr>
      <w:bookmarkStart w:id="72" w:name="_Toc488741026"/>
      <w:r w:rsidRPr="00514823">
        <w:t>Personálne obsadenie Krajského strediska</w:t>
      </w:r>
      <w:bookmarkEnd w:id="72"/>
    </w:p>
    <w:p w:rsidR="00B8373E" w:rsidRPr="00B8373E" w:rsidRDefault="00B8373E" w:rsidP="00B8373E">
      <w:pPr>
        <w:spacing w:after="0" w:line="240" w:lineRule="auto"/>
        <w:rPr>
          <w:rFonts w:ascii="Calibri" w:eastAsia="Times New Roman" w:hAnsi="Calibri" w:cs="Arial"/>
          <w:sz w:val="24"/>
          <w:lang w:eastAsia="sk-SK"/>
        </w:rPr>
      </w:pPr>
      <w:r w:rsidRPr="00B8373E">
        <w:rPr>
          <w:rFonts w:ascii="Calibri" w:eastAsia="Times New Roman" w:hAnsi="Calibri" w:cs="Arial"/>
          <w:sz w:val="24"/>
          <w:lang w:eastAsia="sk-SK"/>
        </w:rPr>
        <w:t xml:space="preserve">Erika </w:t>
      </w:r>
      <w:proofErr w:type="spellStart"/>
      <w:r w:rsidRPr="00B8373E">
        <w:rPr>
          <w:rFonts w:ascii="Calibri" w:eastAsia="Times New Roman" w:hAnsi="Calibri" w:cs="Arial"/>
          <w:sz w:val="24"/>
          <w:lang w:eastAsia="sk-SK"/>
        </w:rPr>
        <w:t>Kanátová</w:t>
      </w:r>
      <w:proofErr w:type="spellEnd"/>
      <w:r w:rsidRPr="00B8373E">
        <w:rPr>
          <w:rFonts w:ascii="Calibri" w:eastAsia="Times New Roman" w:hAnsi="Calibri" w:cs="Arial"/>
          <w:sz w:val="24"/>
          <w:lang w:eastAsia="sk-SK"/>
        </w:rPr>
        <w:t>: vedúca KS, sociálna pracovníčka – koordinátorka sociálnych služieb</w:t>
      </w:r>
    </w:p>
    <w:p w:rsidR="00B8373E" w:rsidRPr="00B8373E" w:rsidRDefault="00B8373E" w:rsidP="00B8373E">
      <w:pPr>
        <w:spacing w:after="0" w:line="240" w:lineRule="auto"/>
        <w:rPr>
          <w:rFonts w:ascii="Calibri" w:eastAsia="Times New Roman" w:hAnsi="Calibri" w:cs="Arial"/>
          <w:sz w:val="24"/>
          <w:szCs w:val="24"/>
          <w:lang w:eastAsia="sk-SK"/>
        </w:rPr>
      </w:pPr>
      <w:r w:rsidRPr="00B8373E">
        <w:rPr>
          <w:rFonts w:ascii="Calibri" w:eastAsia="Times New Roman" w:hAnsi="Calibri" w:cs="Arial"/>
          <w:sz w:val="24"/>
          <w:lang w:eastAsia="sk-SK"/>
        </w:rPr>
        <w:t xml:space="preserve">Petra Fischerová: sociálna pracovníčka </w:t>
      </w:r>
    </w:p>
    <w:p w:rsidR="00B8373E" w:rsidRPr="00B8373E" w:rsidRDefault="00B8373E" w:rsidP="00B8373E">
      <w:pPr>
        <w:spacing w:after="0" w:line="240" w:lineRule="auto"/>
        <w:rPr>
          <w:rFonts w:ascii="Calibri" w:eastAsia="Times New Roman" w:hAnsi="Calibri" w:cs="Arial"/>
          <w:sz w:val="24"/>
          <w:lang w:eastAsia="sk-SK"/>
        </w:rPr>
      </w:pPr>
      <w:r w:rsidRPr="00B8373E">
        <w:rPr>
          <w:rFonts w:ascii="Calibri" w:eastAsia="Times New Roman" w:hAnsi="Calibri" w:cs="Arial"/>
          <w:sz w:val="24"/>
          <w:lang w:eastAsia="sk-SK"/>
        </w:rPr>
        <w:t xml:space="preserve">Bernadeta </w:t>
      </w:r>
      <w:proofErr w:type="spellStart"/>
      <w:r w:rsidRPr="00B8373E">
        <w:rPr>
          <w:rFonts w:ascii="Calibri" w:eastAsia="Times New Roman" w:hAnsi="Calibri" w:cs="Arial"/>
          <w:sz w:val="24"/>
          <w:lang w:eastAsia="sk-SK"/>
        </w:rPr>
        <w:t>Cingelová</w:t>
      </w:r>
      <w:proofErr w:type="spellEnd"/>
      <w:r w:rsidRPr="00B8373E">
        <w:rPr>
          <w:rFonts w:ascii="Calibri" w:eastAsia="Times New Roman" w:hAnsi="Calibri" w:cs="Arial"/>
          <w:sz w:val="24"/>
          <w:lang w:eastAsia="sk-SK"/>
        </w:rPr>
        <w:t xml:space="preserve">: sociálna pracovníčka </w:t>
      </w:r>
    </w:p>
    <w:p w:rsidR="00B8373E" w:rsidRPr="00B8373E" w:rsidRDefault="00B8373E" w:rsidP="00B8373E">
      <w:pPr>
        <w:spacing w:after="0" w:line="240" w:lineRule="auto"/>
        <w:rPr>
          <w:rFonts w:ascii="Calibri" w:eastAsia="Times New Roman" w:hAnsi="Calibri" w:cs="Arial"/>
          <w:sz w:val="24"/>
          <w:lang w:eastAsia="sk-SK"/>
        </w:rPr>
      </w:pPr>
      <w:r w:rsidRPr="00B8373E">
        <w:rPr>
          <w:rFonts w:ascii="Calibri" w:eastAsia="Times New Roman" w:hAnsi="Calibri" w:cs="Arial"/>
          <w:sz w:val="24"/>
          <w:lang w:eastAsia="sk-SK"/>
        </w:rPr>
        <w:t xml:space="preserve">Milota </w:t>
      </w:r>
      <w:proofErr w:type="spellStart"/>
      <w:r w:rsidRPr="00B8373E">
        <w:rPr>
          <w:rFonts w:ascii="Calibri" w:eastAsia="Times New Roman" w:hAnsi="Calibri" w:cs="Arial"/>
          <w:sz w:val="24"/>
          <w:lang w:eastAsia="sk-SK"/>
        </w:rPr>
        <w:t>Strončeková</w:t>
      </w:r>
      <w:proofErr w:type="spellEnd"/>
      <w:r w:rsidRPr="00B8373E">
        <w:rPr>
          <w:rFonts w:ascii="Calibri" w:eastAsia="Times New Roman" w:hAnsi="Calibri" w:cs="Arial"/>
          <w:sz w:val="24"/>
          <w:lang w:eastAsia="sk-SK"/>
        </w:rPr>
        <w:t>: sociálna pracovníčka (pracovisko Stredisko sociálnej rehabilitácie, Martin)</w:t>
      </w:r>
    </w:p>
    <w:p w:rsidR="00B8373E" w:rsidRPr="00514823" w:rsidRDefault="00B8373E" w:rsidP="00B8373E">
      <w:pPr>
        <w:pStyle w:val="Odsekzoznamu"/>
        <w:spacing w:after="0" w:line="240" w:lineRule="auto"/>
        <w:rPr>
          <w:rFonts w:ascii="Calibri" w:eastAsia="Times New Roman" w:hAnsi="Calibri" w:cs="Arial"/>
          <w:sz w:val="24"/>
          <w:szCs w:val="24"/>
          <w:lang w:eastAsia="sk-SK"/>
        </w:rPr>
      </w:pPr>
    </w:p>
    <w:p w:rsidR="00B8373E" w:rsidRPr="001B50E3" w:rsidRDefault="00B8373E" w:rsidP="001B50E3">
      <w:pPr>
        <w:pStyle w:val="Nadpis3"/>
      </w:pPr>
      <w:bookmarkStart w:id="73" w:name="_Toc488741027"/>
      <w:r w:rsidRPr="00514823">
        <w:t>Poskytované služby</w:t>
      </w:r>
      <w:bookmarkEnd w:id="73"/>
    </w:p>
    <w:p w:rsidR="00B8373E" w:rsidRPr="00514823" w:rsidRDefault="00B8373E" w:rsidP="001B50E3">
      <w:pPr>
        <w:pStyle w:val="Nadpis4"/>
      </w:pPr>
      <w:r w:rsidRPr="00514823">
        <w:t>Štatistika poskytnutých sociálnych služieb v roku 2016</w:t>
      </w:r>
    </w:p>
    <w:tbl>
      <w:tblPr>
        <w:tblW w:w="6200" w:type="dxa"/>
        <w:tblInd w:w="-10" w:type="dxa"/>
        <w:tblCellMar>
          <w:left w:w="70" w:type="dxa"/>
          <w:right w:w="70" w:type="dxa"/>
        </w:tblCellMar>
        <w:tblLook w:val="04A0" w:firstRow="1" w:lastRow="0" w:firstColumn="1" w:lastColumn="0" w:noHBand="0" w:noVBand="1"/>
      </w:tblPr>
      <w:tblGrid>
        <w:gridCol w:w="2300"/>
        <w:gridCol w:w="1360"/>
        <w:gridCol w:w="1300"/>
        <w:gridCol w:w="1240"/>
      </w:tblGrid>
      <w:tr w:rsidR="00B8373E" w:rsidRPr="00514823" w:rsidTr="001B50E3">
        <w:trPr>
          <w:trHeight w:val="300"/>
        </w:trPr>
        <w:tc>
          <w:tcPr>
            <w:tcW w:w="2300" w:type="dxa"/>
            <w:tcBorders>
              <w:top w:val="single" w:sz="8" w:space="0" w:color="auto"/>
              <w:left w:val="single" w:sz="8" w:space="0" w:color="auto"/>
              <w:bottom w:val="single" w:sz="4" w:space="0" w:color="auto"/>
              <w:right w:val="single" w:sz="4" w:space="0" w:color="auto"/>
            </w:tcBorders>
            <w:shd w:val="clear" w:color="000000" w:fill="D8E4BC"/>
            <w:noWrap/>
            <w:vAlign w:val="center"/>
            <w:hideMark/>
          </w:tcPr>
          <w:p w:rsidR="00B8373E" w:rsidRPr="00514823" w:rsidRDefault="00B8373E" w:rsidP="000546E5">
            <w:pPr>
              <w:spacing w:after="0" w:line="240" w:lineRule="auto"/>
              <w:jc w:val="center"/>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Druh služby</w:t>
            </w:r>
          </w:p>
        </w:tc>
        <w:tc>
          <w:tcPr>
            <w:tcW w:w="1360" w:type="dxa"/>
            <w:tcBorders>
              <w:top w:val="single" w:sz="8" w:space="0" w:color="auto"/>
              <w:left w:val="nil"/>
              <w:bottom w:val="single" w:sz="4" w:space="0" w:color="auto"/>
              <w:right w:val="single" w:sz="4" w:space="0" w:color="auto"/>
            </w:tcBorders>
            <w:shd w:val="clear" w:color="000000" w:fill="D8E4BC"/>
            <w:noWrap/>
            <w:vAlign w:val="center"/>
            <w:hideMark/>
          </w:tcPr>
          <w:p w:rsidR="00B8373E" w:rsidRPr="00514823" w:rsidRDefault="00B8373E" w:rsidP="000546E5">
            <w:pPr>
              <w:spacing w:after="0" w:line="240" w:lineRule="auto"/>
              <w:jc w:val="center"/>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Počet klientov</w:t>
            </w:r>
          </w:p>
        </w:tc>
        <w:tc>
          <w:tcPr>
            <w:tcW w:w="1300" w:type="dxa"/>
            <w:tcBorders>
              <w:top w:val="single" w:sz="8" w:space="0" w:color="auto"/>
              <w:left w:val="nil"/>
              <w:bottom w:val="single" w:sz="4" w:space="0" w:color="auto"/>
              <w:right w:val="single" w:sz="4" w:space="0" w:color="auto"/>
            </w:tcBorders>
            <w:shd w:val="clear" w:color="000000" w:fill="D8E4BC"/>
            <w:noWrap/>
            <w:vAlign w:val="center"/>
            <w:hideMark/>
          </w:tcPr>
          <w:p w:rsidR="00B8373E" w:rsidRPr="00514823" w:rsidRDefault="00B8373E" w:rsidP="000546E5">
            <w:pPr>
              <w:spacing w:after="0" w:line="240" w:lineRule="auto"/>
              <w:jc w:val="center"/>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Počet úkonov</w:t>
            </w:r>
          </w:p>
        </w:tc>
        <w:tc>
          <w:tcPr>
            <w:tcW w:w="1240" w:type="dxa"/>
            <w:tcBorders>
              <w:top w:val="single" w:sz="8" w:space="0" w:color="auto"/>
              <w:left w:val="nil"/>
              <w:bottom w:val="single" w:sz="4" w:space="0" w:color="auto"/>
              <w:right w:val="single" w:sz="8" w:space="0" w:color="auto"/>
            </w:tcBorders>
            <w:shd w:val="clear" w:color="000000" w:fill="D8E4BC"/>
            <w:noWrap/>
            <w:vAlign w:val="center"/>
            <w:hideMark/>
          </w:tcPr>
          <w:p w:rsidR="00B8373E" w:rsidRPr="00514823" w:rsidRDefault="00B8373E" w:rsidP="000546E5">
            <w:pPr>
              <w:spacing w:after="0" w:line="240" w:lineRule="auto"/>
              <w:jc w:val="center"/>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Hodiny</w:t>
            </w:r>
          </w:p>
        </w:tc>
      </w:tr>
      <w:tr w:rsidR="00B8373E" w:rsidRPr="00514823" w:rsidTr="001B50E3">
        <w:trPr>
          <w:trHeight w:val="600"/>
        </w:trPr>
        <w:tc>
          <w:tcPr>
            <w:tcW w:w="2300" w:type="dxa"/>
            <w:tcBorders>
              <w:top w:val="nil"/>
              <w:left w:val="single" w:sz="8" w:space="0" w:color="auto"/>
              <w:bottom w:val="single" w:sz="4" w:space="0" w:color="auto"/>
              <w:right w:val="single" w:sz="4" w:space="0" w:color="auto"/>
            </w:tcBorders>
            <w:shd w:val="clear" w:color="auto" w:fill="auto"/>
            <w:vAlign w:val="center"/>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Základné sociálne poradenstvo</w:t>
            </w:r>
          </w:p>
        </w:tc>
        <w:tc>
          <w:tcPr>
            <w:tcW w:w="1360" w:type="dxa"/>
            <w:tcBorders>
              <w:top w:val="nil"/>
              <w:left w:val="nil"/>
              <w:bottom w:val="single" w:sz="4" w:space="0" w:color="auto"/>
              <w:right w:val="single" w:sz="4" w:space="0" w:color="auto"/>
            </w:tcBorders>
            <w:shd w:val="clear" w:color="auto" w:fill="auto"/>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4</w:t>
            </w:r>
          </w:p>
        </w:tc>
        <w:tc>
          <w:tcPr>
            <w:tcW w:w="1300" w:type="dxa"/>
            <w:tcBorders>
              <w:top w:val="nil"/>
              <w:left w:val="nil"/>
              <w:bottom w:val="single" w:sz="4" w:space="0" w:color="auto"/>
              <w:right w:val="single" w:sz="4" w:space="0" w:color="auto"/>
            </w:tcBorders>
            <w:shd w:val="clear" w:color="auto" w:fill="auto"/>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4</w:t>
            </w:r>
          </w:p>
        </w:tc>
        <w:tc>
          <w:tcPr>
            <w:tcW w:w="1240" w:type="dxa"/>
            <w:tcBorders>
              <w:top w:val="nil"/>
              <w:left w:val="nil"/>
              <w:bottom w:val="single" w:sz="4" w:space="0" w:color="auto"/>
              <w:right w:val="single" w:sz="8" w:space="0" w:color="auto"/>
            </w:tcBorders>
            <w:shd w:val="clear" w:color="auto" w:fill="auto"/>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6</w:t>
            </w:r>
          </w:p>
        </w:tc>
      </w:tr>
      <w:tr w:rsidR="00B8373E" w:rsidRPr="00514823" w:rsidTr="001B50E3">
        <w:trPr>
          <w:trHeight w:val="600"/>
        </w:trPr>
        <w:tc>
          <w:tcPr>
            <w:tcW w:w="2300" w:type="dxa"/>
            <w:tcBorders>
              <w:top w:val="nil"/>
              <w:left w:val="single" w:sz="8" w:space="0" w:color="auto"/>
              <w:bottom w:val="single" w:sz="4" w:space="0" w:color="auto"/>
              <w:right w:val="single" w:sz="4" w:space="0" w:color="auto"/>
            </w:tcBorders>
            <w:shd w:val="clear" w:color="000000" w:fill="D8E4BC"/>
            <w:vAlign w:val="center"/>
            <w:hideMark/>
          </w:tcPr>
          <w:p w:rsidR="00B8373E" w:rsidRPr="00514823" w:rsidRDefault="00B8373E" w:rsidP="000546E5">
            <w:pPr>
              <w:spacing w:after="0" w:line="240" w:lineRule="auto"/>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Špecializované sociálne poradenstvo</w:t>
            </w:r>
          </w:p>
        </w:tc>
        <w:tc>
          <w:tcPr>
            <w:tcW w:w="1360" w:type="dxa"/>
            <w:tcBorders>
              <w:top w:val="nil"/>
              <w:left w:val="nil"/>
              <w:bottom w:val="single" w:sz="4" w:space="0" w:color="auto"/>
              <w:right w:val="single" w:sz="4" w:space="0" w:color="auto"/>
            </w:tcBorders>
            <w:shd w:val="clear" w:color="000000" w:fill="D8E4BC"/>
            <w:vAlign w:val="center"/>
            <w:hideMark/>
          </w:tcPr>
          <w:p w:rsidR="00B8373E" w:rsidRPr="00514823" w:rsidRDefault="00B8373E" w:rsidP="000546E5">
            <w:pPr>
              <w:spacing w:after="0" w:line="240" w:lineRule="auto"/>
              <w:jc w:val="right"/>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368</w:t>
            </w:r>
          </w:p>
        </w:tc>
        <w:tc>
          <w:tcPr>
            <w:tcW w:w="1300" w:type="dxa"/>
            <w:tcBorders>
              <w:top w:val="nil"/>
              <w:left w:val="nil"/>
              <w:bottom w:val="single" w:sz="4" w:space="0" w:color="auto"/>
              <w:right w:val="single" w:sz="4" w:space="0" w:color="auto"/>
            </w:tcBorders>
            <w:shd w:val="clear" w:color="000000" w:fill="D8E4BC"/>
            <w:vAlign w:val="center"/>
            <w:hideMark/>
          </w:tcPr>
          <w:p w:rsidR="00B8373E" w:rsidRPr="00514823" w:rsidRDefault="00B8373E" w:rsidP="000546E5">
            <w:pPr>
              <w:spacing w:after="0" w:line="240" w:lineRule="auto"/>
              <w:jc w:val="right"/>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1504</w:t>
            </w:r>
          </w:p>
        </w:tc>
        <w:tc>
          <w:tcPr>
            <w:tcW w:w="1240" w:type="dxa"/>
            <w:tcBorders>
              <w:top w:val="nil"/>
              <w:left w:val="nil"/>
              <w:bottom w:val="single" w:sz="4" w:space="0" w:color="auto"/>
              <w:right w:val="single" w:sz="8" w:space="0" w:color="auto"/>
            </w:tcBorders>
            <w:shd w:val="clear" w:color="000000" w:fill="D8E4BC"/>
            <w:vAlign w:val="center"/>
            <w:hideMark/>
          </w:tcPr>
          <w:p w:rsidR="00B8373E" w:rsidRPr="00514823" w:rsidRDefault="00B8373E" w:rsidP="000546E5">
            <w:pPr>
              <w:spacing w:after="0" w:line="240" w:lineRule="auto"/>
              <w:jc w:val="right"/>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2332</w:t>
            </w:r>
          </w:p>
        </w:tc>
      </w:tr>
      <w:tr w:rsidR="00B8373E" w:rsidRPr="00514823" w:rsidTr="001B50E3">
        <w:trPr>
          <w:trHeight w:val="300"/>
        </w:trPr>
        <w:tc>
          <w:tcPr>
            <w:tcW w:w="2300" w:type="dxa"/>
            <w:tcBorders>
              <w:top w:val="nil"/>
              <w:left w:val="single" w:sz="8" w:space="0" w:color="auto"/>
              <w:bottom w:val="single" w:sz="4" w:space="0" w:color="auto"/>
              <w:right w:val="single" w:sz="4" w:space="0" w:color="auto"/>
            </w:tcBorders>
            <w:shd w:val="clear" w:color="000000" w:fill="D8E4BC"/>
            <w:vAlign w:val="center"/>
            <w:hideMark/>
          </w:tcPr>
          <w:p w:rsidR="00B8373E" w:rsidRPr="00514823" w:rsidRDefault="00B8373E" w:rsidP="000546E5">
            <w:pPr>
              <w:spacing w:after="0" w:line="240" w:lineRule="auto"/>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Sociálna rehabilitácia</w:t>
            </w:r>
          </w:p>
        </w:tc>
        <w:tc>
          <w:tcPr>
            <w:tcW w:w="1360" w:type="dxa"/>
            <w:tcBorders>
              <w:top w:val="nil"/>
              <w:left w:val="nil"/>
              <w:bottom w:val="single" w:sz="4" w:space="0" w:color="auto"/>
              <w:right w:val="single" w:sz="4" w:space="0" w:color="auto"/>
            </w:tcBorders>
            <w:shd w:val="clear" w:color="000000" w:fill="D8E4BC"/>
            <w:vAlign w:val="center"/>
            <w:hideMark/>
          </w:tcPr>
          <w:p w:rsidR="00B8373E" w:rsidRPr="00514823" w:rsidRDefault="00B8373E" w:rsidP="000546E5">
            <w:pPr>
              <w:spacing w:after="0" w:line="240" w:lineRule="auto"/>
              <w:jc w:val="right"/>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161</w:t>
            </w:r>
          </w:p>
        </w:tc>
        <w:tc>
          <w:tcPr>
            <w:tcW w:w="1300" w:type="dxa"/>
            <w:tcBorders>
              <w:top w:val="nil"/>
              <w:left w:val="nil"/>
              <w:bottom w:val="single" w:sz="4" w:space="0" w:color="auto"/>
              <w:right w:val="single" w:sz="4" w:space="0" w:color="auto"/>
            </w:tcBorders>
            <w:shd w:val="clear" w:color="000000" w:fill="D8E4BC"/>
            <w:vAlign w:val="center"/>
            <w:hideMark/>
          </w:tcPr>
          <w:p w:rsidR="00B8373E" w:rsidRPr="00514823" w:rsidRDefault="00B8373E" w:rsidP="000546E5">
            <w:pPr>
              <w:spacing w:after="0" w:line="240" w:lineRule="auto"/>
              <w:jc w:val="right"/>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437</w:t>
            </w:r>
          </w:p>
        </w:tc>
        <w:tc>
          <w:tcPr>
            <w:tcW w:w="1240" w:type="dxa"/>
            <w:tcBorders>
              <w:top w:val="nil"/>
              <w:left w:val="nil"/>
              <w:bottom w:val="single" w:sz="4" w:space="0" w:color="auto"/>
              <w:right w:val="single" w:sz="8" w:space="0" w:color="auto"/>
            </w:tcBorders>
            <w:shd w:val="clear" w:color="000000" w:fill="D8E4BC"/>
            <w:vAlign w:val="center"/>
            <w:hideMark/>
          </w:tcPr>
          <w:p w:rsidR="00B8373E" w:rsidRPr="00514823" w:rsidRDefault="00B8373E" w:rsidP="000546E5">
            <w:pPr>
              <w:spacing w:after="0" w:line="240" w:lineRule="auto"/>
              <w:jc w:val="right"/>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1320</w:t>
            </w:r>
          </w:p>
        </w:tc>
      </w:tr>
      <w:tr w:rsidR="00B8373E" w:rsidRPr="00514823" w:rsidTr="001B50E3">
        <w:trPr>
          <w:trHeight w:val="600"/>
        </w:trPr>
        <w:tc>
          <w:tcPr>
            <w:tcW w:w="2300" w:type="dxa"/>
            <w:tcBorders>
              <w:top w:val="nil"/>
              <w:left w:val="single" w:sz="8" w:space="0" w:color="auto"/>
              <w:bottom w:val="single" w:sz="4" w:space="0" w:color="auto"/>
              <w:right w:val="single" w:sz="4" w:space="0" w:color="auto"/>
            </w:tcBorders>
            <w:shd w:val="clear" w:color="auto" w:fill="auto"/>
            <w:vAlign w:val="center"/>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Sprievodcovská a </w:t>
            </w:r>
            <w:proofErr w:type="spellStart"/>
            <w:r w:rsidRPr="00514823">
              <w:rPr>
                <w:rFonts w:ascii="Calibri" w:eastAsia="Times New Roman" w:hAnsi="Calibri" w:cs="Times New Roman"/>
                <w:color w:val="000000"/>
                <w:sz w:val="24"/>
                <w:lang w:eastAsia="sk-SK"/>
              </w:rPr>
              <w:t>predčitateľská</w:t>
            </w:r>
            <w:proofErr w:type="spellEnd"/>
            <w:r w:rsidRPr="00514823">
              <w:rPr>
                <w:rFonts w:ascii="Calibri" w:eastAsia="Times New Roman" w:hAnsi="Calibri" w:cs="Times New Roman"/>
                <w:color w:val="000000"/>
                <w:sz w:val="24"/>
                <w:lang w:eastAsia="sk-SK"/>
              </w:rPr>
              <w:t xml:space="preserve"> služba</w:t>
            </w:r>
          </w:p>
        </w:tc>
        <w:tc>
          <w:tcPr>
            <w:tcW w:w="1360" w:type="dxa"/>
            <w:tcBorders>
              <w:top w:val="nil"/>
              <w:left w:val="nil"/>
              <w:bottom w:val="single" w:sz="4" w:space="0" w:color="auto"/>
              <w:right w:val="single" w:sz="4" w:space="0" w:color="auto"/>
            </w:tcBorders>
            <w:shd w:val="clear" w:color="auto" w:fill="auto"/>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42</w:t>
            </w:r>
          </w:p>
        </w:tc>
        <w:tc>
          <w:tcPr>
            <w:tcW w:w="1300" w:type="dxa"/>
            <w:tcBorders>
              <w:top w:val="nil"/>
              <w:left w:val="nil"/>
              <w:bottom w:val="single" w:sz="4" w:space="0" w:color="auto"/>
              <w:right w:val="single" w:sz="4" w:space="0" w:color="auto"/>
            </w:tcBorders>
            <w:shd w:val="clear" w:color="auto" w:fill="auto"/>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118</w:t>
            </w:r>
          </w:p>
        </w:tc>
        <w:tc>
          <w:tcPr>
            <w:tcW w:w="1240" w:type="dxa"/>
            <w:tcBorders>
              <w:top w:val="nil"/>
              <w:left w:val="nil"/>
              <w:bottom w:val="single" w:sz="4" w:space="0" w:color="auto"/>
              <w:right w:val="single" w:sz="8" w:space="0" w:color="auto"/>
            </w:tcBorders>
            <w:shd w:val="clear" w:color="auto" w:fill="auto"/>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457</w:t>
            </w:r>
          </w:p>
        </w:tc>
      </w:tr>
      <w:tr w:rsidR="00B8373E" w:rsidRPr="00514823" w:rsidTr="001B50E3">
        <w:trPr>
          <w:trHeight w:val="300"/>
        </w:trPr>
        <w:tc>
          <w:tcPr>
            <w:tcW w:w="2300" w:type="dxa"/>
            <w:tcBorders>
              <w:top w:val="nil"/>
              <w:left w:val="single" w:sz="8" w:space="0" w:color="auto"/>
              <w:bottom w:val="single" w:sz="4" w:space="0" w:color="auto"/>
              <w:right w:val="single" w:sz="4" w:space="0" w:color="auto"/>
            </w:tcBorders>
            <w:shd w:val="clear" w:color="auto" w:fill="auto"/>
            <w:vAlign w:val="center"/>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Požičiavanie pomôcok</w:t>
            </w:r>
          </w:p>
        </w:tc>
        <w:tc>
          <w:tcPr>
            <w:tcW w:w="1360" w:type="dxa"/>
            <w:tcBorders>
              <w:top w:val="nil"/>
              <w:left w:val="nil"/>
              <w:bottom w:val="single" w:sz="4" w:space="0" w:color="auto"/>
              <w:right w:val="single" w:sz="4" w:space="0" w:color="auto"/>
            </w:tcBorders>
            <w:shd w:val="clear" w:color="auto" w:fill="auto"/>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6</w:t>
            </w:r>
          </w:p>
        </w:tc>
        <w:tc>
          <w:tcPr>
            <w:tcW w:w="1300" w:type="dxa"/>
            <w:tcBorders>
              <w:top w:val="nil"/>
              <w:left w:val="nil"/>
              <w:bottom w:val="single" w:sz="4" w:space="0" w:color="auto"/>
              <w:right w:val="single" w:sz="4" w:space="0" w:color="auto"/>
            </w:tcBorders>
            <w:shd w:val="clear" w:color="auto" w:fill="auto"/>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9</w:t>
            </w:r>
          </w:p>
        </w:tc>
        <w:tc>
          <w:tcPr>
            <w:tcW w:w="1240" w:type="dxa"/>
            <w:tcBorders>
              <w:top w:val="nil"/>
              <w:left w:val="nil"/>
              <w:bottom w:val="single" w:sz="4" w:space="0" w:color="auto"/>
              <w:right w:val="single" w:sz="8" w:space="0" w:color="auto"/>
            </w:tcBorders>
            <w:shd w:val="clear" w:color="auto" w:fill="auto"/>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11</w:t>
            </w:r>
          </w:p>
        </w:tc>
      </w:tr>
      <w:tr w:rsidR="00B8373E" w:rsidRPr="00514823" w:rsidTr="001B50E3">
        <w:trPr>
          <w:trHeight w:val="600"/>
        </w:trPr>
        <w:tc>
          <w:tcPr>
            <w:tcW w:w="2300" w:type="dxa"/>
            <w:tcBorders>
              <w:top w:val="nil"/>
              <w:left w:val="single" w:sz="8" w:space="0" w:color="auto"/>
              <w:bottom w:val="single" w:sz="4" w:space="0" w:color="auto"/>
              <w:right w:val="single" w:sz="4" w:space="0" w:color="auto"/>
            </w:tcBorders>
            <w:shd w:val="clear" w:color="auto" w:fill="auto"/>
            <w:vAlign w:val="center"/>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Výcvik používania pomôcky</w:t>
            </w:r>
          </w:p>
        </w:tc>
        <w:tc>
          <w:tcPr>
            <w:tcW w:w="1360" w:type="dxa"/>
            <w:tcBorders>
              <w:top w:val="nil"/>
              <w:left w:val="nil"/>
              <w:bottom w:val="single" w:sz="4" w:space="0" w:color="auto"/>
              <w:right w:val="single" w:sz="4" w:space="0" w:color="auto"/>
            </w:tcBorders>
            <w:shd w:val="clear" w:color="auto" w:fill="auto"/>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2</w:t>
            </w:r>
          </w:p>
        </w:tc>
        <w:tc>
          <w:tcPr>
            <w:tcW w:w="1300" w:type="dxa"/>
            <w:tcBorders>
              <w:top w:val="nil"/>
              <w:left w:val="nil"/>
              <w:bottom w:val="single" w:sz="4" w:space="0" w:color="auto"/>
              <w:right w:val="single" w:sz="4" w:space="0" w:color="auto"/>
            </w:tcBorders>
            <w:shd w:val="clear" w:color="auto" w:fill="auto"/>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10</w:t>
            </w:r>
          </w:p>
        </w:tc>
        <w:tc>
          <w:tcPr>
            <w:tcW w:w="1240" w:type="dxa"/>
            <w:tcBorders>
              <w:top w:val="nil"/>
              <w:left w:val="nil"/>
              <w:bottom w:val="single" w:sz="4" w:space="0" w:color="auto"/>
              <w:right w:val="single" w:sz="8" w:space="0" w:color="auto"/>
            </w:tcBorders>
            <w:shd w:val="clear" w:color="auto" w:fill="auto"/>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51</w:t>
            </w:r>
          </w:p>
        </w:tc>
      </w:tr>
      <w:tr w:rsidR="00B8373E" w:rsidRPr="00514823" w:rsidTr="001B50E3">
        <w:trPr>
          <w:trHeight w:val="315"/>
        </w:trPr>
        <w:tc>
          <w:tcPr>
            <w:tcW w:w="2300" w:type="dxa"/>
            <w:tcBorders>
              <w:top w:val="nil"/>
              <w:left w:val="single" w:sz="8" w:space="0" w:color="auto"/>
              <w:bottom w:val="single" w:sz="8" w:space="0" w:color="auto"/>
              <w:right w:val="single" w:sz="4" w:space="0" w:color="auto"/>
            </w:tcBorders>
            <w:shd w:val="clear" w:color="000000" w:fill="D8E4BC"/>
            <w:vAlign w:val="center"/>
            <w:hideMark/>
          </w:tcPr>
          <w:p w:rsidR="00B8373E" w:rsidRPr="00514823" w:rsidRDefault="00B8373E" w:rsidP="000546E5">
            <w:pPr>
              <w:spacing w:after="0" w:line="240" w:lineRule="auto"/>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Súhrn</w:t>
            </w:r>
          </w:p>
        </w:tc>
        <w:tc>
          <w:tcPr>
            <w:tcW w:w="1360" w:type="dxa"/>
            <w:tcBorders>
              <w:top w:val="nil"/>
              <w:left w:val="nil"/>
              <w:bottom w:val="single" w:sz="8" w:space="0" w:color="auto"/>
              <w:right w:val="single" w:sz="4" w:space="0" w:color="auto"/>
            </w:tcBorders>
            <w:shd w:val="clear" w:color="000000" w:fill="D8E4BC"/>
            <w:vAlign w:val="center"/>
            <w:hideMark/>
          </w:tcPr>
          <w:p w:rsidR="00B8373E" w:rsidRPr="00514823" w:rsidRDefault="00B8373E" w:rsidP="000546E5">
            <w:pPr>
              <w:spacing w:after="0" w:line="240" w:lineRule="auto"/>
              <w:jc w:val="right"/>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376</w:t>
            </w:r>
          </w:p>
        </w:tc>
        <w:tc>
          <w:tcPr>
            <w:tcW w:w="1300" w:type="dxa"/>
            <w:tcBorders>
              <w:top w:val="nil"/>
              <w:left w:val="nil"/>
              <w:bottom w:val="single" w:sz="8" w:space="0" w:color="auto"/>
              <w:right w:val="single" w:sz="4" w:space="0" w:color="auto"/>
            </w:tcBorders>
            <w:shd w:val="clear" w:color="000000" w:fill="D8E4BC"/>
            <w:vAlign w:val="center"/>
            <w:hideMark/>
          </w:tcPr>
          <w:p w:rsidR="00B8373E" w:rsidRPr="00514823" w:rsidRDefault="00B8373E" w:rsidP="000546E5">
            <w:pPr>
              <w:spacing w:after="0" w:line="240" w:lineRule="auto"/>
              <w:jc w:val="right"/>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2082</w:t>
            </w:r>
          </w:p>
        </w:tc>
        <w:tc>
          <w:tcPr>
            <w:tcW w:w="1240" w:type="dxa"/>
            <w:tcBorders>
              <w:top w:val="nil"/>
              <w:left w:val="nil"/>
              <w:bottom w:val="single" w:sz="8" w:space="0" w:color="auto"/>
              <w:right w:val="single" w:sz="8" w:space="0" w:color="auto"/>
            </w:tcBorders>
            <w:shd w:val="clear" w:color="000000" w:fill="D8E4BC"/>
            <w:vAlign w:val="center"/>
            <w:hideMark/>
          </w:tcPr>
          <w:p w:rsidR="00B8373E" w:rsidRPr="00514823" w:rsidRDefault="00B8373E" w:rsidP="000546E5">
            <w:pPr>
              <w:spacing w:after="0" w:line="240" w:lineRule="auto"/>
              <w:jc w:val="right"/>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4177</w:t>
            </w:r>
          </w:p>
        </w:tc>
      </w:tr>
    </w:tbl>
    <w:p w:rsidR="00B8373E" w:rsidRPr="00514823" w:rsidRDefault="00B8373E" w:rsidP="00B8373E">
      <w:pPr>
        <w:pStyle w:val="Odsekzoznamu"/>
        <w:spacing w:after="0" w:line="240" w:lineRule="auto"/>
        <w:jc w:val="both"/>
        <w:rPr>
          <w:rFonts w:ascii="Calibri" w:hAnsi="Calibri" w:cs="Arial"/>
          <w:sz w:val="24"/>
          <w:szCs w:val="24"/>
        </w:rPr>
      </w:pPr>
    </w:p>
    <w:p w:rsidR="00B8373E" w:rsidRPr="001B50E3" w:rsidRDefault="00B8373E" w:rsidP="001B50E3">
      <w:pPr>
        <w:pStyle w:val="Nadpis4"/>
      </w:pPr>
      <w:bookmarkStart w:id="74" w:name="_Toc488741028"/>
      <w:r w:rsidRPr="001B50E3">
        <w:rPr>
          <w:rStyle w:val="Nadpis3Char"/>
          <w:color w:val="2E74B5" w:themeColor="accent1" w:themeShade="BF"/>
          <w:sz w:val="22"/>
          <w:szCs w:val="22"/>
        </w:rPr>
        <w:t>Štatistika členenia poskytovania špecializovaného sociálneho poradenstva v roku</w:t>
      </w:r>
      <w:bookmarkEnd w:id="74"/>
      <w:r w:rsidRPr="001B50E3">
        <w:rPr>
          <w:rStyle w:val="Nadpis3Char"/>
          <w:color w:val="2E74B5" w:themeColor="accent1" w:themeShade="BF"/>
          <w:sz w:val="22"/>
          <w:szCs w:val="22"/>
        </w:rPr>
        <w:t xml:space="preserve"> </w:t>
      </w:r>
      <w:r w:rsidRPr="001B50E3">
        <w:t>2016</w:t>
      </w:r>
    </w:p>
    <w:tbl>
      <w:tblPr>
        <w:tblW w:w="9102" w:type="dxa"/>
        <w:tblInd w:w="-10" w:type="dxa"/>
        <w:tblCellMar>
          <w:left w:w="70" w:type="dxa"/>
          <w:right w:w="70" w:type="dxa"/>
        </w:tblCellMar>
        <w:tblLook w:val="04A0" w:firstRow="1" w:lastRow="0" w:firstColumn="1" w:lastColumn="0" w:noHBand="0" w:noVBand="1"/>
      </w:tblPr>
      <w:tblGrid>
        <w:gridCol w:w="2154"/>
        <w:gridCol w:w="3852"/>
        <w:gridCol w:w="1149"/>
        <w:gridCol w:w="1097"/>
        <w:gridCol w:w="850"/>
      </w:tblGrid>
      <w:tr w:rsidR="00B8373E" w:rsidRPr="00514823" w:rsidTr="001B50E3">
        <w:trPr>
          <w:trHeight w:val="300"/>
        </w:trPr>
        <w:tc>
          <w:tcPr>
            <w:tcW w:w="2154" w:type="dxa"/>
            <w:tcBorders>
              <w:top w:val="single" w:sz="8" w:space="0" w:color="auto"/>
              <w:left w:val="single" w:sz="8" w:space="0" w:color="auto"/>
              <w:bottom w:val="single" w:sz="4" w:space="0" w:color="auto"/>
              <w:right w:val="single" w:sz="4" w:space="0" w:color="auto"/>
            </w:tcBorders>
            <w:shd w:val="clear" w:color="000000" w:fill="D8E4BC"/>
            <w:noWrap/>
            <w:vAlign w:val="center"/>
            <w:hideMark/>
          </w:tcPr>
          <w:p w:rsidR="00B8373E" w:rsidRPr="00514823" w:rsidRDefault="00B8373E" w:rsidP="000546E5">
            <w:pPr>
              <w:spacing w:after="0" w:line="240" w:lineRule="auto"/>
              <w:jc w:val="center"/>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Druh služby</w:t>
            </w:r>
          </w:p>
        </w:tc>
        <w:tc>
          <w:tcPr>
            <w:tcW w:w="3852" w:type="dxa"/>
            <w:tcBorders>
              <w:top w:val="single" w:sz="8" w:space="0" w:color="auto"/>
              <w:left w:val="nil"/>
              <w:bottom w:val="single" w:sz="4" w:space="0" w:color="auto"/>
              <w:right w:val="single" w:sz="4" w:space="0" w:color="auto"/>
            </w:tcBorders>
            <w:shd w:val="clear" w:color="000000" w:fill="D8E4BC"/>
            <w:noWrap/>
            <w:vAlign w:val="center"/>
            <w:hideMark/>
          </w:tcPr>
          <w:p w:rsidR="00B8373E" w:rsidRPr="00514823" w:rsidRDefault="00B8373E" w:rsidP="000546E5">
            <w:pPr>
              <w:spacing w:after="0" w:line="240" w:lineRule="auto"/>
              <w:jc w:val="center"/>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Poskytnutá služba</w:t>
            </w:r>
          </w:p>
        </w:tc>
        <w:tc>
          <w:tcPr>
            <w:tcW w:w="1149" w:type="dxa"/>
            <w:tcBorders>
              <w:top w:val="single" w:sz="8" w:space="0" w:color="auto"/>
              <w:left w:val="nil"/>
              <w:bottom w:val="single" w:sz="4" w:space="0" w:color="auto"/>
              <w:right w:val="single" w:sz="4" w:space="0" w:color="auto"/>
            </w:tcBorders>
            <w:shd w:val="clear" w:color="000000" w:fill="D8E4BC"/>
            <w:noWrap/>
            <w:vAlign w:val="center"/>
            <w:hideMark/>
          </w:tcPr>
          <w:p w:rsidR="00B8373E" w:rsidRPr="00514823" w:rsidRDefault="00B8373E" w:rsidP="000546E5">
            <w:pPr>
              <w:spacing w:after="0" w:line="240" w:lineRule="auto"/>
              <w:jc w:val="center"/>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Počet klientov</w:t>
            </w:r>
          </w:p>
        </w:tc>
        <w:tc>
          <w:tcPr>
            <w:tcW w:w="1097" w:type="dxa"/>
            <w:tcBorders>
              <w:top w:val="single" w:sz="8" w:space="0" w:color="auto"/>
              <w:left w:val="nil"/>
              <w:bottom w:val="single" w:sz="4" w:space="0" w:color="auto"/>
              <w:right w:val="single" w:sz="4" w:space="0" w:color="auto"/>
            </w:tcBorders>
            <w:shd w:val="clear" w:color="000000" w:fill="D8E4BC"/>
            <w:noWrap/>
            <w:vAlign w:val="center"/>
            <w:hideMark/>
          </w:tcPr>
          <w:p w:rsidR="00B8373E" w:rsidRPr="00514823" w:rsidRDefault="00B8373E" w:rsidP="000546E5">
            <w:pPr>
              <w:spacing w:after="0" w:line="240" w:lineRule="auto"/>
              <w:jc w:val="center"/>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Počet úkonov</w:t>
            </w:r>
          </w:p>
        </w:tc>
        <w:tc>
          <w:tcPr>
            <w:tcW w:w="850" w:type="dxa"/>
            <w:tcBorders>
              <w:top w:val="single" w:sz="8" w:space="0" w:color="auto"/>
              <w:left w:val="nil"/>
              <w:bottom w:val="single" w:sz="4" w:space="0" w:color="auto"/>
              <w:right w:val="single" w:sz="8" w:space="0" w:color="auto"/>
            </w:tcBorders>
            <w:shd w:val="clear" w:color="000000" w:fill="D8E4BC"/>
            <w:noWrap/>
            <w:vAlign w:val="center"/>
            <w:hideMark/>
          </w:tcPr>
          <w:p w:rsidR="00B8373E" w:rsidRPr="00514823" w:rsidRDefault="00B8373E" w:rsidP="000546E5">
            <w:pPr>
              <w:spacing w:after="0" w:line="240" w:lineRule="auto"/>
              <w:jc w:val="center"/>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Hodiny</w:t>
            </w:r>
          </w:p>
        </w:tc>
      </w:tr>
      <w:tr w:rsidR="00B8373E" w:rsidRPr="00514823" w:rsidTr="001B50E3">
        <w:trPr>
          <w:trHeight w:val="600"/>
        </w:trPr>
        <w:tc>
          <w:tcPr>
            <w:tcW w:w="2154" w:type="dxa"/>
            <w:tcBorders>
              <w:top w:val="nil"/>
              <w:left w:val="single" w:sz="8" w:space="0" w:color="auto"/>
              <w:bottom w:val="single" w:sz="4" w:space="0" w:color="auto"/>
              <w:right w:val="single" w:sz="4" w:space="0" w:color="auto"/>
            </w:tcBorders>
            <w:shd w:val="clear" w:color="000000" w:fill="D8E4BC"/>
            <w:vAlign w:val="center"/>
            <w:hideMark/>
          </w:tcPr>
          <w:p w:rsidR="00B8373E" w:rsidRPr="00514823" w:rsidRDefault="00B8373E" w:rsidP="000546E5">
            <w:pPr>
              <w:spacing w:after="0" w:line="240" w:lineRule="auto"/>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Špecializované sociálne poradenstvo</w:t>
            </w:r>
          </w:p>
        </w:tc>
        <w:tc>
          <w:tcPr>
            <w:tcW w:w="3852" w:type="dxa"/>
            <w:tcBorders>
              <w:top w:val="nil"/>
              <w:left w:val="nil"/>
              <w:bottom w:val="single" w:sz="4" w:space="0" w:color="auto"/>
              <w:right w:val="single" w:sz="4" w:space="0" w:color="auto"/>
            </w:tcBorders>
            <w:shd w:val="clear" w:color="000000" w:fill="D8E4BC"/>
            <w:noWrap/>
            <w:vAlign w:val="center"/>
            <w:hideMark/>
          </w:tcPr>
          <w:p w:rsidR="00B8373E" w:rsidRPr="002544C0" w:rsidRDefault="00B8373E" w:rsidP="000546E5">
            <w:pPr>
              <w:spacing w:after="0" w:line="240" w:lineRule="auto"/>
              <w:rPr>
                <w:rFonts w:ascii="Calibri" w:eastAsia="Times New Roman" w:hAnsi="Calibri" w:cs="Times New Roman"/>
                <w:b/>
                <w:bCs/>
                <w:color w:val="000000"/>
                <w:sz w:val="24"/>
                <w:lang w:eastAsia="sk-SK"/>
              </w:rPr>
            </w:pPr>
            <w:r w:rsidRPr="002544C0">
              <w:rPr>
                <w:rFonts w:ascii="Calibri" w:eastAsia="Times New Roman" w:hAnsi="Calibri" w:cs="Times New Roman"/>
                <w:b/>
                <w:bCs/>
                <w:color w:val="000000"/>
                <w:sz w:val="24"/>
                <w:lang w:eastAsia="sk-SK"/>
              </w:rPr>
              <w:t>Súhrn poskytnutých služieb</w:t>
            </w:r>
          </w:p>
        </w:tc>
        <w:tc>
          <w:tcPr>
            <w:tcW w:w="1149" w:type="dxa"/>
            <w:tcBorders>
              <w:top w:val="nil"/>
              <w:left w:val="nil"/>
              <w:bottom w:val="single" w:sz="4" w:space="0" w:color="auto"/>
              <w:right w:val="single" w:sz="4" w:space="0" w:color="auto"/>
            </w:tcBorders>
            <w:shd w:val="clear" w:color="000000" w:fill="D8E4BC"/>
            <w:noWrap/>
            <w:vAlign w:val="center"/>
            <w:hideMark/>
          </w:tcPr>
          <w:p w:rsidR="00B8373E" w:rsidRPr="002544C0" w:rsidRDefault="00B8373E" w:rsidP="000546E5">
            <w:pPr>
              <w:spacing w:after="0" w:line="240" w:lineRule="auto"/>
              <w:jc w:val="right"/>
              <w:rPr>
                <w:rFonts w:ascii="Calibri" w:eastAsia="Times New Roman" w:hAnsi="Calibri" w:cs="Times New Roman"/>
                <w:b/>
                <w:bCs/>
                <w:color w:val="000000"/>
                <w:sz w:val="24"/>
                <w:lang w:eastAsia="sk-SK"/>
              </w:rPr>
            </w:pPr>
            <w:r w:rsidRPr="002544C0">
              <w:rPr>
                <w:rFonts w:ascii="Calibri" w:eastAsia="Times New Roman" w:hAnsi="Calibri" w:cs="Times New Roman"/>
                <w:b/>
                <w:bCs/>
                <w:color w:val="000000"/>
                <w:sz w:val="24"/>
                <w:lang w:eastAsia="sk-SK"/>
              </w:rPr>
              <w:t>368</w:t>
            </w:r>
          </w:p>
        </w:tc>
        <w:tc>
          <w:tcPr>
            <w:tcW w:w="1097" w:type="dxa"/>
            <w:tcBorders>
              <w:top w:val="nil"/>
              <w:left w:val="nil"/>
              <w:bottom w:val="single" w:sz="4" w:space="0" w:color="auto"/>
              <w:right w:val="single" w:sz="4" w:space="0" w:color="auto"/>
            </w:tcBorders>
            <w:shd w:val="clear" w:color="000000" w:fill="D8E4BC"/>
            <w:noWrap/>
            <w:vAlign w:val="center"/>
            <w:hideMark/>
          </w:tcPr>
          <w:p w:rsidR="00B8373E" w:rsidRPr="002544C0" w:rsidRDefault="00B8373E" w:rsidP="000546E5">
            <w:pPr>
              <w:spacing w:after="0" w:line="240" w:lineRule="auto"/>
              <w:jc w:val="right"/>
              <w:rPr>
                <w:rFonts w:ascii="Calibri" w:eastAsia="Times New Roman" w:hAnsi="Calibri" w:cs="Times New Roman"/>
                <w:b/>
                <w:bCs/>
                <w:color w:val="000000"/>
                <w:sz w:val="24"/>
                <w:lang w:eastAsia="sk-SK"/>
              </w:rPr>
            </w:pPr>
            <w:r w:rsidRPr="002544C0">
              <w:rPr>
                <w:rFonts w:ascii="Calibri" w:eastAsia="Times New Roman" w:hAnsi="Calibri" w:cs="Times New Roman"/>
                <w:b/>
                <w:bCs/>
                <w:color w:val="000000"/>
                <w:sz w:val="24"/>
                <w:lang w:eastAsia="sk-SK"/>
              </w:rPr>
              <w:t>1504</w:t>
            </w:r>
          </w:p>
        </w:tc>
        <w:tc>
          <w:tcPr>
            <w:tcW w:w="850" w:type="dxa"/>
            <w:tcBorders>
              <w:top w:val="nil"/>
              <w:left w:val="nil"/>
              <w:bottom w:val="single" w:sz="4" w:space="0" w:color="auto"/>
              <w:right w:val="single" w:sz="8" w:space="0" w:color="auto"/>
            </w:tcBorders>
            <w:shd w:val="clear" w:color="000000" w:fill="D8E4BC"/>
            <w:noWrap/>
            <w:vAlign w:val="center"/>
            <w:hideMark/>
          </w:tcPr>
          <w:p w:rsidR="00B8373E" w:rsidRPr="002544C0" w:rsidRDefault="00B8373E" w:rsidP="000546E5">
            <w:pPr>
              <w:spacing w:after="0" w:line="240" w:lineRule="auto"/>
              <w:jc w:val="right"/>
              <w:rPr>
                <w:rFonts w:ascii="Calibri" w:eastAsia="Times New Roman" w:hAnsi="Calibri" w:cs="Times New Roman"/>
                <w:b/>
                <w:bCs/>
                <w:color w:val="000000"/>
                <w:sz w:val="24"/>
                <w:lang w:eastAsia="sk-SK"/>
              </w:rPr>
            </w:pPr>
            <w:r w:rsidRPr="002544C0">
              <w:rPr>
                <w:rFonts w:ascii="Calibri" w:eastAsia="Times New Roman" w:hAnsi="Calibri" w:cs="Times New Roman"/>
                <w:b/>
                <w:bCs/>
                <w:color w:val="000000"/>
                <w:sz w:val="24"/>
                <w:lang w:eastAsia="sk-SK"/>
              </w:rPr>
              <w:t>2332</w:t>
            </w:r>
          </w:p>
        </w:tc>
      </w:tr>
      <w:tr w:rsidR="00B8373E" w:rsidRPr="00514823" w:rsidTr="001B50E3">
        <w:trPr>
          <w:trHeight w:val="300"/>
        </w:trPr>
        <w:tc>
          <w:tcPr>
            <w:tcW w:w="2154" w:type="dxa"/>
            <w:tcBorders>
              <w:top w:val="nil"/>
              <w:left w:val="single" w:sz="8" w:space="0" w:color="auto"/>
              <w:bottom w:val="single" w:sz="4" w:space="0" w:color="auto"/>
              <w:right w:val="single" w:sz="4" w:space="0" w:color="auto"/>
            </w:tcBorders>
            <w:shd w:val="clear" w:color="auto" w:fill="auto"/>
            <w:noWrap/>
            <w:vAlign w:val="center"/>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 </w:t>
            </w:r>
          </w:p>
        </w:tc>
        <w:tc>
          <w:tcPr>
            <w:tcW w:w="3852" w:type="dxa"/>
            <w:tcBorders>
              <w:top w:val="nil"/>
              <w:left w:val="nil"/>
              <w:bottom w:val="single" w:sz="4" w:space="0" w:color="auto"/>
              <w:right w:val="single" w:sz="4" w:space="0" w:color="auto"/>
            </w:tcBorders>
            <w:shd w:val="clear" w:color="auto" w:fill="auto"/>
            <w:noWrap/>
            <w:vAlign w:val="center"/>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pri vyrovnávaní sa s postihnutím</w:t>
            </w:r>
          </w:p>
        </w:tc>
        <w:tc>
          <w:tcPr>
            <w:tcW w:w="1149" w:type="dxa"/>
            <w:tcBorders>
              <w:top w:val="nil"/>
              <w:left w:val="nil"/>
              <w:bottom w:val="single" w:sz="4" w:space="0" w:color="auto"/>
              <w:right w:val="single" w:sz="4" w:space="0" w:color="auto"/>
            </w:tcBorders>
            <w:shd w:val="clear" w:color="auto" w:fill="auto"/>
            <w:noWrap/>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5</w:t>
            </w:r>
          </w:p>
        </w:tc>
        <w:tc>
          <w:tcPr>
            <w:tcW w:w="1097" w:type="dxa"/>
            <w:tcBorders>
              <w:top w:val="nil"/>
              <w:left w:val="nil"/>
              <w:bottom w:val="single" w:sz="4" w:space="0" w:color="auto"/>
              <w:right w:val="single" w:sz="4" w:space="0" w:color="auto"/>
            </w:tcBorders>
            <w:shd w:val="clear" w:color="auto" w:fill="auto"/>
            <w:noWrap/>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7</w:t>
            </w:r>
          </w:p>
        </w:tc>
        <w:tc>
          <w:tcPr>
            <w:tcW w:w="850" w:type="dxa"/>
            <w:tcBorders>
              <w:top w:val="nil"/>
              <w:left w:val="nil"/>
              <w:bottom w:val="single" w:sz="4" w:space="0" w:color="auto"/>
              <w:right w:val="single" w:sz="8" w:space="0" w:color="auto"/>
            </w:tcBorders>
            <w:shd w:val="clear" w:color="auto" w:fill="auto"/>
            <w:noWrap/>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10</w:t>
            </w:r>
          </w:p>
        </w:tc>
      </w:tr>
      <w:tr w:rsidR="00B8373E" w:rsidRPr="00514823" w:rsidTr="001B50E3">
        <w:trPr>
          <w:trHeight w:val="300"/>
        </w:trPr>
        <w:tc>
          <w:tcPr>
            <w:tcW w:w="2154" w:type="dxa"/>
            <w:tcBorders>
              <w:top w:val="nil"/>
              <w:left w:val="single" w:sz="8" w:space="0" w:color="auto"/>
              <w:bottom w:val="single" w:sz="4" w:space="0" w:color="auto"/>
              <w:right w:val="single" w:sz="4" w:space="0" w:color="auto"/>
            </w:tcBorders>
            <w:shd w:val="clear" w:color="auto" w:fill="auto"/>
            <w:noWrap/>
            <w:vAlign w:val="center"/>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 </w:t>
            </w:r>
          </w:p>
        </w:tc>
        <w:tc>
          <w:tcPr>
            <w:tcW w:w="3852" w:type="dxa"/>
            <w:tcBorders>
              <w:top w:val="nil"/>
              <w:left w:val="nil"/>
              <w:bottom w:val="single" w:sz="4" w:space="0" w:color="auto"/>
              <w:right w:val="single" w:sz="4" w:space="0" w:color="auto"/>
            </w:tcBorders>
            <w:shd w:val="clear" w:color="auto" w:fill="auto"/>
            <w:noWrap/>
            <w:vAlign w:val="center"/>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sociálnoprávne</w:t>
            </w:r>
          </w:p>
        </w:tc>
        <w:tc>
          <w:tcPr>
            <w:tcW w:w="1149" w:type="dxa"/>
            <w:tcBorders>
              <w:top w:val="nil"/>
              <w:left w:val="nil"/>
              <w:bottom w:val="single" w:sz="4" w:space="0" w:color="auto"/>
              <w:right w:val="single" w:sz="4" w:space="0" w:color="auto"/>
            </w:tcBorders>
            <w:shd w:val="clear" w:color="auto" w:fill="auto"/>
            <w:noWrap/>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254</w:t>
            </w:r>
          </w:p>
        </w:tc>
        <w:tc>
          <w:tcPr>
            <w:tcW w:w="1097" w:type="dxa"/>
            <w:tcBorders>
              <w:top w:val="nil"/>
              <w:left w:val="nil"/>
              <w:bottom w:val="single" w:sz="4" w:space="0" w:color="auto"/>
              <w:right w:val="single" w:sz="4" w:space="0" w:color="auto"/>
            </w:tcBorders>
            <w:shd w:val="clear" w:color="auto" w:fill="auto"/>
            <w:noWrap/>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451</w:t>
            </w:r>
          </w:p>
        </w:tc>
        <w:tc>
          <w:tcPr>
            <w:tcW w:w="850" w:type="dxa"/>
            <w:tcBorders>
              <w:top w:val="nil"/>
              <w:left w:val="nil"/>
              <w:bottom w:val="single" w:sz="4" w:space="0" w:color="auto"/>
              <w:right w:val="single" w:sz="8" w:space="0" w:color="auto"/>
            </w:tcBorders>
            <w:shd w:val="clear" w:color="auto" w:fill="auto"/>
            <w:noWrap/>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685</w:t>
            </w:r>
          </w:p>
        </w:tc>
      </w:tr>
      <w:tr w:rsidR="00B8373E" w:rsidRPr="00514823" w:rsidTr="001B50E3">
        <w:trPr>
          <w:trHeight w:val="300"/>
        </w:trPr>
        <w:tc>
          <w:tcPr>
            <w:tcW w:w="2154" w:type="dxa"/>
            <w:tcBorders>
              <w:top w:val="nil"/>
              <w:left w:val="single" w:sz="8" w:space="0" w:color="auto"/>
              <w:bottom w:val="single" w:sz="4" w:space="0" w:color="auto"/>
              <w:right w:val="single" w:sz="4" w:space="0" w:color="auto"/>
            </w:tcBorders>
            <w:shd w:val="clear" w:color="auto" w:fill="auto"/>
            <w:noWrap/>
            <w:vAlign w:val="center"/>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 </w:t>
            </w:r>
          </w:p>
        </w:tc>
        <w:tc>
          <w:tcPr>
            <w:tcW w:w="3852" w:type="dxa"/>
            <w:tcBorders>
              <w:top w:val="nil"/>
              <w:left w:val="nil"/>
              <w:bottom w:val="single" w:sz="4" w:space="0" w:color="auto"/>
              <w:right w:val="single" w:sz="4" w:space="0" w:color="auto"/>
            </w:tcBorders>
            <w:shd w:val="clear" w:color="auto" w:fill="auto"/>
            <w:noWrap/>
            <w:vAlign w:val="center"/>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pri výbere kompenzačných a optických pomôcok</w:t>
            </w:r>
          </w:p>
        </w:tc>
        <w:tc>
          <w:tcPr>
            <w:tcW w:w="1149" w:type="dxa"/>
            <w:tcBorders>
              <w:top w:val="nil"/>
              <w:left w:val="nil"/>
              <w:bottom w:val="single" w:sz="4" w:space="0" w:color="auto"/>
              <w:right w:val="single" w:sz="4" w:space="0" w:color="auto"/>
            </w:tcBorders>
            <w:shd w:val="clear" w:color="auto" w:fill="auto"/>
            <w:noWrap/>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307</w:t>
            </w:r>
          </w:p>
        </w:tc>
        <w:tc>
          <w:tcPr>
            <w:tcW w:w="1097" w:type="dxa"/>
            <w:tcBorders>
              <w:top w:val="nil"/>
              <w:left w:val="nil"/>
              <w:bottom w:val="single" w:sz="4" w:space="0" w:color="auto"/>
              <w:right w:val="single" w:sz="4" w:space="0" w:color="auto"/>
            </w:tcBorders>
            <w:shd w:val="clear" w:color="auto" w:fill="auto"/>
            <w:noWrap/>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777</w:t>
            </w:r>
          </w:p>
        </w:tc>
        <w:tc>
          <w:tcPr>
            <w:tcW w:w="850" w:type="dxa"/>
            <w:tcBorders>
              <w:top w:val="nil"/>
              <w:left w:val="nil"/>
              <w:bottom w:val="single" w:sz="4" w:space="0" w:color="auto"/>
              <w:right w:val="single" w:sz="8" w:space="0" w:color="auto"/>
            </w:tcBorders>
            <w:shd w:val="clear" w:color="auto" w:fill="auto"/>
            <w:noWrap/>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1233</w:t>
            </w:r>
          </w:p>
        </w:tc>
      </w:tr>
      <w:tr w:rsidR="00B8373E" w:rsidRPr="00514823" w:rsidTr="001B50E3">
        <w:trPr>
          <w:trHeight w:val="300"/>
        </w:trPr>
        <w:tc>
          <w:tcPr>
            <w:tcW w:w="2154" w:type="dxa"/>
            <w:tcBorders>
              <w:top w:val="nil"/>
              <w:left w:val="single" w:sz="8" w:space="0" w:color="auto"/>
              <w:bottom w:val="single" w:sz="4" w:space="0" w:color="auto"/>
              <w:right w:val="single" w:sz="4" w:space="0" w:color="auto"/>
            </w:tcBorders>
            <w:shd w:val="clear" w:color="auto" w:fill="auto"/>
            <w:noWrap/>
            <w:vAlign w:val="center"/>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 </w:t>
            </w:r>
          </w:p>
        </w:tc>
        <w:tc>
          <w:tcPr>
            <w:tcW w:w="3852" w:type="dxa"/>
            <w:tcBorders>
              <w:top w:val="nil"/>
              <w:left w:val="nil"/>
              <w:bottom w:val="single" w:sz="4" w:space="0" w:color="auto"/>
              <w:right w:val="single" w:sz="4" w:space="0" w:color="auto"/>
            </w:tcBorders>
            <w:shd w:val="clear" w:color="auto" w:fill="auto"/>
            <w:noWrap/>
            <w:vAlign w:val="center"/>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v oblasti vzdelávania</w:t>
            </w:r>
          </w:p>
        </w:tc>
        <w:tc>
          <w:tcPr>
            <w:tcW w:w="1149" w:type="dxa"/>
            <w:tcBorders>
              <w:top w:val="nil"/>
              <w:left w:val="nil"/>
              <w:bottom w:val="single" w:sz="4" w:space="0" w:color="auto"/>
              <w:right w:val="single" w:sz="4" w:space="0" w:color="auto"/>
            </w:tcBorders>
            <w:shd w:val="clear" w:color="auto" w:fill="auto"/>
            <w:noWrap/>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14</w:t>
            </w:r>
          </w:p>
        </w:tc>
        <w:tc>
          <w:tcPr>
            <w:tcW w:w="1097" w:type="dxa"/>
            <w:tcBorders>
              <w:top w:val="nil"/>
              <w:left w:val="nil"/>
              <w:bottom w:val="single" w:sz="4" w:space="0" w:color="auto"/>
              <w:right w:val="single" w:sz="4" w:space="0" w:color="auto"/>
            </w:tcBorders>
            <w:shd w:val="clear" w:color="auto" w:fill="auto"/>
            <w:noWrap/>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14</w:t>
            </w:r>
          </w:p>
        </w:tc>
        <w:tc>
          <w:tcPr>
            <w:tcW w:w="850" w:type="dxa"/>
            <w:tcBorders>
              <w:top w:val="nil"/>
              <w:left w:val="nil"/>
              <w:bottom w:val="single" w:sz="4" w:space="0" w:color="auto"/>
              <w:right w:val="single" w:sz="8" w:space="0" w:color="auto"/>
            </w:tcBorders>
            <w:shd w:val="clear" w:color="auto" w:fill="auto"/>
            <w:noWrap/>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15</w:t>
            </w:r>
          </w:p>
        </w:tc>
      </w:tr>
      <w:tr w:rsidR="00B8373E" w:rsidRPr="00514823" w:rsidTr="001B50E3">
        <w:trPr>
          <w:trHeight w:val="300"/>
        </w:trPr>
        <w:tc>
          <w:tcPr>
            <w:tcW w:w="2154" w:type="dxa"/>
            <w:tcBorders>
              <w:top w:val="nil"/>
              <w:left w:val="single" w:sz="8" w:space="0" w:color="auto"/>
              <w:bottom w:val="single" w:sz="4" w:space="0" w:color="auto"/>
              <w:right w:val="single" w:sz="4" w:space="0" w:color="auto"/>
            </w:tcBorders>
            <w:shd w:val="clear" w:color="auto" w:fill="auto"/>
            <w:noWrap/>
            <w:vAlign w:val="center"/>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 </w:t>
            </w:r>
          </w:p>
        </w:tc>
        <w:tc>
          <w:tcPr>
            <w:tcW w:w="3852" w:type="dxa"/>
            <w:tcBorders>
              <w:top w:val="nil"/>
              <w:left w:val="nil"/>
              <w:bottom w:val="single" w:sz="4" w:space="0" w:color="auto"/>
              <w:right w:val="single" w:sz="4" w:space="0" w:color="auto"/>
            </w:tcBorders>
            <w:shd w:val="clear" w:color="auto" w:fill="auto"/>
            <w:noWrap/>
            <w:vAlign w:val="center"/>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v oblasti zamestnávania</w:t>
            </w:r>
          </w:p>
        </w:tc>
        <w:tc>
          <w:tcPr>
            <w:tcW w:w="1149" w:type="dxa"/>
            <w:tcBorders>
              <w:top w:val="nil"/>
              <w:left w:val="nil"/>
              <w:bottom w:val="single" w:sz="4" w:space="0" w:color="auto"/>
              <w:right w:val="single" w:sz="4" w:space="0" w:color="auto"/>
            </w:tcBorders>
            <w:shd w:val="clear" w:color="auto" w:fill="auto"/>
            <w:noWrap/>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16</w:t>
            </w:r>
          </w:p>
        </w:tc>
        <w:tc>
          <w:tcPr>
            <w:tcW w:w="1097" w:type="dxa"/>
            <w:tcBorders>
              <w:top w:val="nil"/>
              <w:left w:val="nil"/>
              <w:bottom w:val="single" w:sz="4" w:space="0" w:color="auto"/>
              <w:right w:val="single" w:sz="4" w:space="0" w:color="auto"/>
            </w:tcBorders>
            <w:shd w:val="clear" w:color="auto" w:fill="auto"/>
            <w:noWrap/>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20</w:t>
            </w:r>
          </w:p>
        </w:tc>
        <w:tc>
          <w:tcPr>
            <w:tcW w:w="850" w:type="dxa"/>
            <w:tcBorders>
              <w:top w:val="nil"/>
              <w:left w:val="nil"/>
              <w:bottom w:val="single" w:sz="4" w:space="0" w:color="auto"/>
              <w:right w:val="single" w:sz="8" w:space="0" w:color="auto"/>
            </w:tcBorders>
            <w:shd w:val="clear" w:color="auto" w:fill="auto"/>
            <w:noWrap/>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31</w:t>
            </w:r>
          </w:p>
        </w:tc>
      </w:tr>
      <w:tr w:rsidR="00B8373E" w:rsidRPr="00514823" w:rsidTr="001B50E3">
        <w:trPr>
          <w:trHeight w:val="300"/>
        </w:trPr>
        <w:tc>
          <w:tcPr>
            <w:tcW w:w="2154" w:type="dxa"/>
            <w:tcBorders>
              <w:top w:val="nil"/>
              <w:left w:val="single" w:sz="8" w:space="0" w:color="auto"/>
              <w:bottom w:val="single" w:sz="4" w:space="0" w:color="auto"/>
              <w:right w:val="single" w:sz="4" w:space="0" w:color="auto"/>
            </w:tcBorders>
            <w:shd w:val="clear" w:color="auto" w:fill="auto"/>
            <w:noWrap/>
            <w:vAlign w:val="center"/>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lastRenderedPageBreak/>
              <w:t> </w:t>
            </w:r>
          </w:p>
        </w:tc>
        <w:tc>
          <w:tcPr>
            <w:tcW w:w="3852" w:type="dxa"/>
            <w:tcBorders>
              <w:top w:val="nil"/>
              <w:left w:val="nil"/>
              <w:bottom w:val="single" w:sz="4" w:space="0" w:color="auto"/>
              <w:right w:val="single" w:sz="4" w:space="0" w:color="auto"/>
            </w:tcBorders>
            <w:shd w:val="clear" w:color="auto" w:fill="auto"/>
            <w:noWrap/>
            <w:vAlign w:val="center"/>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pre sociálne prostredie</w:t>
            </w:r>
          </w:p>
        </w:tc>
        <w:tc>
          <w:tcPr>
            <w:tcW w:w="1149" w:type="dxa"/>
            <w:tcBorders>
              <w:top w:val="nil"/>
              <w:left w:val="nil"/>
              <w:bottom w:val="single" w:sz="4" w:space="0" w:color="auto"/>
              <w:right w:val="single" w:sz="4" w:space="0" w:color="auto"/>
            </w:tcBorders>
            <w:shd w:val="clear" w:color="auto" w:fill="auto"/>
            <w:noWrap/>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115</w:t>
            </w:r>
          </w:p>
        </w:tc>
        <w:tc>
          <w:tcPr>
            <w:tcW w:w="1097" w:type="dxa"/>
            <w:tcBorders>
              <w:top w:val="nil"/>
              <w:left w:val="nil"/>
              <w:bottom w:val="single" w:sz="4" w:space="0" w:color="auto"/>
              <w:right w:val="single" w:sz="4" w:space="0" w:color="auto"/>
            </w:tcBorders>
            <w:shd w:val="clear" w:color="auto" w:fill="auto"/>
            <w:noWrap/>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212</w:t>
            </w:r>
          </w:p>
        </w:tc>
        <w:tc>
          <w:tcPr>
            <w:tcW w:w="850" w:type="dxa"/>
            <w:tcBorders>
              <w:top w:val="nil"/>
              <w:left w:val="nil"/>
              <w:bottom w:val="single" w:sz="4" w:space="0" w:color="auto"/>
              <w:right w:val="single" w:sz="8" w:space="0" w:color="auto"/>
            </w:tcBorders>
            <w:shd w:val="clear" w:color="auto" w:fill="auto"/>
            <w:noWrap/>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331</w:t>
            </w:r>
          </w:p>
        </w:tc>
      </w:tr>
      <w:tr w:rsidR="00B8373E" w:rsidRPr="00514823" w:rsidTr="001B50E3">
        <w:trPr>
          <w:trHeight w:val="300"/>
        </w:trPr>
        <w:tc>
          <w:tcPr>
            <w:tcW w:w="2154" w:type="dxa"/>
            <w:tcBorders>
              <w:top w:val="nil"/>
              <w:left w:val="single" w:sz="8" w:space="0" w:color="auto"/>
              <w:bottom w:val="single" w:sz="4" w:space="0" w:color="auto"/>
              <w:right w:val="single" w:sz="4" w:space="0" w:color="auto"/>
            </w:tcBorders>
            <w:shd w:val="clear" w:color="auto" w:fill="auto"/>
            <w:noWrap/>
            <w:vAlign w:val="center"/>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 </w:t>
            </w:r>
          </w:p>
        </w:tc>
        <w:tc>
          <w:tcPr>
            <w:tcW w:w="3852" w:type="dxa"/>
            <w:tcBorders>
              <w:top w:val="nil"/>
              <w:left w:val="nil"/>
              <w:bottom w:val="single" w:sz="4" w:space="0" w:color="auto"/>
              <w:right w:val="single" w:sz="4" w:space="0" w:color="auto"/>
            </w:tcBorders>
            <w:shd w:val="clear" w:color="auto" w:fill="auto"/>
            <w:noWrap/>
            <w:vAlign w:val="center"/>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pri úprave fyzického prostredia klienta</w:t>
            </w:r>
          </w:p>
        </w:tc>
        <w:tc>
          <w:tcPr>
            <w:tcW w:w="1149" w:type="dxa"/>
            <w:tcBorders>
              <w:top w:val="nil"/>
              <w:left w:val="nil"/>
              <w:bottom w:val="single" w:sz="4" w:space="0" w:color="auto"/>
              <w:right w:val="single" w:sz="4" w:space="0" w:color="auto"/>
            </w:tcBorders>
            <w:shd w:val="clear" w:color="auto" w:fill="auto"/>
            <w:noWrap/>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3</w:t>
            </w:r>
          </w:p>
        </w:tc>
        <w:tc>
          <w:tcPr>
            <w:tcW w:w="1097" w:type="dxa"/>
            <w:tcBorders>
              <w:top w:val="nil"/>
              <w:left w:val="nil"/>
              <w:bottom w:val="single" w:sz="4" w:space="0" w:color="auto"/>
              <w:right w:val="single" w:sz="4" w:space="0" w:color="auto"/>
            </w:tcBorders>
            <w:shd w:val="clear" w:color="auto" w:fill="auto"/>
            <w:noWrap/>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3</w:t>
            </w:r>
          </w:p>
        </w:tc>
        <w:tc>
          <w:tcPr>
            <w:tcW w:w="850" w:type="dxa"/>
            <w:tcBorders>
              <w:top w:val="nil"/>
              <w:left w:val="nil"/>
              <w:bottom w:val="single" w:sz="4" w:space="0" w:color="auto"/>
              <w:right w:val="single" w:sz="8" w:space="0" w:color="auto"/>
            </w:tcBorders>
            <w:shd w:val="clear" w:color="auto" w:fill="auto"/>
            <w:noWrap/>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6</w:t>
            </w:r>
          </w:p>
        </w:tc>
      </w:tr>
      <w:tr w:rsidR="00B8373E" w:rsidRPr="00514823" w:rsidTr="001B50E3">
        <w:trPr>
          <w:trHeight w:val="315"/>
        </w:trPr>
        <w:tc>
          <w:tcPr>
            <w:tcW w:w="2154" w:type="dxa"/>
            <w:tcBorders>
              <w:top w:val="nil"/>
              <w:left w:val="single" w:sz="8" w:space="0" w:color="auto"/>
              <w:bottom w:val="single" w:sz="8" w:space="0" w:color="auto"/>
              <w:right w:val="single" w:sz="4" w:space="0" w:color="auto"/>
            </w:tcBorders>
            <w:shd w:val="clear" w:color="auto" w:fill="auto"/>
            <w:noWrap/>
            <w:vAlign w:val="center"/>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 </w:t>
            </w:r>
          </w:p>
        </w:tc>
        <w:tc>
          <w:tcPr>
            <w:tcW w:w="3852" w:type="dxa"/>
            <w:tcBorders>
              <w:top w:val="nil"/>
              <w:left w:val="nil"/>
              <w:bottom w:val="single" w:sz="8" w:space="0" w:color="auto"/>
              <w:right w:val="single" w:sz="4" w:space="0" w:color="auto"/>
            </w:tcBorders>
            <w:shd w:val="clear" w:color="auto" w:fill="auto"/>
            <w:noWrap/>
            <w:vAlign w:val="center"/>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pre rodičov detí so zrakovým postihnutím</w:t>
            </w:r>
          </w:p>
        </w:tc>
        <w:tc>
          <w:tcPr>
            <w:tcW w:w="1149" w:type="dxa"/>
            <w:tcBorders>
              <w:top w:val="nil"/>
              <w:left w:val="nil"/>
              <w:bottom w:val="single" w:sz="8" w:space="0" w:color="auto"/>
              <w:right w:val="single" w:sz="4" w:space="0" w:color="auto"/>
            </w:tcBorders>
            <w:shd w:val="clear" w:color="auto" w:fill="auto"/>
            <w:noWrap/>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11</w:t>
            </w:r>
          </w:p>
        </w:tc>
        <w:tc>
          <w:tcPr>
            <w:tcW w:w="1097" w:type="dxa"/>
            <w:tcBorders>
              <w:top w:val="nil"/>
              <w:left w:val="nil"/>
              <w:bottom w:val="single" w:sz="8" w:space="0" w:color="auto"/>
              <w:right w:val="single" w:sz="4" w:space="0" w:color="auto"/>
            </w:tcBorders>
            <w:shd w:val="clear" w:color="auto" w:fill="auto"/>
            <w:noWrap/>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20</w:t>
            </w:r>
          </w:p>
        </w:tc>
        <w:tc>
          <w:tcPr>
            <w:tcW w:w="850" w:type="dxa"/>
            <w:tcBorders>
              <w:top w:val="nil"/>
              <w:left w:val="nil"/>
              <w:bottom w:val="single" w:sz="8" w:space="0" w:color="auto"/>
              <w:right w:val="single" w:sz="8" w:space="0" w:color="auto"/>
            </w:tcBorders>
            <w:shd w:val="clear" w:color="auto" w:fill="auto"/>
            <w:noWrap/>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21</w:t>
            </w:r>
          </w:p>
        </w:tc>
      </w:tr>
    </w:tbl>
    <w:p w:rsidR="00B8373E" w:rsidRPr="00514823" w:rsidRDefault="00B8373E" w:rsidP="00B8373E">
      <w:pPr>
        <w:pStyle w:val="Odsekzoznamu"/>
        <w:spacing w:after="0" w:line="240" w:lineRule="auto"/>
        <w:rPr>
          <w:rFonts w:ascii="Calibri" w:hAnsi="Calibri" w:cs="Arial"/>
          <w:sz w:val="24"/>
          <w:szCs w:val="24"/>
        </w:rPr>
      </w:pPr>
    </w:p>
    <w:p w:rsidR="00B8373E" w:rsidRPr="00514823" w:rsidRDefault="00B8373E" w:rsidP="001B50E3">
      <w:pPr>
        <w:pStyle w:val="Nadpis4"/>
      </w:pPr>
      <w:r w:rsidRPr="00514823">
        <w:t>Štatistika členenia poskytovania sociálnej rehabilitácie v roku 2016</w:t>
      </w:r>
    </w:p>
    <w:tbl>
      <w:tblPr>
        <w:tblW w:w="8280" w:type="dxa"/>
        <w:tblInd w:w="-10" w:type="dxa"/>
        <w:tblCellMar>
          <w:left w:w="70" w:type="dxa"/>
          <w:right w:w="70" w:type="dxa"/>
        </w:tblCellMar>
        <w:tblLook w:val="04A0" w:firstRow="1" w:lastRow="0" w:firstColumn="1" w:lastColumn="0" w:noHBand="0" w:noVBand="1"/>
      </w:tblPr>
      <w:tblGrid>
        <w:gridCol w:w="2440"/>
        <w:gridCol w:w="2340"/>
        <w:gridCol w:w="1300"/>
        <w:gridCol w:w="1240"/>
        <w:gridCol w:w="960"/>
      </w:tblGrid>
      <w:tr w:rsidR="00B8373E" w:rsidRPr="00514823" w:rsidTr="001B50E3">
        <w:trPr>
          <w:trHeight w:val="300"/>
        </w:trPr>
        <w:tc>
          <w:tcPr>
            <w:tcW w:w="2440" w:type="dxa"/>
            <w:tcBorders>
              <w:top w:val="single" w:sz="8" w:space="0" w:color="auto"/>
              <w:left w:val="single" w:sz="8" w:space="0" w:color="auto"/>
              <w:bottom w:val="single" w:sz="4" w:space="0" w:color="auto"/>
              <w:right w:val="single" w:sz="4" w:space="0" w:color="auto"/>
            </w:tcBorders>
            <w:shd w:val="clear" w:color="000000" w:fill="D8E4BC"/>
            <w:noWrap/>
            <w:vAlign w:val="center"/>
            <w:hideMark/>
          </w:tcPr>
          <w:p w:rsidR="00B8373E" w:rsidRPr="00514823" w:rsidRDefault="00B8373E" w:rsidP="000546E5">
            <w:pPr>
              <w:spacing w:after="0" w:line="240" w:lineRule="auto"/>
              <w:jc w:val="center"/>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Druh služby</w:t>
            </w:r>
          </w:p>
        </w:tc>
        <w:tc>
          <w:tcPr>
            <w:tcW w:w="2340" w:type="dxa"/>
            <w:tcBorders>
              <w:top w:val="single" w:sz="8" w:space="0" w:color="auto"/>
              <w:left w:val="nil"/>
              <w:bottom w:val="single" w:sz="4" w:space="0" w:color="auto"/>
              <w:right w:val="single" w:sz="4" w:space="0" w:color="auto"/>
            </w:tcBorders>
            <w:shd w:val="clear" w:color="000000" w:fill="D8E4BC"/>
            <w:noWrap/>
            <w:vAlign w:val="center"/>
            <w:hideMark/>
          </w:tcPr>
          <w:p w:rsidR="00B8373E" w:rsidRPr="00514823" w:rsidRDefault="00B8373E" w:rsidP="000546E5">
            <w:pPr>
              <w:spacing w:after="0" w:line="240" w:lineRule="auto"/>
              <w:jc w:val="center"/>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Poskytnutá služba</w:t>
            </w:r>
          </w:p>
        </w:tc>
        <w:tc>
          <w:tcPr>
            <w:tcW w:w="1300" w:type="dxa"/>
            <w:tcBorders>
              <w:top w:val="single" w:sz="8" w:space="0" w:color="auto"/>
              <w:left w:val="nil"/>
              <w:bottom w:val="single" w:sz="4" w:space="0" w:color="auto"/>
              <w:right w:val="single" w:sz="4" w:space="0" w:color="auto"/>
            </w:tcBorders>
            <w:shd w:val="clear" w:color="000000" w:fill="D8E4BC"/>
            <w:noWrap/>
            <w:vAlign w:val="center"/>
            <w:hideMark/>
          </w:tcPr>
          <w:p w:rsidR="00B8373E" w:rsidRPr="00514823" w:rsidRDefault="00B8373E" w:rsidP="000546E5">
            <w:pPr>
              <w:spacing w:after="0" w:line="240" w:lineRule="auto"/>
              <w:jc w:val="center"/>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Počet klientov</w:t>
            </w:r>
          </w:p>
        </w:tc>
        <w:tc>
          <w:tcPr>
            <w:tcW w:w="1240" w:type="dxa"/>
            <w:tcBorders>
              <w:top w:val="single" w:sz="8" w:space="0" w:color="auto"/>
              <w:left w:val="nil"/>
              <w:bottom w:val="single" w:sz="4" w:space="0" w:color="auto"/>
              <w:right w:val="single" w:sz="4" w:space="0" w:color="auto"/>
            </w:tcBorders>
            <w:shd w:val="clear" w:color="000000" w:fill="D8E4BC"/>
            <w:noWrap/>
            <w:vAlign w:val="center"/>
            <w:hideMark/>
          </w:tcPr>
          <w:p w:rsidR="00B8373E" w:rsidRPr="00514823" w:rsidRDefault="00B8373E" w:rsidP="000546E5">
            <w:pPr>
              <w:spacing w:after="0" w:line="240" w:lineRule="auto"/>
              <w:jc w:val="center"/>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Počet úkonov</w:t>
            </w:r>
          </w:p>
        </w:tc>
        <w:tc>
          <w:tcPr>
            <w:tcW w:w="960" w:type="dxa"/>
            <w:tcBorders>
              <w:top w:val="single" w:sz="8" w:space="0" w:color="auto"/>
              <w:left w:val="nil"/>
              <w:bottom w:val="single" w:sz="4" w:space="0" w:color="auto"/>
              <w:right w:val="single" w:sz="8" w:space="0" w:color="auto"/>
            </w:tcBorders>
            <w:shd w:val="clear" w:color="000000" w:fill="D8E4BC"/>
            <w:noWrap/>
            <w:vAlign w:val="center"/>
            <w:hideMark/>
          </w:tcPr>
          <w:p w:rsidR="00B8373E" w:rsidRPr="00514823" w:rsidRDefault="00B8373E" w:rsidP="000546E5">
            <w:pPr>
              <w:spacing w:after="0" w:line="240" w:lineRule="auto"/>
              <w:jc w:val="center"/>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Hodiny</w:t>
            </w:r>
          </w:p>
        </w:tc>
      </w:tr>
      <w:tr w:rsidR="00B8373E" w:rsidRPr="00514823" w:rsidTr="001B50E3">
        <w:trPr>
          <w:trHeight w:val="900"/>
        </w:trPr>
        <w:tc>
          <w:tcPr>
            <w:tcW w:w="2440" w:type="dxa"/>
            <w:tcBorders>
              <w:top w:val="nil"/>
              <w:left w:val="single" w:sz="8" w:space="0" w:color="auto"/>
              <w:bottom w:val="single" w:sz="4" w:space="0" w:color="auto"/>
              <w:right w:val="single" w:sz="4" w:space="0" w:color="auto"/>
            </w:tcBorders>
            <w:shd w:val="clear" w:color="000000" w:fill="D8E4BC"/>
            <w:vAlign w:val="center"/>
            <w:hideMark/>
          </w:tcPr>
          <w:p w:rsidR="00B8373E" w:rsidRPr="00514823" w:rsidRDefault="00B8373E" w:rsidP="000546E5">
            <w:pPr>
              <w:spacing w:after="0" w:line="240" w:lineRule="auto"/>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Sociálna rehabilitácia</w:t>
            </w:r>
          </w:p>
        </w:tc>
        <w:tc>
          <w:tcPr>
            <w:tcW w:w="2340" w:type="dxa"/>
            <w:tcBorders>
              <w:top w:val="nil"/>
              <w:left w:val="nil"/>
              <w:bottom w:val="single" w:sz="4" w:space="0" w:color="auto"/>
              <w:right w:val="single" w:sz="4" w:space="0" w:color="auto"/>
            </w:tcBorders>
            <w:shd w:val="clear" w:color="000000" w:fill="D8E4BC"/>
            <w:vAlign w:val="center"/>
            <w:hideMark/>
          </w:tcPr>
          <w:p w:rsidR="00B8373E" w:rsidRPr="002544C0" w:rsidRDefault="00B8373E" w:rsidP="000546E5">
            <w:pPr>
              <w:spacing w:after="0" w:line="240" w:lineRule="auto"/>
              <w:rPr>
                <w:rFonts w:ascii="Calibri" w:eastAsia="Times New Roman" w:hAnsi="Calibri" w:cs="Times New Roman"/>
                <w:b/>
                <w:bCs/>
                <w:color w:val="000000"/>
                <w:sz w:val="24"/>
                <w:lang w:eastAsia="sk-SK"/>
              </w:rPr>
            </w:pPr>
            <w:r w:rsidRPr="002544C0">
              <w:rPr>
                <w:rFonts w:ascii="Calibri" w:eastAsia="Times New Roman" w:hAnsi="Calibri" w:cs="Times New Roman"/>
                <w:b/>
                <w:bCs/>
                <w:color w:val="000000"/>
                <w:sz w:val="24"/>
                <w:lang w:eastAsia="sk-SK"/>
              </w:rPr>
              <w:t>Súhrn poskytnutých služieb</w:t>
            </w:r>
          </w:p>
        </w:tc>
        <w:tc>
          <w:tcPr>
            <w:tcW w:w="1300" w:type="dxa"/>
            <w:tcBorders>
              <w:top w:val="nil"/>
              <w:left w:val="nil"/>
              <w:bottom w:val="single" w:sz="4" w:space="0" w:color="auto"/>
              <w:right w:val="single" w:sz="4" w:space="0" w:color="auto"/>
            </w:tcBorders>
            <w:shd w:val="clear" w:color="000000" w:fill="D8E4BC"/>
            <w:vAlign w:val="center"/>
            <w:hideMark/>
          </w:tcPr>
          <w:p w:rsidR="00B8373E" w:rsidRPr="002544C0" w:rsidRDefault="00B8373E" w:rsidP="000546E5">
            <w:pPr>
              <w:spacing w:after="0" w:line="240" w:lineRule="auto"/>
              <w:jc w:val="right"/>
              <w:rPr>
                <w:rFonts w:ascii="Calibri" w:eastAsia="Times New Roman" w:hAnsi="Calibri" w:cs="Times New Roman"/>
                <w:b/>
                <w:bCs/>
                <w:color w:val="000000"/>
                <w:sz w:val="24"/>
                <w:lang w:eastAsia="sk-SK"/>
              </w:rPr>
            </w:pPr>
            <w:r w:rsidRPr="002544C0">
              <w:rPr>
                <w:rFonts w:ascii="Calibri" w:eastAsia="Times New Roman" w:hAnsi="Calibri" w:cs="Times New Roman"/>
                <w:b/>
                <w:bCs/>
                <w:color w:val="000000"/>
                <w:sz w:val="24"/>
                <w:lang w:eastAsia="sk-SK"/>
              </w:rPr>
              <w:t>161</w:t>
            </w:r>
          </w:p>
        </w:tc>
        <w:tc>
          <w:tcPr>
            <w:tcW w:w="1240" w:type="dxa"/>
            <w:tcBorders>
              <w:top w:val="nil"/>
              <w:left w:val="nil"/>
              <w:bottom w:val="single" w:sz="4" w:space="0" w:color="auto"/>
              <w:right w:val="single" w:sz="4" w:space="0" w:color="auto"/>
            </w:tcBorders>
            <w:shd w:val="clear" w:color="000000" w:fill="D8E4BC"/>
            <w:vAlign w:val="center"/>
            <w:hideMark/>
          </w:tcPr>
          <w:p w:rsidR="00B8373E" w:rsidRPr="002544C0" w:rsidRDefault="00B8373E" w:rsidP="000546E5">
            <w:pPr>
              <w:spacing w:after="0" w:line="240" w:lineRule="auto"/>
              <w:jc w:val="right"/>
              <w:rPr>
                <w:rFonts w:ascii="Calibri" w:eastAsia="Times New Roman" w:hAnsi="Calibri" w:cs="Times New Roman"/>
                <w:b/>
                <w:bCs/>
                <w:color w:val="000000"/>
                <w:sz w:val="24"/>
                <w:lang w:eastAsia="sk-SK"/>
              </w:rPr>
            </w:pPr>
            <w:r w:rsidRPr="002544C0">
              <w:rPr>
                <w:rFonts w:ascii="Calibri" w:eastAsia="Times New Roman" w:hAnsi="Calibri" w:cs="Times New Roman"/>
                <w:b/>
                <w:bCs/>
                <w:color w:val="000000"/>
                <w:sz w:val="24"/>
                <w:lang w:eastAsia="sk-SK"/>
              </w:rPr>
              <w:t>437</w:t>
            </w:r>
          </w:p>
        </w:tc>
        <w:tc>
          <w:tcPr>
            <w:tcW w:w="960" w:type="dxa"/>
            <w:tcBorders>
              <w:top w:val="nil"/>
              <w:left w:val="nil"/>
              <w:bottom w:val="single" w:sz="4" w:space="0" w:color="auto"/>
              <w:right w:val="single" w:sz="8" w:space="0" w:color="auto"/>
            </w:tcBorders>
            <w:shd w:val="clear" w:color="000000" w:fill="D8E4BC"/>
            <w:vAlign w:val="center"/>
            <w:hideMark/>
          </w:tcPr>
          <w:p w:rsidR="00B8373E" w:rsidRPr="002544C0" w:rsidRDefault="00B8373E" w:rsidP="000546E5">
            <w:pPr>
              <w:spacing w:after="0" w:line="240" w:lineRule="auto"/>
              <w:jc w:val="right"/>
              <w:rPr>
                <w:rFonts w:ascii="Calibri" w:eastAsia="Times New Roman" w:hAnsi="Calibri" w:cs="Times New Roman"/>
                <w:b/>
                <w:bCs/>
                <w:color w:val="000000"/>
                <w:sz w:val="24"/>
                <w:lang w:eastAsia="sk-SK"/>
              </w:rPr>
            </w:pPr>
            <w:r w:rsidRPr="002544C0">
              <w:rPr>
                <w:rFonts w:ascii="Calibri" w:eastAsia="Times New Roman" w:hAnsi="Calibri" w:cs="Times New Roman"/>
                <w:b/>
                <w:bCs/>
                <w:color w:val="000000"/>
                <w:sz w:val="24"/>
                <w:lang w:eastAsia="sk-SK"/>
              </w:rPr>
              <w:t>1320</w:t>
            </w:r>
          </w:p>
        </w:tc>
      </w:tr>
      <w:tr w:rsidR="00B8373E" w:rsidRPr="00514823" w:rsidTr="001B50E3">
        <w:trPr>
          <w:trHeight w:val="1200"/>
        </w:trPr>
        <w:tc>
          <w:tcPr>
            <w:tcW w:w="2440" w:type="dxa"/>
            <w:tcBorders>
              <w:top w:val="nil"/>
              <w:left w:val="single" w:sz="8" w:space="0" w:color="auto"/>
              <w:bottom w:val="single" w:sz="4" w:space="0" w:color="auto"/>
              <w:right w:val="single" w:sz="4" w:space="0" w:color="auto"/>
            </w:tcBorders>
            <w:shd w:val="clear" w:color="auto" w:fill="auto"/>
            <w:vAlign w:val="center"/>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 </w:t>
            </w:r>
          </w:p>
        </w:tc>
        <w:tc>
          <w:tcPr>
            <w:tcW w:w="2340" w:type="dxa"/>
            <w:tcBorders>
              <w:top w:val="nil"/>
              <w:left w:val="nil"/>
              <w:bottom w:val="single" w:sz="4" w:space="0" w:color="auto"/>
              <w:right w:val="single" w:sz="4" w:space="0" w:color="auto"/>
            </w:tcBorders>
            <w:shd w:val="clear" w:color="auto" w:fill="auto"/>
            <w:vAlign w:val="center"/>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Priestorová orientácia a samostatný pohyb</w:t>
            </w:r>
          </w:p>
        </w:tc>
        <w:tc>
          <w:tcPr>
            <w:tcW w:w="1300" w:type="dxa"/>
            <w:tcBorders>
              <w:top w:val="nil"/>
              <w:left w:val="nil"/>
              <w:bottom w:val="single" w:sz="4" w:space="0" w:color="auto"/>
              <w:right w:val="single" w:sz="4" w:space="0" w:color="auto"/>
            </w:tcBorders>
            <w:shd w:val="clear" w:color="auto" w:fill="auto"/>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16</w:t>
            </w:r>
          </w:p>
        </w:tc>
        <w:tc>
          <w:tcPr>
            <w:tcW w:w="1240" w:type="dxa"/>
            <w:tcBorders>
              <w:top w:val="nil"/>
              <w:left w:val="nil"/>
              <w:bottom w:val="single" w:sz="4" w:space="0" w:color="auto"/>
              <w:right w:val="single" w:sz="4" w:space="0" w:color="auto"/>
            </w:tcBorders>
            <w:shd w:val="clear" w:color="auto" w:fill="auto"/>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43</w:t>
            </w:r>
          </w:p>
        </w:tc>
        <w:tc>
          <w:tcPr>
            <w:tcW w:w="960" w:type="dxa"/>
            <w:tcBorders>
              <w:top w:val="nil"/>
              <w:left w:val="nil"/>
              <w:bottom w:val="single" w:sz="4" w:space="0" w:color="auto"/>
              <w:right w:val="single" w:sz="8" w:space="0" w:color="auto"/>
            </w:tcBorders>
            <w:shd w:val="clear" w:color="auto" w:fill="auto"/>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173</w:t>
            </w:r>
          </w:p>
        </w:tc>
      </w:tr>
      <w:tr w:rsidR="00B8373E" w:rsidRPr="00514823" w:rsidTr="001B50E3">
        <w:trPr>
          <w:trHeight w:val="300"/>
        </w:trPr>
        <w:tc>
          <w:tcPr>
            <w:tcW w:w="2440" w:type="dxa"/>
            <w:tcBorders>
              <w:top w:val="nil"/>
              <w:left w:val="single" w:sz="8" w:space="0" w:color="auto"/>
              <w:bottom w:val="single" w:sz="4" w:space="0" w:color="auto"/>
              <w:right w:val="single" w:sz="4" w:space="0" w:color="auto"/>
            </w:tcBorders>
            <w:shd w:val="clear" w:color="auto" w:fill="auto"/>
            <w:vAlign w:val="center"/>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 </w:t>
            </w:r>
          </w:p>
        </w:tc>
        <w:tc>
          <w:tcPr>
            <w:tcW w:w="2340" w:type="dxa"/>
            <w:tcBorders>
              <w:top w:val="nil"/>
              <w:left w:val="nil"/>
              <w:bottom w:val="single" w:sz="4" w:space="0" w:color="auto"/>
              <w:right w:val="single" w:sz="4" w:space="0" w:color="auto"/>
            </w:tcBorders>
            <w:shd w:val="clear" w:color="auto" w:fill="auto"/>
            <w:vAlign w:val="center"/>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Sebaobsluha</w:t>
            </w:r>
          </w:p>
        </w:tc>
        <w:tc>
          <w:tcPr>
            <w:tcW w:w="1300" w:type="dxa"/>
            <w:tcBorders>
              <w:top w:val="nil"/>
              <w:left w:val="nil"/>
              <w:bottom w:val="single" w:sz="4" w:space="0" w:color="auto"/>
              <w:right w:val="single" w:sz="4" w:space="0" w:color="auto"/>
            </w:tcBorders>
            <w:shd w:val="clear" w:color="auto" w:fill="auto"/>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17</w:t>
            </w:r>
          </w:p>
        </w:tc>
        <w:tc>
          <w:tcPr>
            <w:tcW w:w="1240" w:type="dxa"/>
            <w:tcBorders>
              <w:top w:val="nil"/>
              <w:left w:val="nil"/>
              <w:bottom w:val="single" w:sz="4" w:space="0" w:color="auto"/>
              <w:right w:val="single" w:sz="4" w:space="0" w:color="auto"/>
            </w:tcBorders>
            <w:shd w:val="clear" w:color="auto" w:fill="auto"/>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42</w:t>
            </w:r>
          </w:p>
        </w:tc>
        <w:tc>
          <w:tcPr>
            <w:tcW w:w="960" w:type="dxa"/>
            <w:tcBorders>
              <w:top w:val="nil"/>
              <w:left w:val="nil"/>
              <w:bottom w:val="single" w:sz="4" w:space="0" w:color="auto"/>
              <w:right w:val="single" w:sz="8" w:space="0" w:color="auto"/>
            </w:tcBorders>
            <w:shd w:val="clear" w:color="auto" w:fill="auto"/>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201</w:t>
            </w:r>
          </w:p>
        </w:tc>
      </w:tr>
      <w:tr w:rsidR="00B8373E" w:rsidRPr="00514823" w:rsidTr="001B50E3">
        <w:trPr>
          <w:trHeight w:val="900"/>
        </w:trPr>
        <w:tc>
          <w:tcPr>
            <w:tcW w:w="2440" w:type="dxa"/>
            <w:tcBorders>
              <w:top w:val="nil"/>
              <w:left w:val="single" w:sz="8" w:space="0" w:color="auto"/>
              <w:bottom w:val="single" w:sz="4" w:space="0" w:color="auto"/>
              <w:right w:val="single" w:sz="4" w:space="0" w:color="auto"/>
            </w:tcBorders>
            <w:shd w:val="clear" w:color="auto" w:fill="auto"/>
            <w:vAlign w:val="center"/>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 </w:t>
            </w:r>
          </w:p>
        </w:tc>
        <w:tc>
          <w:tcPr>
            <w:tcW w:w="2340" w:type="dxa"/>
            <w:tcBorders>
              <w:top w:val="nil"/>
              <w:left w:val="nil"/>
              <w:bottom w:val="single" w:sz="4" w:space="0" w:color="auto"/>
              <w:right w:val="single" w:sz="4" w:space="0" w:color="auto"/>
            </w:tcBorders>
            <w:shd w:val="clear" w:color="auto" w:fill="auto"/>
            <w:vAlign w:val="center"/>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Nácvik práce s optickými pomôckami</w:t>
            </w:r>
          </w:p>
        </w:tc>
        <w:tc>
          <w:tcPr>
            <w:tcW w:w="1300" w:type="dxa"/>
            <w:tcBorders>
              <w:top w:val="nil"/>
              <w:left w:val="nil"/>
              <w:bottom w:val="single" w:sz="4" w:space="0" w:color="auto"/>
              <w:right w:val="single" w:sz="4" w:space="0" w:color="auto"/>
            </w:tcBorders>
            <w:shd w:val="clear" w:color="auto" w:fill="auto"/>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67</w:t>
            </w:r>
          </w:p>
        </w:tc>
        <w:tc>
          <w:tcPr>
            <w:tcW w:w="1240" w:type="dxa"/>
            <w:tcBorders>
              <w:top w:val="nil"/>
              <w:left w:val="nil"/>
              <w:bottom w:val="single" w:sz="4" w:space="0" w:color="auto"/>
              <w:right w:val="single" w:sz="4" w:space="0" w:color="auto"/>
            </w:tcBorders>
            <w:shd w:val="clear" w:color="auto" w:fill="auto"/>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78</w:t>
            </w:r>
          </w:p>
        </w:tc>
        <w:tc>
          <w:tcPr>
            <w:tcW w:w="960" w:type="dxa"/>
            <w:tcBorders>
              <w:top w:val="nil"/>
              <w:left w:val="nil"/>
              <w:bottom w:val="single" w:sz="4" w:space="0" w:color="auto"/>
              <w:right w:val="single" w:sz="8" w:space="0" w:color="auto"/>
            </w:tcBorders>
            <w:shd w:val="clear" w:color="auto" w:fill="auto"/>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116</w:t>
            </w:r>
          </w:p>
        </w:tc>
      </w:tr>
      <w:tr w:rsidR="00B8373E" w:rsidRPr="00514823" w:rsidTr="001B50E3">
        <w:trPr>
          <w:trHeight w:val="900"/>
        </w:trPr>
        <w:tc>
          <w:tcPr>
            <w:tcW w:w="2440" w:type="dxa"/>
            <w:tcBorders>
              <w:top w:val="nil"/>
              <w:left w:val="single" w:sz="8" w:space="0" w:color="auto"/>
              <w:bottom w:val="single" w:sz="4" w:space="0" w:color="auto"/>
              <w:right w:val="single" w:sz="4" w:space="0" w:color="auto"/>
            </w:tcBorders>
            <w:shd w:val="clear" w:color="auto" w:fill="auto"/>
            <w:vAlign w:val="center"/>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 </w:t>
            </w:r>
          </w:p>
        </w:tc>
        <w:tc>
          <w:tcPr>
            <w:tcW w:w="2340" w:type="dxa"/>
            <w:tcBorders>
              <w:top w:val="nil"/>
              <w:left w:val="nil"/>
              <w:bottom w:val="single" w:sz="4" w:space="0" w:color="auto"/>
              <w:right w:val="single" w:sz="4" w:space="0" w:color="auto"/>
            </w:tcBorders>
            <w:shd w:val="clear" w:color="auto" w:fill="auto"/>
            <w:vAlign w:val="center"/>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Nácvik práce s kompenzačnými pomôckami</w:t>
            </w:r>
          </w:p>
        </w:tc>
        <w:tc>
          <w:tcPr>
            <w:tcW w:w="1300" w:type="dxa"/>
            <w:tcBorders>
              <w:top w:val="nil"/>
              <w:left w:val="nil"/>
              <w:bottom w:val="single" w:sz="4" w:space="0" w:color="auto"/>
              <w:right w:val="single" w:sz="4" w:space="0" w:color="auto"/>
            </w:tcBorders>
            <w:shd w:val="clear" w:color="auto" w:fill="auto"/>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88</w:t>
            </w:r>
          </w:p>
        </w:tc>
        <w:tc>
          <w:tcPr>
            <w:tcW w:w="1240" w:type="dxa"/>
            <w:tcBorders>
              <w:top w:val="nil"/>
              <w:left w:val="nil"/>
              <w:bottom w:val="single" w:sz="4" w:space="0" w:color="auto"/>
              <w:right w:val="single" w:sz="4" w:space="0" w:color="auto"/>
            </w:tcBorders>
            <w:shd w:val="clear" w:color="auto" w:fill="auto"/>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165</w:t>
            </w:r>
          </w:p>
        </w:tc>
        <w:tc>
          <w:tcPr>
            <w:tcW w:w="960" w:type="dxa"/>
            <w:tcBorders>
              <w:top w:val="nil"/>
              <w:left w:val="nil"/>
              <w:bottom w:val="single" w:sz="4" w:space="0" w:color="auto"/>
              <w:right w:val="single" w:sz="8" w:space="0" w:color="auto"/>
            </w:tcBorders>
            <w:shd w:val="clear" w:color="auto" w:fill="auto"/>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431</w:t>
            </w:r>
          </w:p>
        </w:tc>
      </w:tr>
      <w:tr w:rsidR="00B8373E" w:rsidRPr="00514823" w:rsidTr="001B50E3">
        <w:trPr>
          <w:trHeight w:val="300"/>
        </w:trPr>
        <w:tc>
          <w:tcPr>
            <w:tcW w:w="2440" w:type="dxa"/>
            <w:tcBorders>
              <w:top w:val="nil"/>
              <w:left w:val="single" w:sz="8" w:space="0" w:color="auto"/>
              <w:bottom w:val="single" w:sz="4" w:space="0" w:color="auto"/>
              <w:right w:val="single" w:sz="4" w:space="0" w:color="auto"/>
            </w:tcBorders>
            <w:shd w:val="clear" w:color="auto" w:fill="auto"/>
            <w:vAlign w:val="center"/>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 </w:t>
            </w:r>
          </w:p>
        </w:tc>
        <w:tc>
          <w:tcPr>
            <w:tcW w:w="2340" w:type="dxa"/>
            <w:tcBorders>
              <w:top w:val="nil"/>
              <w:left w:val="nil"/>
              <w:bottom w:val="single" w:sz="4" w:space="0" w:color="auto"/>
              <w:right w:val="single" w:sz="4" w:space="0" w:color="auto"/>
            </w:tcBorders>
            <w:shd w:val="clear" w:color="auto" w:fill="auto"/>
            <w:vAlign w:val="center"/>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Komunikácia</w:t>
            </w:r>
          </w:p>
        </w:tc>
        <w:tc>
          <w:tcPr>
            <w:tcW w:w="1300" w:type="dxa"/>
            <w:tcBorders>
              <w:top w:val="nil"/>
              <w:left w:val="nil"/>
              <w:bottom w:val="single" w:sz="4" w:space="0" w:color="auto"/>
              <w:right w:val="single" w:sz="4" w:space="0" w:color="auto"/>
            </w:tcBorders>
            <w:shd w:val="clear" w:color="auto" w:fill="auto"/>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10</w:t>
            </w:r>
          </w:p>
        </w:tc>
        <w:tc>
          <w:tcPr>
            <w:tcW w:w="1240" w:type="dxa"/>
            <w:tcBorders>
              <w:top w:val="nil"/>
              <w:left w:val="nil"/>
              <w:bottom w:val="single" w:sz="4" w:space="0" w:color="auto"/>
              <w:right w:val="single" w:sz="4" w:space="0" w:color="auto"/>
            </w:tcBorders>
            <w:shd w:val="clear" w:color="auto" w:fill="auto"/>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40</w:t>
            </w:r>
          </w:p>
        </w:tc>
        <w:tc>
          <w:tcPr>
            <w:tcW w:w="960" w:type="dxa"/>
            <w:tcBorders>
              <w:top w:val="nil"/>
              <w:left w:val="nil"/>
              <w:bottom w:val="single" w:sz="4" w:space="0" w:color="auto"/>
              <w:right w:val="single" w:sz="8" w:space="0" w:color="auto"/>
            </w:tcBorders>
            <w:shd w:val="clear" w:color="auto" w:fill="auto"/>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119</w:t>
            </w:r>
          </w:p>
        </w:tc>
      </w:tr>
      <w:tr w:rsidR="00B8373E" w:rsidRPr="00514823" w:rsidTr="001B50E3">
        <w:trPr>
          <w:trHeight w:val="1215"/>
        </w:trPr>
        <w:tc>
          <w:tcPr>
            <w:tcW w:w="2440" w:type="dxa"/>
            <w:tcBorders>
              <w:top w:val="nil"/>
              <w:left w:val="single" w:sz="8" w:space="0" w:color="auto"/>
              <w:bottom w:val="single" w:sz="8" w:space="0" w:color="auto"/>
              <w:right w:val="single" w:sz="4" w:space="0" w:color="auto"/>
            </w:tcBorders>
            <w:shd w:val="clear" w:color="auto" w:fill="auto"/>
            <w:vAlign w:val="center"/>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 </w:t>
            </w:r>
          </w:p>
        </w:tc>
        <w:tc>
          <w:tcPr>
            <w:tcW w:w="2340" w:type="dxa"/>
            <w:tcBorders>
              <w:top w:val="nil"/>
              <w:left w:val="nil"/>
              <w:bottom w:val="single" w:sz="8" w:space="0" w:color="auto"/>
              <w:right w:val="single" w:sz="4" w:space="0" w:color="auto"/>
            </w:tcBorders>
            <w:shd w:val="clear" w:color="auto" w:fill="auto"/>
            <w:vAlign w:val="center"/>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Nácvik práce s technicky náročnými pomôckami</w:t>
            </w:r>
          </w:p>
        </w:tc>
        <w:tc>
          <w:tcPr>
            <w:tcW w:w="1300" w:type="dxa"/>
            <w:tcBorders>
              <w:top w:val="nil"/>
              <w:left w:val="nil"/>
              <w:bottom w:val="single" w:sz="8" w:space="0" w:color="auto"/>
              <w:right w:val="single" w:sz="4" w:space="0" w:color="auto"/>
            </w:tcBorders>
            <w:shd w:val="clear" w:color="auto" w:fill="auto"/>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13</w:t>
            </w:r>
          </w:p>
        </w:tc>
        <w:tc>
          <w:tcPr>
            <w:tcW w:w="1240" w:type="dxa"/>
            <w:tcBorders>
              <w:top w:val="nil"/>
              <w:left w:val="nil"/>
              <w:bottom w:val="single" w:sz="8" w:space="0" w:color="auto"/>
              <w:right w:val="single" w:sz="4" w:space="0" w:color="auto"/>
            </w:tcBorders>
            <w:shd w:val="clear" w:color="auto" w:fill="auto"/>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69</w:t>
            </w:r>
          </w:p>
        </w:tc>
        <w:tc>
          <w:tcPr>
            <w:tcW w:w="960" w:type="dxa"/>
            <w:tcBorders>
              <w:top w:val="nil"/>
              <w:left w:val="nil"/>
              <w:bottom w:val="single" w:sz="8" w:space="0" w:color="auto"/>
              <w:right w:val="single" w:sz="8" w:space="0" w:color="auto"/>
            </w:tcBorders>
            <w:shd w:val="clear" w:color="auto" w:fill="auto"/>
            <w:vAlign w:val="center"/>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280</w:t>
            </w:r>
          </w:p>
        </w:tc>
      </w:tr>
    </w:tbl>
    <w:p w:rsidR="00B8373E" w:rsidRPr="00514823" w:rsidRDefault="00B8373E" w:rsidP="00B8373E">
      <w:pPr>
        <w:pStyle w:val="Odsekzoznamu"/>
        <w:spacing w:after="0" w:line="240" w:lineRule="auto"/>
        <w:jc w:val="both"/>
        <w:rPr>
          <w:rFonts w:ascii="Calibri" w:hAnsi="Calibri" w:cs="Arial"/>
          <w:sz w:val="24"/>
          <w:szCs w:val="24"/>
        </w:rPr>
      </w:pPr>
    </w:p>
    <w:p w:rsidR="00B8373E" w:rsidRPr="00514823" w:rsidRDefault="00B8373E" w:rsidP="001B50E3">
      <w:pPr>
        <w:pStyle w:val="Nadpis4"/>
      </w:pPr>
      <w:r w:rsidRPr="00514823">
        <w:t>Štatistika členenia ambulantných a terénnych služieb v roku 2016</w:t>
      </w:r>
    </w:p>
    <w:tbl>
      <w:tblPr>
        <w:tblW w:w="6760" w:type="dxa"/>
        <w:tblInd w:w="-10" w:type="dxa"/>
        <w:tblCellMar>
          <w:left w:w="70" w:type="dxa"/>
          <w:right w:w="70" w:type="dxa"/>
        </w:tblCellMar>
        <w:tblLook w:val="04A0" w:firstRow="1" w:lastRow="0" w:firstColumn="1" w:lastColumn="0" w:noHBand="0" w:noVBand="1"/>
      </w:tblPr>
      <w:tblGrid>
        <w:gridCol w:w="2440"/>
        <w:gridCol w:w="1780"/>
        <w:gridCol w:w="1300"/>
        <w:gridCol w:w="1240"/>
      </w:tblGrid>
      <w:tr w:rsidR="00B8373E" w:rsidRPr="00514823" w:rsidTr="001B50E3">
        <w:trPr>
          <w:trHeight w:val="300"/>
        </w:trPr>
        <w:tc>
          <w:tcPr>
            <w:tcW w:w="2440" w:type="dxa"/>
            <w:tcBorders>
              <w:top w:val="single" w:sz="8" w:space="0" w:color="auto"/>
              <w:left w:val="single" w:sz="8" w:space="0" w:color="auto"/>
              <w:bottom w:val="single" w:sz="4" w:space="0" w:color="auto"/>
              <w:right w:val="single" w:sz="4" w:space="0" w:color="auto"/>
            </w:tcBorders>
            <w:shd w:val="clear" w:color="000000" w:fill="D8E4BC"/>
            <w:noWrap/>
            <w:vAlign w:val="bottom"/>
            <w:hideMark/>
          </w:tcPr>
          <w:p w:rsidR="00B8373E" w:rsidRPr="00514823" w:rsidRDefault="00B8373E" w:rsidP="000546E5">
            <w:pPr>
              <w:spacing w:after="0" w:line="240" w:lineRule="auto"/>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Miesto poskytnutia služby</w:t>
            </w:r>
          </w:p>
        </w:tc>
        <w:tc>
          <w:tcPr>
            <w:tcW w:w="1780" w:type="dxa"/>
            <w:tcBorders>
              <w:top w:val="single" w:sz="8" w:space="0" w:color="auto"/>
              <w:left w:val="nil"/>
              <w:bottom w:val="single" w:sz="4" w:space="0" w:color="auto"/>
              <w:right w:val="single" w:sz="4" w:space="0" w:color="auto"/>
            </w:tcBorders>
            <w:shd w:val="clear" w:color="000000" w:fill="D8E4BC"/>
            <w:noWrap/>
            <w:vAlign w:val="bottom"/>
            <w:hideMark/>
          </w:tcPr>
          <w:p w:rsidR="00B8373E" w:rsidRPr="00514823" w:rsidRDefault="00B8373E" w:rsidP="000546E5">
            <w:pPr>
              <w:spacing w:after="0" w:line="240" w:lineRule="auto"/>
              <w:jc w:val="center"/>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Počet klientov</w:t>
            </w:r>
          </w:p>
        </w:tc>
        <w:tc>
          <w:tcPr>
            <w:tcW w:w="1300" w:type="dxa"/>
            <w:tcBorders>
              <w:top w:val="single" w:sz="8" w:space="0" w:color="auto"/>
              <w:left w:val="nil"/>
              <w:bottom w:val="single" w:sz="4" w:space="0" w:color="auto"/>
              <w:right w:val="single" w:sz="4" w:space="0" w:color="auto"/>
            </w:tcBorders>
            <w:shd w:val="clear" w:color="000000" w:fill="D8E4BC"/>
            <w:noWrap/>
            <w:vAlign w:val="bottom"/>
            <w:hideMark/>
          </w:tcPr>
          <w:p w:rsidR="00B8373E" w:rsidRPr="00514823" w:rsidRDefault="00B8373E" w:rsidP="000546E5">
            <w:pPr>
              <w:spacing w:after="0" w:line="240" w:lineRule="auto"/>
              <w:jc w:val="center"/>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Počet úkonov</w:t>
            </w:r>
          </w:p>
        </w:tc>
        <w:tc>
          <w:tcPr>
            <w:tcW w:w="1240" w:type="dxa"/>
            <w:tcBorders>
              <w:top w:val="single" w:sz="8" w:space="0" w:color="auto"/>
              <w:left w:val="nil"/>
              <w:bottom w:val="single" w:sz="4" w:space="0" w:color="auto"/>
              <w:right w:val="single" w:sz="8" w:space="0" w:color="auto"/>
            </w:tcBorders>
            <w:shd w:val="clear" w:color="000000" w:fill="D8E4BC"/>
            <w:noWrap/>
            <w:vAlign w:val="bottom"/>
            <w:hideMark/>
          </w:tcPr>
          <w:p w:rsidR="00B8373E" w:rsidRPr="00514823" w:rsidRDefault="00B8373E" w:rsidP="000546E5">
            <w:pPr>
              <w:spacing w:after="0" w:line="240" w:lineRule="auto"/>
              <w:jc w:val="center"/>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Hodiny</w:t>
            </w:r>
          </w:p>
        </w:tc>
      </w:tr>
      <w:tr w:rsidR="00B8373E" w:rsidRPr="00514823" w:rsidTr="001B50E3">
        <w:trPr>
          <w:trHeight w:val="300"/>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Ambulantná služba</w:t>
            </w:r>
          </w:p>
        </w:tc>
        <w:tc>
          <w:tcPr>
            <w:tcW w:w="1780" w:type="dxa"/>
            <w:tcBorders>
              <w:top w:val="nil"/>
              <w:left w:val="nil"/>
              <w:bottom w:val="single" w:sz="4" w:space="0" w:color="auto"/>
              <w:right w:val="single" w:sz="4" w:space="0" w:color="auto"/>
            </w:tcBorders>
            <w:shd w:val="clear" w:color="auto" w:fill="auto"/>
            <w:noWrap/>
            <w:vAlign w:val="bottom"/>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360</w:t>
            </w:r>
          </w:p>
        </w:tc>
        <w:tc>
          <w:tcPr>
            <w:tcW w:w="1300" w:type="dxa"/>
            <w:tcBorders>
              <w:top w:val="nil"/>
              <w:left w:val="nil"/>
              <w:bottom w:val="single" w:sz="4" w:space="0" w:color="auto"/>
              <w:right w:val="single" w:sz="4" w:space="0" w:color="auto"/>
            </w:tcBorders>
            <w:shd w:val="clear" w:color="auto" w:fill="auto"/>
            <w:noWrap/>
            <w:vAlign w:val="bottom"/>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1648</w:t>
            </w:r>
          </w:p>
        </w:tc>
        <w:tc>
          <w:tcPr>
            <w:tcW w:w="1240" w:type="dxa"/>
            <w:tcBorders>
              <w:top w:val="nil"/>
              <w:left w:val="nil"/>
              <w:bottom w:val="single" w:sz="4" w:space="0" w:color="auto"/>
              <w:right w:val="single" w:sz="8" w:space="0" w:color="auto"/>
            </w:tcBorders>
            <w:shd w:val="clear" w:color="auto" w:fill="auto"/>
            <w:noWrap/>
            <w:vAlign w:val="bottom"/>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2767</w:t>
            </w:r>
          </w:p>
        </w:tc>
      </w:tr>
      <w:tr w:rsidR="00B8373E" w:rsidRPr="00514823" w:rsidTr="001B50E3">
        <w:trPr>
          <w:trHeight w:val="300"/>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B8373E" w:rsidRPr="00514823" w:rsidRDefault="00B8373E" w:rsidP="000546E5">
            <w:pPr>
              <w:spacing w:after="0" w:line="240" w:lineRule="auto"/>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Terénna služba</w:t>
            </w:r>
          </w:p>
        </w:tc>
        <w:tc>
          <w:tcPr>
            <w:tcW w:w="1780" w:type="dxa"/>
            <w:tcBorders>
              <w:top w:val="nil"/>
              <w:left w:val="nil"/>
              <w:bottom w:val="single" w:sz="4" w:space="0" w:color="auto"/>
              <w:right w:val="single" w:sz="4" w:space="0" w:color="auto"/>
            </w:tcBorders>
            <w:shd w:val="clear" w:color="auto" w:fill="auto"/>
            <w:noWrap/>
            <w:vAlign w:val="bottom"/>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87</w:t>
            </w:r>
          </w:p>
        </w:tc>
        <w:tc>
          <w:tcPr>
            <w:tcW w:w="1300" w:type="dxa"/>
            <w:tcBorders>
              <w:top w:val="nil"/>
              <w:left w:val="nil"/>
              <w:bottom w:val="single" w:sz="4" w:space="0" w:color="auto"/>
              <w:right w:val="single" w:sz="4" w:space="0" w:color="auto"/>
            </w:tcBorders>
            <w:shd w:val="clear" w:color="auto" w:fill="auto"/>
            <w:noWrap/>
            <w:vAlign w:val="bottom"/>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434</w:t>
            </w:r>
          </w:p>
        </w:tc>
        <w:tc>
          <w:tcPr>
            <w:tcW w:w="1240" w:type="dxa"/>
            <w:tcBorders>
              <w:top w:val="nil"/>
              <w:left w:val="nil"/>
              <w:bottom w:val="single" w:sz="4" w:space="0" w:color="auto"/>
              <w:right w:val="single" w:sz="8" w:space="0" w:color="auto"/>
            </w:tcBorders>
            <w:shd w:val="clear" w:color="auto" w:fill="auto"/>
            <w:noWrap/>
            <w:vAlign w:val="bottom"/>
            <w:hideMark/>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r w:rsidRPr="00514823">
              <w:rPr>
                <w:rFonts w:ascii="Calibri" w:eastAsia="Times New Roman" w:hAnsi="Calibri" w:cs="Times New Roman"/>
                <w:color w:val="000000"/>
                <w:sz w:val="24"/>
                <w:lang w:eastAsia="sk-SK"/>
              </w:rPr>
              <w:t>1410</w:t>
            </w:r>
          </w:p>
        </w:tc>
      </w:tr>
      <w:tr w:rsidR="00B8373E" w:rsidRPr="00514823" w:rsidTr="001B50E3">
        <w:trPr>
          <w:trHeight w:val="300"/>
        </w:trPr>
        <w:tc>
          <w:tcPr>
            <w:tcW w:w="2440" w:type="dxa"/>
            <w:tcBorders>
              <w:top w:val="nil"/>
              <w:left w:val="single" w:sz="8" w:space="0" w:color="auto"/>
              <w:bottom w:val="nil"/>
              <w:right w:val="single" w:sz="4" w:space="0" w:color="auto"/>
            </w:tcBorders>
            <w:shd w:val="clear" w:color="auto" w:fill="auto"/>
            <w:noWrap/>
            <w:vAlign w:val="bottom"/>
          </w:tcPr>
          <w:p w:rsidR="00B8373E" w:rsidRPr="00514823" w:rsidRDefault="00B8373E" w:rsidP="000546E5">
            <w:pPr>
              <w:spacing w:after="0" w:line="240" w:lineRule="auto"/>
              <w:rPr>
                <w:rFonts w:ascii="Calibri" w:eastAsia="Times New Roman" w:hAnsi="Calibri" w:cs="Times New Roman"/>
                <w:color w:val="000000"/>
                <w:sz w:val="24"/>
                <w:lang w:eastAsia="sk-SK"/>
              </w:rPr>
            </w:pPr>
          </w:p>
        </w:tc>
        <w:tc>
          <w:tcPr>
            <w:tcW w:w="1780" w:type="dxa"/>
            <w:tcBorders>
              <w:top w:val="nil"/>
              <w:left w:val="nil"/>
              <w:bottom w:val="nil"/>
              <w:right w:val="single" w:sz="4" w:space="0" w:color="auto"/>
            </w:tcBorders>
            <w:shd w:val="clear" w:color="auto" w:fill="auto"/>
            <w:noWrap/>
            <w:vAlign w:val="bottom"/>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p>
        </w:tc>
        <w:tc>
          <w:tcPr>
            <w:tcW w:w="1300" w:type="dxa"/>
            <w:tcBorders>
              <w:top w:val="nil"/>
              <w:left w:val="nil"/>
              <w:bottom w:val="nil"/>
              <w:right w:val="single" w:sz="4" w:space="0" w:color="auto"/>
            </w:tcBorders>
            <w:shd w:val="clear" w:color="auto" w:fill="auto"/>
            <w:noWrap/>
            <w:vAlign w:val="bottom"/>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p>
        </w:tc>
        <w:tc>
          <w:tcPr>
            <w:tcW w:w="1240" w:type="dxa"/>
            <w:tcBorders>
              <w:top w:val="nil"/>
              <w:left w:val="nil"/>
              <w:bottom w:val="nil"/>
              <w:right w:val="single" w:sz="8" w:space="0" w:color="auto"/>
            </w:tcBorders>
            <w:shd w:val="clear" w:color="auto" w:fill="auto"/>
            <w:noWrap/>
            <w:vAlign w:val="bottom"/>
          </w:tcPr>
          <w:p w:rsidR="00B8373E" w:rsidRPr="00514823" w:rsidRDefault="00B8373E" w:rsidP="000546E5">
            <w:pPr>
              <w:spacing w:after="0" w:line="240" w:lineRule="auto"/>
              <w:jc w:val="right"/>
              <w:rPr>
                <w:rFonts w:ascii="Calibri" w:eastAsia="Times New Roman" w:hAnsi="Calibri" w:cs="Times New Roman"/>
                <w:color w:val="000000"/>
                <w:sz w:val="24"/>
                <w:lang w:eastAsia="sk-SK"/>
              </w:rPr>
            </w:pPr>
          </w:p>
        </w:tc>
      </w:tr>
      <w:tr w:rsidR="00B8373E" w:rsidRPr="00514823" w:rsidTr="001B50E3">
        <w:trPr>
          <w:trHeight w:val="315"/>
        </w:trPr>
        <w:tc>
          <w:tcPr>
            <w:tcW w:w="2440" w:type="dxa"/>
            <w:tcBorders>
              <w:top w:val="single" w:sz="4" w:space="0" w:color="auto"/>
              <w:left w:val="single" w:sz="8" w:space="0" w:color="auto"/>
              <w:bottom w:val="single" w:sz="8" w:space="0" w:color="auto"/>
              <w:right w:val="single" w:sz="4" w:space="0" w:color="auto"/>
            </w:tcBorders>
            <w:shd w:val="clear" w:color="000000" w:fill="D8E4BC"/>
            <w:noWrap/>
            <w:vAlign w:val="bottom"/>
            <w:hideMark/>
          </w:tcPr>
          <w:p w:rsidR="00B8373E" w:rsidRPr="00514823" w:rsidRDefault="00B8373E" w:rsidP="000546E5">
            <w:pPr>
              <w:spacing w:after="0" w:line="240" w:lineRule="auto"/>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Spolu</w:t>
            </w:r>
          </w:p>
        </w:tc>
        <w:tc>
          <w:tcPr>
            <w:tcW w:w="1780" w:type="dxa"/>
            <w:tcBorders>
              <w:top w:val="single" w:sz="4" w:space="0" w:color="auto"/>
              <w:left w:val="nil"/>
              <w:bottom w:val="single" w:sz="8" w:space="0" w:color="auto"/>
              <w:right w:val="single" w:sz="4" w:space="0" w:color="auto"/>
            </w:tcBorders>
            <w:shd w:val="clear" w:color="000000" w:fill="D8E4BC"/>
            <w:noWrap/>
            <w:vAlign w:val="bottom"/>
            <w:hideMark/>
          </w:tcPr>
          <w:p w:rsidR="00B8373E" w:rsidRPr="00514823" w:rsidRDefault="00B8373E" w:rsidP="000546E5">
            <w:pPr>
              <w:spacing w:after="0" w:line="240" w:lineRule="auto"/>
              <w:jc w:val="right"/>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376</w:t>
            </w:r>
          </w:p>
        </w:tc>
        <w:tc>
          <w:tcPr>
            <w:tcW w:w="1300" w:type="dxa"/>
            <w:tcBorders>
              <w:top w:val="single" w:sz="4" w:space="0" w:color="auto"/>
              <w:left w:val="nil"/>
              <w:bottom w:val="single" w:sz="8" w:space="0" w:color="auto"/>
              <w:right w:val="single" w:sz="4" w:space="0" w:color="auto"/>
            </w:tcBorders>
            <w:shd w:val="clear" w:color="000000" w:fill="D8E4BC"/>
            <w:noWrap/>
            <w:vAlign w:val="bottom"/>
            <w:hideMark/>
          </w:tcPr>
          <w:p w:rsidR="00B8373E" w:rsidRPr="00514823" w:rsidRDefault="00B8373E" w:rsidP="000546E5">
            <w:pPr>
              <w:spacing w:after="0" w:line="240" w:lineRule="auto"/>
              <w:jc w:val="right"/>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2082</w:t>
            </w:r>
          </w:p>
        </w:tc>
        <w:tc>
          <w:tcPr>
            <w:tcW w:w="1240" w:type="dxa"/>
            <w:tcBorders>
              <w:top w:val="single" w:sz="4" w:space="0" w:color="auto"/>
              <w:left w:val="nil"/>
              <w:bottom w:val="single" w:sz="8" w:space="0" w:color="auto"/>
              <w:right w:val="single" w:sz="8" w:space="0" w:color="auto"/>
            </w:tcBorders>
            <w:shd w:val="clear" w:color="000000" w:fill="D8E4BC"/>
            <w:noWrap/>
            <w:vAlign w:val="bottom"/>
            <w:hideMark/>
          </w:tcPr>
          <w:p w:rsidR="00B8373E" w:rsidRPr="00514823" w:rsidRDefault="00B8373E" w:rsidP="000546E5">
            <w:pPr>
              <w:spacing w:after="0" w:line="240" w:lineRule="auto"/>
              <w:jc w:val="right"/>
              <w:rPr>
                <w:rFonts w:ascii="Calibri" w:eastAsia="Times New Roman" w:hAnsi="Calibri" w:cs="Times New Roman"/>
                <w:bCs/>
                <w:color w:val="000000"/>
                <w:sz w:val="24"/>
                <w:lang w:eastAsia="sk-SK"/>
              </w:rPr>
            </w:pPr>
            <w:r w:rsidRPr="00514823">
              <w:rPr>
                <w:rFonts w:ascii="Calibri" w:eastAsia="Times New Roman" w:hAnsi="Calibri" w:cs="Times New Roman"/>
                <w:bCs/>
                <w:color w:val="000000"/>
                <w:sz w:val="24"/>
                <w:lang w:eastAsia="sk-SK"/>
              </w:rPr>
              <w:t>4177</w:t>
            </w:r>
          </w:p>
        </w:tc>
      </w:tr>
    </w:tbl>
    <w:p w:rsidR="00B8373E" w:rsidRPr="00514823" w:rsidRDefault="00B8373E" w:rsidP="00B8373E">
      <w:pPr>
        <w:pStyle w:val="Odsekzoznamu"/>
        <w:spacing w:after="0" w:line="240" w:lineRule="auto"/>
        <w:ind w:left="0"/>
        <w:jc w:val="both"/>
        <w:rPr>
          <w:rFonts w:ascii="Calibri" w:hAnsi="Calibri" w:cs="Arial"/>
          <w:sz w:val="24"/>
        </w:rPr>
      </w:pPr>
    </w:p>
    <w:p w:rsidR="00B8373E" w:rsidRPr="00514823" w:rsidRDefault="00B8373E" w:rsidP="001B50E3">
      <w:pPr>
        <w:pStyle w:val="Nadpis3"/>
      </w:pPr>
      <w:bookmarkStart w:id="75" w:name="_Toc488741029"/>
      <w:r w:rsidRPr="00514823">
        <w:t>Vzdelávanie zamestnancov</w:t>
      </w:r>
      <w:bookmarkEnd w:id="75"/>
    </w:p>
    <w:p w:rsidR="00B8373E" w:rsidRDefault="00B8373E" w:rsidP="00B8373E">
      <w:pPr>
        <w:spacing w:after="0" w:line="240" w:lineRule="auto"/>
        <w:jc w:val="both"/>
        <w:rPr>
          <w:rFonts w:ascii="Calibri" w:eastAsia="MS Mincho" w:hAnsi="Calibri" w:cs="Arial"/>
          <w:sz w:val="24"/>
        </w:rPr>
      </w:pPr>
      <w:r w:rsidRPr="00514823">
        <w:rPr>
          <w:rFonts w:ascii="Calibri" w:hAnsi="Calibri" w:cs="Arial"/>
          <w:sz w:val="24"/>
        </w:rPr>
        <w:t xml:space="preserve">Počas 1. štvrťroka sa Erika </w:t>
      </w:r>
      <w:proofErr w:type="spellStart"/>
      <w:r w:rsidRPr="00514823">
        <w:rPr>
          <w:rFonts w:ascii="Calibri" w:hAnsi="Calibri" w:cs="Arial"/>
          <w:sz w:val="24"/>
        </w:rPr>
        <w:t>Kanátová</w:t>
      </w:r>
      <w:proofErr w:type="spellEnd"/>
      <w:r w:rsidRPr="00514823">
        <w:rPr>
          <w:rFonts w:ascii="Calibri" w:hAnsi="Calibri" w:cs="Arial"/>
          <w:sz w:val="24"/>
        </w:rPr>
        <w:t xml:space="preserve"> a </w:t>
      </w:r>
      <w:r>
        <w:rPr>
          <w:rFonts w:ascii="Calibri" w:hAnsi="Calibri" w:cs="Arial"/>
          <w:sz w:val="24"/>
        </w:rPr>
        <w:t xml:space="preserve">Bernadeta </w:t>
      </w:r>
      <w:proofErr w:type="spellStart"/>
      <w:r>
        <w:rPr>
          <w:rFonts w:ascii="Calibri" w:hAnsi="Calibri" w:cs="Arial"/>
          <w:sz w:val="24"/>
        </w:rPr>
        <w:t>Cingelová</w:t>
      </w:r>
      <w:proofErr w:type="spellEnd"/>
      <w:r>
        <w:rPr>
          <w:rFonts w:ascii="Calibri" w:hAnsi="Calibri" w:cs="Arial"/>
          <w:sz w:val="24"/>
        </w:rPr>
        <w:t xml:space="preserve"> </w:t>
      </w:r>
      <w:r w:rsidRPr="00514823">
        <w:rPr>
          <w:rFonts w:ascii="Calibri" w:hAnsi="Calibri" w:cs="Arial"/>
          <w:sz w:val="24"/>
        </w:rPr>
        <w:t>zúčastnili na vzdelávacom programe projektu YALTA. Jeho zámerom je zamedziť sociálnej izolácii nevidiacich</w:t>
      </w:r>
      <w:r>
        <w:rPr>
          <w:rFonts w:ascii="Calibri" w:hAnsi="Calibri" w:cs="Arial"/>
          <w:sz w:val="24"/>
        </w:rPr>
        <w:t xml:space="preserve"> a slabozrakých mladých ľudí a rozšíriť ich </w:t>
      </w:r>
      <w:r w:rsidRPr="00514823">
        <w:rPr>
          <w:rFonts w:ascii="Calibri" w:hAnsi="Calibri" w:cs="Arial"/>
          <w:sz w:val="24"/>
        </w:rPr>
        <w:t xml:space="preserve">možnosti zapájania sa do neformálnych aktivít. Bernadeta </w:t>
      </w:r>
      <w:proofErr w:type="spellStart"/>
      <w:r w:rsidRPr="00514823">
        <w:rPr>
          <w:rFonts w:ascii="Calibri" w:hAnsi="Calibri" w:cs="Arial"/>
          <w:sz w:val="24"/>
        </w:rPr>
        <w:t>Cingelová</w:t>
      </w:r>
      <w:proofErr w:type="spellEnd"/>
      <w:r w:rsidRPr="00514823">
        <w:rPr>
          <w:rFonts w:ascii="Calibri" w:hAnsi="Calibri" w:cs="Arial"/>
          <w:sz w:val="24"/>
        </w:rPr>
        <w:t xml:space="preserve"> pokračovala v roku 2016 v</w:t>
      </w:r>
      <w:r>
        <w:rPr>
          <w:rFonts w:ascii="Calibri" w:hAnsi="Calibri" w:cs="Arial"/>
          <w:sz w:val="24"/>
        </w:rPr>
        <w:t> </w:t>
      </w:r>
      <w:r w:rsidRPr="00514823">
        <w:rPr>
          <w:rFonts w:ascii="Calibri" w:hAnsi="Calibri" w:cs="Arial"/>
          <w:sz w:val="24"/>
        </w:rPr>
        <w:t>akreditovanom</w:t>
      </w:r>
      <w:r>
        <w:rPr>
          <w:rFonts w:ascii="Calibri" w:hAnsi="Calibri" w:cs="Arial"/>
          <w:sz w:val="24"/>
        </w:rPr>
        <w:t xml:space="preserve"> K</w:t>
      </w:r>
      <w:r>
        <w:rPr>
          <w:rFonts w:ascii="Calibri" w:eastAsia="Times New Roman" w:hAnsi="Calibri" w:cs="Arial"/>
          <w:sz w:val="24"/>
        </w:rPr>
        <w:t>urze inštruktora informačných technológií pre zrakovo postihnutých</w:t>
      </w:r>
      <w:r w:rsidRPr="00514823">
        <w:rPr>
          <w:rFonts w:ascii="Calibri" w:hAnsi="Calibri" w:cs="Arial"/>
          <w:sz w:val="24"/>
        </w:rPr>
        <w:t xml:space="preserve">, Erika </w:t>
      </w:r>
      <w:proofErr w:type="spellStart"/>
      <w:r w:rsidRPr="00514823">
        <w:rPr>
          <w:rFonts w:ascii="Calibri" w:hAnsi="Calibri" w:cs="Arial"/>
          <w:sz w:val="24"/>
        </w:rPr>
        <w:t>Kanátová</w:t>
      </w:r>
      <w:proofErr w:type="spellEnd"/>
      <w:r w:rsidRPr="00514823">
        <w:rPr>
          <w:rFonts w:ascii="Calibri" w:hAnsi="Calibri" w:cs="Arial"/>
          <w:sz w:val="24"/>
        </w:rPr>
        <w:t xml:space="preserve"> absolvovala koncom novembra kurz s názvom </w:t>
      </w:r>
      <w:r w:rsidRPr="00514823">
        <w:rPr>
          <w:rFonts w:ascii="Calibri" w:eastAsia="MS Mincho" w:hAnsi="Calibri" w:cs="Arial"/>
          <w:sz w:val="24"/>
        </w:rPr>
        <w:t>Rozvoj zrakového vnímania u detí predškolského veku.</w:t>
      </w:r>
    </w:p>
    <w:p w:rsidR="004A7DB3" w:rsidRPr="00514823" w:rsidRDefault="004A7DB3" w:rsidP="00B8373E">
      <w:pPr>
        <w:spacing w:after="0" w:line="240" w:lineRule="auto"/>
        <w:jc w:val="both"/>
        <w:rPr>
          <w:rFonts w:ascii="Calibri" w:eastAsia="MS Mincho" w:hAnsi="Calibri" w:cs="Arial"/>
          <w:sz w:val="24"/>
        </w:rPr>
      </w:pPr>
      <w:r>
        <w:rPr>
          <w:rFonts w:ascii="Calibri" w:eastAsia="MS Mincho" w:hAnsi="Calibri" w:cs="Arial"/>
          <w:noProof/>
          <w:sz w:val="24"/>
          <w:lang w:eastAsia="sk-SK"/>
        </w:rPr>
        <w:lastRenderedPageBreak/>
        <w:drawing>
          <wp:inline distT="0" distB="0" distL="0" distR="0">
            <wp:extent cx="5760720" cy="3830955"/>
            <wp:effectExtent l="0" t="0" r="0" b="0"/>
            <wp:docPr id="44" name="Obrázok 44" descr="Pracovníčka KS Žilina skúša techniky rôznych zrakových klamov ako súčasť praktických cvičení v rámci Školenia rozvoja zrakového vnímania pre d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s-za-01.jpg"/>
                    <pic:cNvPicPr/>
                  </pic:nvPicPr>
                  <pic:blipFill>
                    <a:blip r:embed="rId65">
                      <a:extLst>
                        <a:ext uri="{28A0092B-C50C-407E-A947-70E740481C1C}">
                          <a14:useLocalDpi xmlns:a14="http://schemas.microsoft.com/office/drawing/2010/main" val="0"/>
                        </a:ext>
                      </a:extLst>
                    </a:blip>
                    <a:stretch>
                      <a:fillRect/>
                    </a:stretch>
                  </pic:blipFill>
                  <pic:spPr>
                    <a:xfrm>
                      <a:off x="0" y="0"/>
                      <a:ext cx="5760720" cy="3830955"/>
                    </a:xfrm>
                    <a:prstGeom prst="rect">
                      <a:avLst/>
                    </a:prstGeom>
                  </pic:spPr>
                </pic:pic>
              </a:graphicData>
            </a:graphic>
          </wp:inline>
        </w:drawing>
      </w:r>
    </w:p>
    <w:p w:rsidR="00B8373E" w:rsidRPr="00514823" w:rsidRDefault="00B8373E" w:rsidP="00B8373E">
      <w:pPr>
        <w:spacing w:after="0" w:line="240" w:lineRule="auto"/>
        <w:jc w:val="both"/>
        <w:rPr>
          <w:rFonts w:ascii="Calibri" w:eastAsia="MS Mincho" w:hAnsi="Calibri" w:cs="Arial"/>
          <w:sz w:val="24"/>
        </w:rPr>
      </w:pPr>
    </w:p>
    <w:p w:rsidR="00B8373E" w:rsidRPr="00BA2402" w:rsidRDefault="00B8373E" w:rsidP="00BA2402">
      <w:pPr>
        <w:pStyle w:val="Nadpis3"/>
      </w:pPr>
      <w:bookmarkStart w:id="76" w:name="_Toc488741030"/>
      <w:r w:rsidRPr="00514823">
        <w:t>Aktivity Krajského strediska</w:t>
      </w:r>
      <w:bookmarkEnd w:id="76"/>
    </w:p>
    <w:p w:rsidR="00B8373E" w:rsidRPr="00514823" w:rsidRDefault="00B8373E" w:rsidP="00BA2402">
      <w:pPr>
        <w:pStyle w:val="Nadpis4"/>
      </w:pPr>
      <w:r w:rsidRPr="00514823">
        <w:t>Projektové aktivity</w:t>
      </w:r>
    </w:p>
    <w:p w:rsidR="00B8373E" w:rsidRPr="00514823" w:rsidRDefault="00B8373E" w:rsidP="00B8373E">
      <w:pPr>
        <w:spacing w:after="0" w:line="240" w:lineRule="auto"/>
        <w:jc w:val="both"/>
        <w:rPr>
          <w:rFonts w:ascii="Calibri" w:eastAsia="Times New Roman" w:hAnsi="Calibri" w:cs="Arial"/>
          <w:sz w:val="24"/>
          <w:lang w:eastAsia="sk-SK"/>
        </w:rPr>
      </w:pPr>
      <w:r w:rsidRPr="00514823">
        <w:rPr>
          <w:rFonts w:ascii="Calibri" w:hAnsi="Calibri" w:cs="Arial"/>
          <w:sz w:val="24"/>
        </w:rPr>
        <w:t xml:space="preserve">Mesto Žilina sa v roku 2016 finančne podieľalo na 2 projektoch: Inštitucionálna podpora a </w:t>
      </w:r>
      <w:r w:rsidRPr="00514823">
        <w:rPr>
          <w:rFonts w:ascii="Calibri" w:hAnsi="Calibri" w:cs="Arial"/>
          <w:bCs/>
          <w:sz w:val="24"/>
        </w:rPr>
        <w:t xml:space="preserve">Administrácia, riadená dokumentácia a archivácia na KS ÚNSS Žilina, v rámci ktorého sme zakúpili </w:t>
      </w:r>
      <w:r w:rsidRPr="00514823">
        <w:rPr>
          <w:rFonts w:ascii="Calibri" w:hAnsi="Calibri" w:cs="Arial"/>
          <w:sz w:val="24"/>
          <w:lang w:eastAsia="sk-SK"/>
        </w:rPr>
        <w:t>kartotékové skrine</w:t>
      </w:r>
      <w:r w:rsidRPr="00514823">
        <w:rPr>
          <w:rFonts w:ascii="Calibri" w:hAnsi="Calibri" w:cs="Arial"/>
          <w:sz w:val="24"/>
          <w:szCs w:val="20"/>
          <w:lang w:eastAsia="sk-SK"/>
        </w:rPr>
        <w:t xml:space="preserve">. </w:t>
      </w:r>
    </w:p>
    <w:p w:rsidR="00B8373E" w:rsidRDefault="00B8373E" w:rsidP="00B8373E">
      <w:pPr>
        <w:pStyle w:val="Bezriadkovania"/>
        <w:rPr>
          <w:rFonts w:ascii="Calibri" w:hAnsi="Calibri" w:cs="Arial"/>
          <w:sz w:val="24"/>
        </w:rPr>
      </w:pPr>
      <w:r w:rsidRPr="00514823">
        <w:rPr>
          <w:rFonts w:ascii="Calibri" w:eastAsia="Times New Roman" w:hAnsi="Calibri" w:cs="Arial"/>
          <w:sz w:val="24"/>
          <w:lang w:eastAsia="sk-SK"/>
        </w:rPr>
        <w:t xml:space="preserve">S podporou Nadačného fondu Kia Motors Slovakia v Nadácii </w:t>
      </w:r>
      <w:proofErr w:type="spellStart"/>
      <w:r w:rsidRPr="00514823">
        <w:rPr>
          <w:rFonts w:ascii="Calibri" w:eastAsia="Times New Roman" w:hAnsi="Calibri" w:cs="Arial"/>
          <w:sz w:val="24"/>
          <w:lang w:eastAsia="sk-SK"/>
        </w:rPr>
        <w:t>Pontis</w:t>
      </w:r>
      <w:proofErr w:type="spellEnd"/>
      <w:r w:rsidRPr="00514823">
        <w:rPr>
          <w:rFonts w:ascii="Calibri" w:hAnsi="Calibri" w:cs="Arial"/>
          <w:sz w:val="24"/>
        </w:rPr>
        <w:t xml:space="preserve"> sme</w:t>
      </w:r>
      <w:r>
        <w:rPr>
          <w:rFonts w:ascii="Calibri" w:hAnsi="Calibri" w:cs="Arial"/>
          <w:sz w:val="24"/>
        </w:rPr>
        <w:t xml:space="preserve"> s cieľom zvýšiť povedomie vodičov o ľuďoch</w:t>
      </w:r>
      <w:r w:rsidRPr="00514823">
        <w:rPr>
          <w:rFonts w:ascii="Calibri" w:hAnsi="Calibri" w:cs="Arial"/>
          <w:sz w:val="24"/>
        </w:rPr>
        <w:t xml:space="preserve"> so zrakovým postihnutím </w:t>
      </w:r>
      <w:r>
        <w:rPr>
          <w:rFonts w:ascii="Calibri" w:hAnsi="Calibri" w:cs="Arial"/>
          <w:sz w:val="24"/>
        </w:rPr>
        <w:t>v cestnej premávke realizovali projekt Bezpečne na cestách s bielou palicou. Výstupom</w:t>
      </w:r>
      <w:r w:rsidRPr="00514823">
        <w:rPr>
          <w:rFonts w:ascii="Calibri" w:hAnsi="Calibri" w:cs="Arial"/>
          <w:sz w:val="24"/>
        </w:rPr>
        <w:t xml:space="preserve"> </w:t>
      </w:r>
      <w:r>
        <w:rPr>
          <w:rFonts w:ascii="Calibri" w:hAnsi="Calibri" w:cs="Arial"/>
          <w:sz w:val="24"/>
        </w:rPr>
        <w:t xml:space="preserve">je rovnomenné </w:t>
      </w:r>
      <w:r w:rsidRPr="00514823">
        <w:rPr>
          <w:rFonts w:ascii="Calibri" w:hAnsi="Calibri" w:cs="Arial"/>
          <w:sz w:val="24"/>
        </w:rPr>
        <w:t>inštruktážne video</w:t>
      </w:r>
      <w:r>
        <w:rPr>
          <w:rFonts w:ascii="Calibri" w:hAnsi="Calibri" w:cs="Arial"/>
          <w:sz w:val="24"/>
        </w:rPr>
        <w:t xml:space="preserve"> o </w:t>
      </w:r>
      <w:r w:rsidRPr="00514823">
        <w:rPr>
          <w:rFonts w:ascii="Calibri" w:hAnsi="Calibri" w:cs="Arial"/>
          <w:sz w:val="24"/>
        </w:rPr>
        <w:t>metodike používania bielej pa</w:t>
      </w:r>
      <w:r>
        <w:rPr>
          <w:rFonts w:ascii="Calibri" w:hAnsi="Calibri" w:cs="Arial"/>
          <w:sz w:val="24"/>
        </w:rPr>
        <w:t xml:space="preserve">lice na priechodoch pre chodcov a </w:t>
      </w:r>
      <w:r w:rsidRPr="00514823">
        <w:rPr>
          <w:rFonts w:ascii="Calibri" w:hAnsi="Calibri" w:cs="Arial"/>
          <w:sz w:val="24"/>
        </w:rPr>
        <w:t>vzdelávací seminár pre inštruktorov autoškôl v</w:t>
      </w:r>
      <w:r>
        <w:rPr>
          <w:rFonts w:ascii="Calibri" w:hAnsi="Calibri" w:cs="Arial"/>
          <w:sz w:val="24"/>
        </w:rPr>
        <w:t> </w:t>
      </w:r>
      <w:r w:rsidRPr="00514823">
        <w:rPr>
          <w:rFonts w:ascii="Calibri" w:hAnsi="Calibri" w:cs="Arial"/>
          <w:sz w:val="24"/>
        </w:rPr>
        <w:t>ŽSK</w:t>
      </w:r>
      <w:r>
        <w:rPr>
          <w:rFonts w:ascii="Calibri" w:hAnsi="Calibri" w:cs="Arial"/>
          <w:sz w:val="24"/>
        </w:rPr>
        <w:t>.</w:t>
      </w:r>
    </w:p>
    <w:p w:rsidR="004A7DB3" w:rsidRPr="00514823" w:rsidRDefault="004A7DB3" w:rsidP="00B8373E">
      <w:pPr>
        <w:pStyle w:val="Bezriadkovania"/>
        <w:rPr>
          <w:rFonts w:ascii="Calibri" w:eastAsia="Times New Roman" w:hAnsi="Calibri" w:cs="Arial"/>
          <w:sz w:val="24"/>
          <w:lang w:eastAsia="sk-SK"/>
        </w:rPr>
      </w:pPr>
      <w:r>
        <w:rPr>
          <w:rFonts w:ascii="Calibri" w:eastAsia="Times New Roman" w:hAnsi="Calibri" w:cs="Arial"/>
          <w:noProof/>
          <w:sz w:val="24"/>
          <w:lang w:eastAsia="sk-SK"/>
        </w:rPr>
        <w:lastRenderedPageBreak/>
        <w:drawing>
          <wp:inline distT="0" distB="0" distL="0" distR="0">
            <wp:extent cx="5760720" cy="3830955"/>
            <wp:effectExtent l="0" t="0" r="0" b="0"/>
            <wp:docPr id="45" name="Obrázok 45" descr="Klient KS v Žiline Tomáš – aktívny držiteľ a používateľ vodiaceho psa rozpráva svoj príbeh do kamery. Natáčaný materiál slúži ako podklad na prípravu inštruktážneho videa pre frekventantov autoškôl s názvom Bezpečne na cestách s bielou palic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ks-za-02.jpg"/>
                    <pic:cNvPicPr/>
                  </pic:nvPicPr>
                  <pic:blipFill>
                    <a:blip r:embed="rId66">
                      <a:extLst>
                        <a:ext uri="{28A0092B-C50C-407E-A947-70E740481C1C}">
                          <a14:useLocalDpi xmlns:a14="http://schemas.microsoft.com/office/drawing/2010/main" val="0"/>
                        </a:ext>
                      </a:extLst>
                    </a:blip>
                    <a:stretch>
                      <a:fillRect/>
                    </a:stretch>
                  </pic:blipFill>
                  <pic:spPr>
                    <a:xfrm>
                      <a:off x="0" y="0"/>
                      <a:ext cx="5760720" cy="3830955"/>
                    </a:xfrm>
                    <a:prstGeom prst="rect">
                      <a:avLst/>
                    </a:prstGeom>
                  </pic:spPr>
                </pic:pic>
              </a:graphicData>
            </a:graphic>
          </wp:inline>
        </w:drawing>
      </w:r>
    </w:p>
    <w:p w:rsidR="00B8373E" w:rsidRPr="00514823" w:rsidRDefault="00B8373E" w:rsidP="00B8373E">
      <w:pPr>
        <w:pStyle w:val="Bezriadkovania"/>
        <w:jc w:val="both"/>
        <w:rPr>
          <w:rFonts w:ascii="Calibri" w:hAnsi="Calibri" w:cs="Arial"/>
          <w:sz w:val="24"/>
        </w:rPr>
      </w:pPr>
      <w:r w:rsidRPr="00514823">
        <w:rPr>
          <w:rFonts w:ascii="Calibri" w:hAnsi="Calibri" w:cs="Arial"/>
          <w:sz w:val="24"/>
        </w:rPr>
        <w:t xml:space="preserve">V rámci programu Zdravé oči už v škôlke sme navštívili 28 MŠ. Z celkovo 1254 detí odhalil </w:t>
      </w:r>
      <w:r>
        <w:rPr>
          <w:rFonts w:ascii="Calibri" w:hAnsi="Calibri" w:cs="Arial"/>
          <w:sz w:val="24"/>
        </w:rPr>
        <w:t>s</w:t>
      </w:r>
      <w:r w:rsidRPr="00514823">
        <w:rPr>
          <w:rFonts w:ascii="Calibri" w:hAnsi="Calibri" w:cs="Arial"/>
          <w:sz w:val="24"/>
        </w:rPr>
        <w:t>kríning u 246 (20 %) podozrenie na refrakčnú chybu, na základe čoho sme odporučili vyšetrenie u </w:t>
      </w:r>
      <w:proofErr w:type="spellStart"/>
      <w:r w:rsidRPr="00514823">
        <w:rPr>
          <w:rFonts w:ascii="Calibri" w:hAnsi="Calibri" w:cs="Arial"/>
          <w:sz w:val="24"/>
        </w:rPr>
        <w:t>oftalmológa</w:t>
      </w:r>
      <w:proofErr w:type="spellEnd"/>
      <w:r w:rsidRPr="00514823">
        <w:rPr>
          <w:rFonts w:ascii="Calibri" w:hAnsi="Calibri" w:cs="Arial"/>
          <w:sz w:val="24"/>
        </w:rPr>
        <w:t xml:space="preserve">. Tento program, </w:t>
      </w:r>
      <w:proofErr w:type="spellStart"/>
      <w:r w:rsidRPr="00514823">
        <w:rPr>
          <w:rFonts w:ascii="Calibri" w:hAnsi="Calibri" w:cs="Arial"/>
          <w:sz w:val="24"/>
        </w:rPr>
        <w:t>taktilné</w:t>
      </w:r>
      <w:proofErr w:type="spellEnd"/>
      <w:r w:rsidRPr="00514823">
        <w:rPr>
          <w:rFonts w:ascii="Calibri" w:hAnsi="Calibri" w:cs="Arial"/>
          <w:sz w:val="24"/>
        </w:rPr>
        <w:t xml:space="preserve"> hry a chôdzu s bielou palicou sme v spolupráci s Nadáciou Krajina Harmónia prezentovali aj v rámci projektu </w:t>
      </w:r>
      <w:proofErr w:type="spellStart"/>
      <w:r w:rsidRPr="00514823">
        <w:rPr>
          <w:rFonts w:ascii="Calibri" w:hAnsi="Calibri" w:cs="Arial"/>
          <w:sz w:val="24"/>
        </w:rPr>
        <w:t>Inter</w:t>
      </w:r>
      <w:proofErr w:type="spellEnd"/>
      <w:r w:rsidRPr="00514823">
        <w:rPr>
          <w:rFonts w:ascii="Calibri" w:hAnsi="Calibri" w:cs="Arial"/>
          <w:sz w:val="24"/>
        </w:rPr>
        <w:t xml:space="preserve"> Nos. </w:t>
      </w:r>
    </w:p>
    <w:p w:rsidR="00B8373E" w:rsidRPr="00514823" w:rsidRDefault="00B8373E" w:rsidP="00B8373E">
      <w:pPr>
        <w:pStyle w:val="Bezriadkovania"/>
        <w:jc w:val="both"/>
        <w:rPr>
          <w:rFonts w:ascii="Calibri" w:hAnsi="Calibri" w:cs="Arial"/>
          <w:sz w:val="24"/>
        </w:rPr>
      </w:pPr>
      <w:proofErr w:type="spellStart"/>
      <w:r w:rsidRPr="00514823">
        <w:rPr>
          <w:rFonts w:ascii="Calibri" w:hAnsi="Calibri" w:cs="Arial"/>
          <w:sz w:val="24"/>
        </w:rPr>
        <w:t>Nobistik</w:t>
      </w:r>
      <w:proofErr w:type="spellEnd"/>
      <w:r w:rsidRPr="00514823">
        <w:rPr>
          <w:rFonts w:ascii="Calibri" w:hAnsi="Calibri" w:cs="Arial"/>
          <w:sz w:val="24"/>
        </w:rPr>
        <w:t xml:space="preserve">, </w:t>
      </w:r>
      <w:proofErr w:type="spellStart"/>
      <w:r w:rsidRPr="00514823">
        <w:rPr>
          <w:rFonts w:ascii="Calibri" w:hAnsi="Calibri" w:cs="Arial"/>
          <w:sz w:val="24"/>
        </w:rPr>
        <w:t>nobistik</w:t>
      </w:r>
      <w:proofErr w:type="spellEnd"/>
      <w:r w:rsidRPr="00514823">
        <w:rPr>
          <w:rFonts w:ascii="Calibri" w:hAnsi="Calibri" w:cs="Arial"/>
          <w:sz w:val="24"/>
        </w:rPr>
        <w:t xml:space="preserve"> – skúsme s tebou vytvoriť módny hit. To bol názov projektu, ktorý vďaka podpore interného Grantového programu ÚNSS realizovalo Stredisko sociálnej rehabilitácie v Martine. </w:t>
      </w:r>
      <w:r>
        <w:rPr>
          <w:rFonts w:ascii="Calibri" w:hAnsi="Calibri" w:cs="Arial"/>
          <w:sz w:val="24"/>
        </w:rPr>
        <w:t>Bol u</w:t>
      </w:r>
      <w:r w:rsidRPr="00514823">
        <w:rPr>
          <w:rFonts w:ascii="Calibri" w:hAnsi="Calibri" w:cs="Arial"/>
          <w:sz w:val="24"/>
        </w:rPr>
        <w:t>rčený senioro</w:t>
      </w:r>
      <w:r>
        <w:rPr>
          <w:rFonts w:ascii="Calibri" w:hAnsi="Calibri" w:cs="Arial"/>
          <w:sz w:val="24"/>
        </w:rPr>
        <w:t>m</w:t>
      </w:r>
      <w:r w:rsidRPr="00514823">
        <w:rPr>
          <w:rFonts w:ascii="Calibri" w:hAnsi="Calibri" w:cs="Arial"/>
          <w:sz w:val="24"/>
        </w:rPr>
        <w:t xml:space="preserve"> so zrakovým postihnutím a jeho cieľom bolo zvýšiť ich </w:t>
      </w:r>
      <w:proofErr w:type="spellStart"/>
      <w:r w:rsidRPr="00514823">
        <w:rPr>
          <w:rFonts w:ascii="Calibri" w:hAnsi="Calibri" w:cs="Arial"/>
          <w:sz w:val="24"/>
        </w:rPr>
        <w:t>sebaobslužné</w:t>
      </w:r>
      <w:proofErr w:type="spellEnd"/>
      <w:r w:rsidRPr="00514823">
        <w:rPr>
          <w:rFonts w:ascii="Calibri" w:hAnsi="Calibri" w:cs="Arial"/>
          <w:sz w:val="24"/>
        </w:rPr>
        <w:t xml:space="preserve"> zručnosti</w:t>
      </w:r>
      <w:r>
        <w:rPr>
          <w:rFonts w:ascii="Calibri" w:hAnsi="Calibri" w:cs="Arial"/>
          <w:sz w:val="24"/>
        </w:rPr>
        <w:t xml:space="preserve">, ktoré budú môcť </w:t>
      </w:r>
      <w:r w:rsidRPr="00514823">
        <w:rPr>
          <w:rFonts w:ascii="Calibri" w:hAnsi="Calibri" w:cs="Arial"/>
          <w:sz w:val="24"/>
        </w:rPr>
        <w:t xml:space="preserve">aplikovať pri každodenných aktivitách v domácnosti a pri starostlivosti o seba a rodinu. </w:t>
      </w:r>
    </w:p>
    <w:p w:rsidR="00B8373E" w:rsidRPr="00514823" w:rsidRDefault="00B8373E" w:rsidP="00B8373E">
      <w:pPr>
        <w:spacing w:after="0" w:line="240" w:lineRule="auto"/>
        <w:jc w:val="both"/>
        <w:rPr>
          <w:rFonts w:ascii="Calibri" w:hAnsi="Calibri" w:cs="Arial"/>
          <w:sz w:val="24"/>
          <w:szCs w:val="24"/>
        </w:rPr>
      </w:pPr>
    </w:p>
    <w:p w:rsidR="00B8373E" w:rsidRPr="00514823" w:rsidRDefault="00B8373E" w:rsidP="00BA2402">
      <w:pPr>
        <w:pStyle w:val="Nadpis4"/>
      </w:pPr>
      <w:r w:rsidRPr="00514823">
        <w:t>Prezentačné, preventívne a informačné aktivity</w:t>
      </w:r>
    </w:p>
    <w:p w:rsidR="00B8373E" w:rsidRPr="00514823" w:rsidRDefault="00B8373E" w:rsidP="00B8373E">
      <w:pPr>
        <w:suppressAutoHyphens/>
        <w:spacing w:after="0" w:line="240" w:lineRule="auto"/>
        <w:jc w:val="both"/>
        <w:rPr>
          <w:rFonts w:ascii="Calibri" w:hAnsi="Calibri"/>
          <w:sz w:val="24"/>
        </w:rPr>
      </w:pPr>
      <w:r w:rsidRPr="00514823">
        <w:rPr>
          <w:rFonts w:ascii="Calibri" w:hAnsi="Calibri"/>
          <w:sz w:val="24"/>
        </w:rPr>
        <w:t xml:space="preserve">Viacerým ZŠ, DSS Vrútky a mestu Liptovský Mikuláš </w:t>
      </w:r>
      <w:r>
        <w:rPr>
          <w:rFonts w:ascii="Calibri" w:hAnsi="Calibri"/>
          <w:sz w:val="24"/>
        </w:rPr>
        <w:t xml:space="preserve">sme </w:t>
      </w:r>
      <w:r w:rsidRPr="00514823">
        <w:rPr>
          <w:rFonts w:ascii="Calibri" w:hAnsi="Calibri"/>
          <w:sz w:val="24"/>
        </w:rPr>
        <w:t xml:space="preserve">na rôznych podujatiach </w:t>
      </w:r>
      <w:r>
        <w:rPr>
          <w:rFonts w:ascii="Calibri" w:hAnsi="Calibri"/>
          <w:sz w:val="24"/>
        </w:rPr>
        <w:t xml:space="preserve">predstavili </w:t>
      </w:r>
      <w:r w:rsidRPr="00514823">
        <w:rPr>
          <w:rFonts w:ascii="Calibri" w:hAnsi="Calibri"/>
          <w:sz w:val="24"/>
        </w:rPr>
        <w:t xml:space="preserve">činnosť a poslanie ÚNSS, </w:t>
      </w:r>
      <w:r>
        <w:rPr>
          <w:rFonts w:ascii="Calibri" w:hAnsi="Calibri"/>
          <w:sz w:val="24"/>
        </w:rPr>
        <w:t>ozrejmili</w:t>
      </w:r>
      <w:r w:rsidRPr="00514823">
        <w:rPr>
          <w:rFonts w:ascii="Calibri" w:hAnsi="Calibri"/>
          <w:sz w:val="24"/>
        </w:rPr>
        <w:t xml:space="preserve"> sociálne dôsledky zrakového postihnutia, prezent</w:t>
      </w:r>
      <w:r>
        <w:rPr>
          <w:rFonts w:ascii="Calibri" w:hAnsi="Calibri"/>
          <w:sz w:val="24"/>
        </w:rPr>
        <w:t>ovali</w:t>
      </w:r>
      <w:r w:rsidRPr="00514823">
        <w:rPr>
          <w:rFonts w:ascii="Calibri" w:hAnsi="Calibri"/>
          <w:sz w:val="24"/>
        </w:rPr>
        <w:t xml:space="preserve"> kompenzačné a optické pomôcky </w:t>
      </w:r>
      <w:r>
        <w:rPr>
          <w:rFonts w:ascii="Calibri" w:hAnsi="Calibri"/>
          <w:sz w:val="24"/>
        </w:rPr>
        <w:t>a informovali</w:t>
      </w:r>
      <w:r w:rsidRPr="00514823">
        <w:rPr>
          <w:rFonts w:ascii="Calibri" w:hAnsi="Calibri"/>
          <w:sz w:val="24"/>
        </w:rPr>
        <w:t xml:space="preserve"> o technikách chôdze s bielou palicou a sprevádzania nevidiaceho.</w:t>
      </w:r>
    </w:p>
    <w:p w:rsidR="00B8373E" w:rsidRPr="00514823" w:rsidRDefault="00B8373E" w:rsidP="00B8373E">
      <w:pPr>
        <w:suppressAutoHyphens/>
        <w:spacing w:after="0" w:line="240" w:lineRule="auto"/>
        <w:jc w:val="both"/>
        <w:rPr>
          <w:rFonts w:ascii="Calibri" w:hAnsi="Calibri" w:cs="Arial"/>
          <w:sz w:val="24"/>
        </w:rPr>
      </w:pPr>
      <w:r w:rsidRPr="00514823">
        <w:rPr>
          <w:rFonts w:ascii="Calibri" w:hAnsi="Calibri" w:cs="Arial"/>
          <w:sz w:val="24"/>
        </w:rPr>
        <w:t xml:space="preserve">Aj v roku 2016 sme spolupracovali so Slovenským múzeom ochrany prírody a jaskyniarstva. Každý exponát výstavy Naše vtáctvo bol ošetrený nielen názvami vo zväčšenej </w:t>
      </w:r>
      <w:proofErr w:type="spellStart"/>
      <w:r w:rsidRPr="00514823">
        <w:rPr>
          <w:rFonts w:ascii="Calibri" w:hAnsi="Calibri" w:cs="Arial"/>
          <w:sz w:val="24"/>
        </w:rPr>
        <w:t>čiernotlači</w:t>
      </w:r>
      <w:proofErr w:type="spellEnd"/>
      <w:r w:rsidRPr="00514823">
        <w:rPr>
          <w:rFonts w:ascii="Calibri" w:hAnsi="Calibri" w:cs="Arial"/>
          <w:sz w:val="24"/>
        </w:rPr>
        <w:t xml:space="preserve">, ale aj v Braillovom písme. Expozícia je súčasťou cyklu Fragmenty z prírody venovaného najmä zrakovo postihnutým a ide už o jej 13. časť. </w:t>
      </w:r>
    </w:p>
    <w:p w:rsidR="00B8373E" w:rsidRPr="00514823" w:rsidRDefault="00B8373E" w:rsidP="00B8373E">
      <w:pPr>
        <w:suppressAutoHyphens/>
        <w:spacing w:after="0" w:line="240" w:lineRule="auto"/>
        <w:jc w:val="both"/>
        <w:rPr>
          <w:rFonts w:ascii="Calibri" w:hAnsi="Calibri" w:cs="Arial"/>
          <w:sz w:val="24"/>
        </w:rPr>
      </w:pPr>
      <w:r w:rsidRPr="00514823">
        <w:rPr>
          <w:rFonts w:ascii="Calibri" w:hAnsi="Calibri"/>
          <w:sz w:val="24"/>
        </w:rPr>
        <w:t>V októbri sme v Tvrdošíne pripravili výstavu kompenzačných a optických pomôcok pre ľudí so zrakovým postihnutím a pracovníkov ÚPSVaR v regióne Orava.</w:t>
      </w:r>
    </w:p>
    <w:p w:rsidR="00B8373E" w:rsidRPr="00514823" w:rsidRDefault="00B8373E" w:rsidP="00B8373E">
      <w:pPr>
        <w:spacing w:after="0" w:line="240" w:lineRule="auto"/>
        <w:rPr>
          <w:rFonts w:ascii="Calibri" w:hAnsi="Calibri"/>
          <w:sz w:val="24"/>
        </w:rPr>
      </w:pPr>
      <w:r w:rsidRPr="00514823">
        <w:rPr>
          <w:rFonts w:ascii="Calibri" w:hAnsi="Calibri"/>
          <w:sz w:val="24"/>
        </w:rPr>
        <w:t>Deň otvorených dverí v</w:t>
      </w:r>
      <w:r>
        <w:rPr>
          <w:rFonts w:ascii="Calibri" w:hAnsi="Calibri"/>
          <w:sz w:val="24"/>
        </w:rPr>
        <w:t> </w:t>
      </w:r>
      <w:r w:rsidRPr="00514823">
        <w:rPr>
          <w:rFonts w:ascii="Calibri" w:hAnsi="Calibri"/>
          <w:sz w:val="24"/>
        </w:rPr>
        <w:t>D</w:t>
      </w:r>
      <w:r>
        <w:rPr>
          <w:rFonts w:ascii="Calibri" w:hAnsi="Calibri"/>
          <w:sz w:val="24"/>
        </w:rPr>
        <w:t xml:space="preserve">opravnom podniku Mesta </w:t>
      </w:r>
      <w:r w:rsidRPr="00514823">
        <w:rPr>
          <w:rFonts w:ascii="Calibri" w:hAnsi="Calibri"/>
          <w:sz w:val="24"/>
        </w:rPr>
        <w:t>Ž</w:t>
      </w:r>
      <w:r>
        <w:rPr>
          <w:rFonts w:ascii="Calibri" w:hAnsi="Calibri"/>
          <w:sz w:val="24"/>
        </w:rPr>
        <w:t>ilina</w:t>
      </w:r>
      <w:r w:rsidRPr="00514823">
        <w:rPr>
          <w:rFonts w:ascii="Calibri" w:hAnsi="Calibri"/>
          <w:sz w:val="24"/>
        </w:rPr>
        <w:t xml:space="preserve"> poskytol KS </w:t>
      </w:r>
      <w:r w:rsidRPr="00514823">
        <w:rPr>
          <w:rFonts w:ascii="Calibri" w:hAnsi="Calibri" w:cs="Arial"/>
          <w:sz w:val="24"/>
        </w:rPr>
        <w:t xml:space="preserve">možnosť prezentovať voľnočasové </w:t>
      </w:r>
      <w:proofErr w:type="spellStart"/>
      <w:r w:rsidRPr="00514823">
        <w:rPr>
          <w:rFonts w:ascii="Calibri" w:hAnsi="Calibri" w:cs="Arial"/>
          <w:sz w:val="24"/>
        </w:rPr>
        <w:t>taktilné</w:t>
      </w:r>
      <w:proofErr w:type="spellEnd"/>
      <w:r w:rsidRPr="00514823">
        <w:rPr>
          <w:rFonts w:ascii="Calibri" w:hAnsi="Calibri" w:cs="Arial"/>
          <w:sz w:val="24"/>
        </w:rPr>
        <w:t xml:space="preserve"> hry, chôdzu s bielou palicou či využitie vodiaceho psa v MHD, </w:t>
      </w:r>
      <w:proofErr w:type="spellStart"/>
      <w:r w:rsidRPr="00514823">
        <w:rPr>
          <w:rFonts w:ascii="Calibri" w:hAnsi="Calibri"/>
          <w:sz w:val="24"/>
        </w:rPr>
        <w:t>Priekopský</w:t>
      </w:r>
      <w:proofErr w:type="spellEnd"/>
      <w:r w:rsidRPr="00514823">
        <w:rPr>
          <w:rFonts w:ascii="Calibri" w:hAnsi="Calibri"/>
          <w:sz w:val="24"/>
        </w:rPr>
        <w:t xml:space="preserve"> deň zas ponúkol </w:t>
      </w:r>
      <w:r>
        <w:rPr>
          <w:rFonts w:ascii="Calibri" w:hAnsi="Calibri"/>
          <w:sz w:val="24"/>
        </w:rPr>
        <w:t>príležitosť Stredisku sociálnej rehabilitácie Martin</w:t>
      </w:r>
      <w:r w:rsidRPr="00514823">
        <w:rPr>
          <w:rFonts w:ascii="Calibri" w:hAnsi="Calibri"/>
          <w:sz w:val="24"/>
        </w:rPr>
        <w:t xml:space="preserve"> oboznámiť prítomných s činnosťou a poslaním ÚNSS a predstaviť kompenzačné a optické pomôcky. </w:t>
      </w:r>
    </w:p>
    <w:p w:rsidR="00B8373E" w:rsidRPr="00514823" w:rsidRDefault="00B8373E" w:rsidP="00B8373E">
      <w:pPr>
        <w:suppressAutoHyphens/>
        <w:spacing w:after="0" w:line="240" w:lineRule="auto"/>
        <w:jc w:val="both"/>
        <w:rPr>
          <w:rFonts w:ascii="Calibri" w:hAnsi="Calibri"/>
          <w:sz w:val="24"/>
        </w:rPr>
      </w:pPr>
    </w:p>
    <w:p w:rsidR="00B8373E" w:rsidRDefault="00B8373E" w:rsidP="00BA2402">
      <w:pPr>
        <w:pStyle w:val="Nadpis3"/>
      </w:pPr>
      <w:bookmarkStart w:id="77" w:name="_Toc488741031"/>
      <w:r w:rsidRPr="00514823">
        <w:t>Hospodárenie</w:t>
      </w:r>
      <w:bookmarkEnd w:id="77"/>
    </w:p>
    <w:tbl>
      <w:tblPr>
        <w:tblW w:w="4360" w:type="dxa"/>
        <w:tblInd w:w="-10" w:type="dxa"/>
        <w:tblCellMar>
          <w:left w:w="70" w:type="dxa"/>
          <w:right w:w="70" w:type="dxa"/>
        </w:tblCellMar>
        <w:tblLook w:val="04A0" w:firstRow="1" w:lastRow="0" w:firstColumn="1" w:lastColumn="0" w:noHBand="0" w:noVBand="1"/>
      </w:tblPr>
      <w:tblGrid>
        <w:gridCol w:w="3020"/>
        <w:gridCol w:w="1340"/>
      </w:tblGrid>
      <w:tr w:rsidR="00B8373E" w:rsidRPr="00A8637A" w:rsidTr="00BA2402">
        <w:trPr>
          <w:trHeight w:val="270"/>
        </w:trPr>
        <w:tc>
          <w:tcPr>
            <w:tcW w:w="3020" w:type="dxa"/>
            <w:tcBorders>
              <w:top w:val="single" w:sz="8" w:space="0" w:color="auto"/>
              <w:left w:val="single" w:sz="8" w:space="0" w:color="auto"/>
              <w:bottom w:val="double" w:sz="6" w:space="0" w:color="auto"/>
              <w:right w:val="single" w:sz="4" w:space="0" w:color="auto"/>
            </w:tcBorders>
            <w:shd w:val="clear" w:color="auto" w:fill="auto"/>
            <w:noWrap/>
            <w:vAlign w:val="bottom"/>
            <w:hideMark/>
          </w:tcPr>
          <w:p w:rsidR="00B8373E" w:rsidRPr="00A8637A" w:rsidRDefault="00B8373E" w:rsidP="000546E5">
            <w:pPr>
              <w:spacing w:after="0" w:line="240" w:lineRule="auto"/>
              <w:rPr>
                <w:rFonts w:ascii="Arial CE" w:eastAsia="Times New Roman" w:hAnsi="Arial CE" w:cs="Arial CE"/>
                <w:b/>
                <w:bCs/>
                <w:sz w:val="20"/>
                <w:szCs w:val="20"/>
                <w:lang w:eastAsia="sk-SK"/>
              </w:rPr>
            </w:pPr>
            <w:r w:rsidRPr="00A8637A">
              <w:rPr>
                <w:rFonts w:ascii="Arial CE" w:eastAsia="Times New Roman" w:hAnsi="Arial CE" w:cs="Arial CE"/>
                <w:b/>
                <w:bCs/>
                <w:sz w:val="20"/>
                <w:szCs w:val="20"/>
                <w:lang w:eastAsia="sk-SK"/>
              </w:rPr>
              <w:t>Výnosy 2016</w:t>
            </w:r>
          </w:p>
        </w:tc>
        <w:tc>
          <w:tcPr>
            <w:tcW w:w="1340" w:type="dxa"/>
            <w:tcBorders>
              <w:top w:val="single" w:sz="8" w:space="0" w:color="auto"/>
              <w:left w:val="nil"/>
              <w:bottom w:val="double" w:sz="6" w:space="0" w:color="auto"/>
              <w:right w:val="single" w:sz="8" w:space="0" w:color="auto"/>
            </w:tcBorders>
            <w:shd w:val="clear" w:color="auto" w:fill="auto"/>
            <w:noWrap/>
            <w:vAlign w:val="bottom"/>
            <w:hideMark/>
          </w:tcPr>
          <w:p w:rsidR="00B8373E" w:rsidRPr="00A8637A" w:rsidRDefault="00B8373E" w:rsidP="000546E5">
            <w:pPr>
              <w:spacing w:after="0" w:line="240" w:lineRule="auto"/>
              <w:rPr>
                <w:rFonts w:ascii="Arial CE" w:eastAsia="Times New Roman" w:hAnsi="Arial CE" w:cs="Arial CE"/>
                <w:b/>
                <w:bCs/>
                <w:sz w:val="20"/>
                <w:szCs w:val="20"/>
                <w:lang w:eastAsia="sk-SK"/>
              </w:rPr>
            </w:pPr>
            <w:r w:rsidRPr="00A8637A">
              <w:rPr>
                <w:rFonts w:ascii="Arial CE" w:eastAsia="Times New Roman" w:hAnsi="Arial CE" w:cs="Arial CE"/>
                <w:b/>
                <w:bCs/>
                <w:sz w:val="20"/>
                <w:szCs w:val="20"/>
                <w:lang w:eastAsia="sk-SK"/>
              </w:rPr>
              <w:t> </w:t>
            </w:r>
          </w:p>
        </w:tc>
      </w:tr>
      <w:tr w:rsidR="00B8373E" w:rsidRPr="00A8637A" w:rsidTr="00BA2402">
        <w:trPr>
          <w:trHeight w:val="270"/>
        </w:trPr>
        <w:tc>
          <w:tcPr>
            <w:tcW w:w="3020" w:type="dxa"/>
            <w:tcBorders>
              <w:top w:val="nil"/>
              <w:left w:val="single" w:sz="8" w:space="0" w:color="auto"/>
              <w:bottom w:val="single" w:sz="4" w:space="0" w:color="auto"/>
              <w:right w:val="single" w:sz="4" w:space="0" w:color="auto"/>
            </w:tcBorders>
            <w:shd w:val="clear" w:color="auto" w:fill="auto"/>
            <w:vAlign w:val="bottom"/>
            <w:hideMark/>
          </w:tcPr>
          <w:p w:rsidR="00B8373E" w:rsidRPr="00A8637A" w:rsidRDefault="00B8373E" w:rsidP="000546E5">
            <w:pPr>
              <w:spacing w:after="0" w:line="240" w:lineRule="auto"/>
              <w:rPr>
                <w:rFonts w:ascii="Arial CE" w:eastAsia="Times New Roman" w:hAnsi="Arial CE" w:cs="Arial CE"/>
                <w:sz w:val="20"/>
                <w:szCs w:val="20"/>
                <w:lang w:eastAsia="sk-SK"/>
              </w:rPr>
            </w:pPr>
            <w:r w:rsidRPr="00A8637A">
              <w:rPr>
                <w:rFonts w:ascii="Arial CE" w:eastAsia="Times New Roman" w:hAnsi="Arial CE" w:cs="Arial CE"/>
                <w:sz w:val="20"/>
                <w:szCs w:val="20"/>
                <w:lang w:eastAsia="sk-SK"/>
              </w:rPr>
              <w:t>Dotácia z VÚC Žilina</w:t>
            </w:r>
          </w:p>
        </w:tc>
        <w:tc>
          <w:tcPr>
            <w:tcW w:w="1340" w:type="dxa"/>
            <w:tcBorders>
              <w:top w:val="nil"/>
              <w:left w:val="nil"/>
              <w:bottom w:val="single" w:sz="4" w:space="0" w:color="auto"/>
              <w:right w:val="single" w:sz="8" w:space="0" w:color="auto"/>
            </w:tcBorders>
            <w:shd w:val="clear" w:color="auto" w:fill="auto"/>
            <w:noWrap/>
            <w:vAlign w:val="bottom"/>
            <w:hideMark/>
          </w:tcPr>
          <w:p w:rsidR="00B8373E" w:rsidRPr="00A8637A" w:rsidRDefault="00B8373E" w:rsidP="000546E5">
            <w:pPr>
              <w:spacing w:after="0" w:line="240" w:lineRule="auto"/>
              <w:jc w:val="right"/>
              <w:rPr>
                <w:rFonts w:ascii="Arial CE" w:eastAsia="Times New Roman" w:hAnsi="Arial CE" w:cs="Arial CE"/>
                <w:sz w:val="20"/>
                <w:szCs w:val="20"/>
                <w:lang w:eastAsia="sk-SK"/>
              </w:rPr>
            </w:pPr>
            <w:r w:rsidRPr="00A8637A">
              <w:rPr>
                <w:rFonts w:ascii="Arial CE" w:eastAsia="Times New Roman" w:hAnsi="Arial CE" w:cs="Arial CE"/>
                <w:sz w:val="20"/>
                <w:szCs w:val="20"/>
                <w:lang w:eastAsia="sk-SK"/>
              </w:rPr>
              <w:t xml:space="preserve">33 326,95 </w:t>
            </w:r>
          </w:p>
        </w:tc>
      </w:tr>
      <w:tr w:rsidR="00B8373E" w:rsidRPr="00A8637A" w:rsidTr="00BA2402">
        <w:trPr>
          <w:trHeight w:val="255"/>
        </w:trPr>
        <w:tc>
          <w:tcPr>
            <w:tcW w:w="302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B8373E" w:rsidRPr="00A8637A" w:rsidRDefault="00B8373E" w:rsidP="000546E5">
            <w:pPr>
              <w:spacing w:after="0" w:line="240" w:lineRule="auto"/>
              <w:rPr>
                <w:rFonts w:ascii="Arial CE" w:eastAsia="Times New Roman" w:hAnsi="Arial CE" w:cs="Arial CE"/>
                <w:sz w:val="20"/>
                <w:szCs w:val="20"/>
                <w:lang w:eastAsia="sk-SK"/>
              </w:rPr>
            </w:pPr>
            <w:r w:rsidRPr="00A8637A">
              <w:rPr>
                <w:rFonts w:ascii="Arial CE" w:eastAsia="Times New Roman" w:hAnsi="Arial CE" w:cs="Arial CE"/>
                <w:sz w:val="20"/>
                <w:szCs w:val="20"/>
                <w:lang w:eastAsia="sk-SK"/>
              </w:rPr>
              <w:lastRenderedPageBreak/>
              <w:t>Grant mesto Žilina</w:t>
            </w:r>
          </w:p>
        </w:tc>
        <w:tc>
          <w:tcPr>
            <w:tcW w:w="1340" w:type="dxa"/>
            <w:tcBorders>
              <w:top w:val="single" w:sz="4" w:space="0" w:color="auto"/>
              <w:left w:val="nil"/>
              <w:bottom w:val="single" w:sz="4" w:space="0" w:color="auto"/>
              <w:right w:val="single" w:sz="8" w:space="0" w:color="auto"/>
            </w:tcBorders>
            <w:shd w:val="clear" w:color="auto" w:fill="auto"/>
            <w:noWrap/>
            <w:vAlign w:val="bottom"/>
            <w:hideMark/>
          </w:tcPr>
          <w:p w:rsidR="00B8373E" w:rsidRPr="00A8637A" w:rsidRDefault="00B8373E" w:rsidP="000546E5">
            <w:pPr>
              <w:spacing w:after="0" w:line="240" w:lineRule="auto"/>
              <w:jc w:val="right"/>
              <w:rPr>
                <w:rFonts w:ascii="Arial CE" w:eastAsia="Times New Roman" w:hAnsi="Arial CE" w:cs="Arial CE"/>
                <w:sz w:val="20"/>
                <w:szCs w:val="20"/>
                <w:lang w:eastAsia="sk-SK"/>
              </w:rPr>
            </w:pPr>
            <w:r w:rsidRPr="00A8637A">
              <w:rPr>
                <w:rFonts w:ascii="Arial CE" w:eastAsia="Times New Roman" w:hAnsi="Arial CE" w:cs="Arial CE"/>
                <w:sz w:val="20"/>
                <w:szCs w:val="20"/>
                <w:lang w:eastAsia="sk-SK"/>
              </w:rPr>
              <w:t xml:space="preserve">5 000,00 </w:t>
            </w:r>
          </w:p>
        </w:tc>
      </w:tr>
      <w:tr w:rsidR="00B8373E" w:rsidRPr="00A8637A" w:rsidTr="00BA2402">
        <w:trPr>
          <w:trHeight w:val="255"/>
        </w:trPr>
        <w:tc>
          <w:tcPr>
            <w:tcW w:w="3020" w:type="dxa"/>
            <w:tcBorders>
              <w:top w:val="nil"/>
              <w:left w:val="single" w:sz="8" w:space="0" w:color="auto"/>
              <w:bottom w:val="single" w:sz="4" w:space="0" w:color="auto"/>
              <w:right w:val="single" w:sz="4" w:space="0" w:color="auto"/>
            </w:tcBorders>
            <w:shd w:val="clear" w:color="auto" w:fill="auto"/>
            <w:vAlign w:val="bottom"/>
            <w:hideMark/>
          </w:tcPr>
          <w:p w:rsidR="00B8373E" w:rsidRPr="00A8637A" w:rsidRDefault="00B8373E" w:rsidP="000546E5">
            <w:pPr>
              <w:spacing w:after="0" w:line="240" w:lineRule="auto"/>
              <w:rPr>
                <w:rFonts w:ascii="Arial CE" w:eastAsia="Times New Roman" w:hAnsi="Arial CE" w:cs="Arial CE"/>
                <w:sz w:val="20"/>
                <w:szCs w:val="20"/>
                <w:lang w:eastAsia="sk-SK"/>
              </w:rPr>
            </w:pPr>
            <w:r w:rsidRPr="00A8637A">
              <w:rPr>
                <w:rFonts w:ascii="Arial CE" w:eastAsia="Times New Roman" w:hAnsi="Arial CE" w:cs="Arial CE"/>
                <w:sz w:val="20"/>
                <w:szCs w:val="20"/>
                <w:lang w:eastAsia="sk-SK"/>
              </w:rPr>
              <w:t>Príspevok ÚPSVaR Martin</w:t>
            </w:r>
          </w:p>
        </w:tc>
        <w:tc>
          <w:tcPr>
            <w:tcW w:w="1340" w:type="dxa"/>
            <w:tcBorders>
              <w:top w:val="nil"/>
              <w:left w:val="nil"/>
              <w:bottom w:val="single" w:sz="4" w:space="0" w:color="auto"/>
              <w:right w:val="single" w:sz="8" w:space="0" w:color="auto"/>
            </w:tcBorders>
            <w:shd w:val="clear" w:color="auto" w:fill="auto"/>
            <w:noWrap/>
            <w:vAlign w:val="bottom"/>
            <w:hideMark/>
          </w:tcPr>
          <w:p w:rsidR="00B8373E" w:rsidRPr="00A8637A" w:rsidRDefault="00B8373E" w:rsidP="000546E5">
            <w:pPr>
              <w:spacing w:after="0" w:line="240" w:lineRule="auto"/>
              <w:jc w:val="right"/>
              <w:rPr>
                <w:rFonts w:ascii="Arial CE" w:eastAsia="Times New Roman" w:hAnsi="Arial CE" w:cs="Arial CE"/>
                <w:sz w:val="20"/>
                <w:szCs w:val="20"/>
                <w:lang w:eastAsia="sk-SK"/>
              </w:rPr>
            </w:pPr>
            <w:r w:rsidRPr="00A8637A">
              <w:rPr>
                <w:rFonts w:ascii="Arial CE" w:eastAsia="Times New Roman" w:hAnsi="Arial CE" w:cs="Arial CE"/>
                <w:sz w:val="20"/>
                <w:szCs w:val="20"/>
                <w:lang w:eastAsia="sk-SK"/>
              </w:rPr>
              <w:t xml:space="preserve">5 541,02 </w:t>
            </w:r>
          </w:p>
        </w:tc>
      </w:tr>
      <w:tr w:rsidR="00B8373E" w:rsidRPr="00A8637A" w:rsidTr="00BA2402">
        <w:trPr>
          <w:trHeight w:val="255"/>
        </w:trPr>
        <w:tc>
          <w:tcPr>
            <w:tcW w:w="3020" w:type="dxa"/>
            <w:tcBorders>
              <w:top w:val="nil"/>
              <w:left w:val="single" w:sz="8" w:space="0" w:color="auto"/>
              <w:bottom w:val="single" w:sz="4" w:space="0" w:color="auto"/>
              <w:right w:val="single" w:sz="4" w:space="0" w:color="auto"/>
            </w:tcBorders>
            <w:shd w:val="clear" w:color="auto" w:fill="auto"/>
            <w:vAlign w:val="bottom"/>
            <w:hideMark/>
          </w:tcPr>
          <w:p w:rsidR="00B8373E" w:rsidRPr="00A8637A" w:rsidRDefault="00B8373E" w:rsidP="000546E5">
            <w:pPr>
              <w:spacing w:after="0" w:line="240" w:lineRule="auto"/>
              <w:rPr>
                <w:rFonts w:ascii="Arial CE" w:eastAsia="Times New Roman" w:hAnsi="Arial CE" w:cs="Arial CE"/>
                <w:sz w:val="20"/>
                <w:szCs w:val="20"/>
                <w:lang w:eastAsia="sk-SK"/>
              </w:rPr>
            </w:pPr>
            <w:r w:rsidRPr="00A8637A">
              <w:rPr>
                <w:rFonts w:ascii="Arial CE" w:eastAsia="Times New Roman" w:hAnsi="Arial CE" w:cs="Arial CE"/>
                <w:sz w:val="20"/>
                <w:szCs w:val="20"/>
                <w:lang w:eastAsia="sk-SK"/>
              </w:rPr>
              <w:t>Dotácia MPSVaR</w:t>
            </w:r>
          </w:p>
        </w:tc>
        <w:tc>
          <w:tcPr>
            <w:tcW w:w="1340" w:type="dxa"/>
            <w:tcBorders>
              <w:top w:val="nil"/>
              <w:left w:val="nil"/>
              <w:bottom w:val="single" w:sz="4" w:space="0" w:color="auto"/>
              <w:right w:val="single" w:sz="8" w:space="0" w:color="auto"/>
            </w:tcBorders>
            <w:shd w:val="clear" w:color="auto" w:fill="auto"/>
            <w:noWrap/>
            <w:vAlign w:val="bottom"/>
            <w:hideMark/>
          </w:tcPr>
          <w:p w:rsidR="00B8373E" w:rsidRPr="00A8637A" w:rsidRDefault="00B8373E" w:rsidP="000546E5">
            <w:pPr>
              <w:spacing w:after="0" w:line="240" w:lineRule="auto"/>
              <w:jc w:val="right"/>
              <w:rPr>
                <w:rFonts w:ascii="Arial CE" w:eastAsia="Times New Roman" w:hAnsi="Arial CE" w:cs="Arial CE"/>
                <w:sz w:val="20"/>
                <w:szCs w:val="20"/>
                <w:lang w:eastAsia="sk-SK"/>
              </w:rPr>
            </w:pPr>
            <w:r w:rsidRPr="00A8637A">
              <w:rPr>
                <w:rFonts w:ascii="Arial CE" w:eastAsia="Times New Roman" w:hAnsi="Arial CE" w:cs="Arial CE"/>
                <w:sz w:val="20"/>
                <w:szCs w:val="20"/>
                <w:lang w:eastAsia="sk-SK"/>
              </w:rPr>
              <w:t xml:space="preserve">2 638,14 </w:t>
            </w:r>
          </w:p>
        </w:tc>
      </w:tr>
      <w:tr w:rsidR="00B8373E" w:rsidRPr="00A8637A" w:rsidTr="00BA2402">
        <w:trPr>
          <w:trHeight w:val="525"/>
        </w:trPr>
        <w:tc>
          <w:tcPr>
            <w:tcW w:w="3020" w:type="dxa"/>
            <w:tcBorders>
              <w:top w:val="single" w:sz="4" w:space="0" w:color="auto"/>
              <w:left w:val="single" w:sz="8" w:space="0" w:color="auto"/>
              <w:bottom w:val="single" w:sz="8" w:space="0" w:color="auto"/>
              <w:right w:val="single" w:sz="4" w:space="0" w:color="auto"/>
            </w:tcBorders>
            <w:shd w:val="clear" w:color="auto" w:fill="auto"/>
            <w:vAlign w:val="bottom"/>
            <w:hideMark/>
          </w:tcPr>
          <w:p w:rsidR="00B8373E" w:rsidRPr="00A8637A" w:rsidRDefault="00B8373E" w:rsidP="000546E5">
            <w:pPr>
              <w:spacing w:after="0" w:line="240" w:lineRule="auto"/>
              <w:rPr>
                <w:rFonts w:ascii="Arial CE" w:eastAsia="Times New Roman" w:hAnsi="Arial CE" w:cs="Arial CE"/>
                <w:sz w:val="20"/>
                <w:szCs w:val="20"/>
                <w:lang w:eastAsia="sk-SK"/>
              </w:rPr>
            </w:pPr>
            <w:r w:rsidRPr="00A8637A">
              <w:rPr>
                <w:rFonts w:ascii="Arial CE" w:eastAsia="Times New Roman" w:hAnsi="Arial CE" w:cs="Arial CE"/>
                <w:sz w:val="20"/>
                <w:szCs w:val="20"/>
                <w:lang w:eastAsia="sk-SK"/>
              </w:rPr>
              <w:t>Ostatné výnosy (dary, príspevky, dotácie, zbierkové aktivity)</w:t>
            </w:r>
          </w:p>
        </w:tc>
        <w:tc>
          <w:tcPr>
            <w:tcW w:w="1340" w:type="dxa"/>
            <w:tcBorders>
              <w:top w:val="single" w:sz="4" w:space="0" w:color="auto"/>
              <w:left w:val="nil"/>
              <w:bottom w:val="single" w:sz="8" w:space="0" w:color="auto"/>
              <w:right w:val="single" w:sz="8" w:space="0" w:color="auto"/>
            </w:tcBorders>
            <w:shd w:val="clear" w:color="auto" w:fill="auto"/>
            <w:noWrap/>
            <w:vAlign w:val="bottom"/>
            <w:hideMark/>
          </w:tcPr>
          <w:p w:rsidR="00B8373E" w:rsidRPr="00A8637A" w:rsidRDefault="00B8373E" w:rsidP="000546E5">
            <w:pPr>
              <w:spacing w:after="0" w:line="240" w:lineRule="auto"/>
              <w:jc w:val="right"/>
              <w:rPr>
                <w:rFonts w:ascii="Arial CE" w:eastAsia="Times New Roman" w:hAnsi="Arial CE" w:cs="Arial CE"/>
                <w:sz w:val="20"/>
                <w:szCs w:val="20"/>
                <w:lang w:eastAsia="sk-SK"/>
              </w:rPr>
            </w:pPr>
            <w:r w:rsidRPr="00A8637A">
              <w:rPr>
                <w:rFonts w:ascii="Arial CE" w:eastAsia="Times New Roman" w:hAnsi="Arial CE" w:cs="Arial CE"/>
                <w:sz w:val="20"/>
                <w:szCs w:val="20"/>
                <w:lang w:eastAsia="sk-SK"/>
              </w:rPr>
              <w:t xml:space="preserve">7 660,16 </w:t>
            </w:r>
          </w:p>
        </w:tc>
      </w:tr>
      <w:tr w:rsidR="00B8373E" w:rsidRPr="00A8637A" w:rsidTr="00BA2402">
        <w:trPr>
          <w:trHeight w:val="270"/>
        </w:trPr>
        <w:tc>
          <w:tcPr>
            <w:tcW w:w="3020" w:type="dxa"/>
            <w:tcBorders>
              <w:top w:val="nil"/>
              <w:left w:val="single" w:sz="8" w:space="0" w:color="auto"/>
              <w:bottom w:val="single" w:sz="8" w:space="0" w:color="auto"/>
              <w:right w:val="single" w:sz="4" w:space="0" w:color="auto"/>
            </w:tcBorders>
            <w:shd w:val="clear" w:color="auto" w:fill="auto"/>
            <w:vAlign w:val="bottom"/>
            <w:hideMark/>
          </w:tcPr>
          <w:p w:rsidR="00B8373E" w:rsidRPr="00A8637A" w:rsidRDefault="00B8373E" w:rsidP="000546E5">
            <w:pPr>
              <w:spacing w:after="0" w:line="240" w:lineRule="auto"/>
              <w:rPr>
                <w:rFonts w:ascii="Arial CE" w:eastAsia="Times New Roman" w:hAnsi="Arial CE" w:cs="Arial CE"/>
                <w:b/>
                <w:bCs/>
                <w:sz w:val="20"/>
                <w:szCs w:val="20"/>
                <w:lang w:eastAsia="sk-SK"/>
              </w:rPr>
            </w:pPr>
            <w:r>
              <w:rPr>
                <w:rFonts w:ascii="Arial CE" w:eastAsia="Times New Roman" w:hAnsi="Arial CE" w:cs="Arial CE"/>
                <w:b/>
                <w:bCs/>
                <w:sz w:val="20"/>
                <w:szCs w:val="20"/>
                <w:lang w:eastAsia="sk-SK"/>
              </w:rPr>
              <w:t>Spolu</w:t>
            </w:r>
          </w:p>
        </w:tc>
        <w:tc>
          <w:tcPr>
            <w:tcW w:w="1340" w:type="dxa"/>
            <w:tcBorders>
              <w:top w:val="nil"/>
              <w:left w:val="nil"/>
              <w:bottom w:val="single" w:sz="8" w:space="0" w:color="auto"/>
              <w:right w:val="single" w:sz="8" w:space="0" w:color="auto"/>
            </w:tcBorders>
            <w:shd w:val="clear" w:color="auto" w:fill="auto"/>
            <w:noWrap/>
            <w:vAlign w:val="bottom"/>
            <w:hideMark/>
          </w:tcPr>
          <w:p w:rsidR="00B8373E" w:rsidRPr="00A8637A" w:rsidRDefault="00B8373E" w:rsidP="000546E5">
            <w:pPr>
              <w:spacing w:after="0" w:line="240" w:lineRule="auto"/>
              <w:jc w:val="right"/>
              <w:rPr>
                <w:rFonts w:ascii="Arial CE" w:eastAsia="Times New Roman" w:hAnsi="Arial CE" w:cs="Arial CE"/>
                <w:b/>
                <w:bCs/>
                <w:sz w:val="20"/>
                <w:szCs w:val="20"/>
                <w:lang w:eastAsia="sk-SK"/>
              </w:rPr>
            </w:pPr>
            <w:r w:rsidRPr="00A8637A">
              <w:rPr>
                <w:rFonts w:ascii="Arial CE" w:eastAsia="Times New Roman" w:hAnsi="Arial CE" w:cs="Arial CE"/>
                <w:b/>
                <w:bCs/>
                <w:sz w:val="20"/>
                <w:szCs w:val="20"/>
                <w:lang w:eastAsia="sk-SK"/>
              </w:rPr>
              <w:t xml:space="preserve">54 166,27 </w:t>
            </w:r>
          </w:p>
        </w:tc>
      </w:tr>
    </w:tbl>
    <w:p w:rsidR="00B8373E" w:rsidRDefault="00B8373E" w:rsidP="00B8373E"/>
    <w:tbl>
      <w:tblPr>
        <w:tblW w:w="4360" w:type="dxa"/>
        <w:tblInd w:w="-10" w:type="dxa"/>
        <w:tblCellMar>
          <w:left w:w="70" w:type="dxa"/>
          <w:right w:w="70" w:type="dxa"/>
        </w:tblCellMar>
        <w:tblLook w:val="04A0" w:firstRow="1" w:lastRow="0" w:firstColumn="1" w:lastColumn="0" w:noHBand="0" w:noVBand="1"/>
      </w:tblPr>
      <w:tblGrid>
        <w:gridCol w:w="3020"/>
        <w:gridCol w:w="1340"/>
      </w:tblGrid>
      <w:tr w:rsidR="00B8373E" w:rsidRPr="00A8637A" w:rsidTr="00BA2402">
        <w:trPr>
          <w:trHeight w:val="270"/>
        </w:trPr>
        <w:tc>
          <w:tcPr>
            <w:tcW w:w="3020" w:type="dxa"/>
            <w:tcBorders>
              <w:top w:val="single" w:sz="8" w:space="0" w:color="auto"/>
              <w:left w:val="single" w:sz="8" w:space="0" w:color="auto"/>
              <w:bottom w:val="double" w:sz="6" w:space="0" w:color="auto"/>
              <w:right w:val="single" w:sz="4" w:space="0" w:color="auto"/>
            </w:tcBorders>
            <w:shd w:val="clear" w:color="auto" w:fill="auto"/>
            <w:noWrap/>
            <w:vAlign w:val="bottom"/>
            <w:hideMark/>
          </w:tcPr>
          <w:p w:rsidR="00B8373E" w:rsidRPr="00A8637A" w:rsidRDefault="00B8373E" w:rsidP="000546E5">
            <w:pPr>
              <w:spacing w:after="0" w:line="240" w:lineRule="auto"/>
              <w:rPr>
                <w:rFonts w:ascii="Arial CE" w:eastAsia="Times New Roman" w:hAnsi="Arial CE" w:cs="Arial CE"/>
                <w:b/>
                <w:bCs/>
                <w:sz w:val="20"/>
                <w:szCs w:val="20"/>
                <w:lang w:eastAsia="sk-SK"/>
              </w:rPr>
            </w:pPr>
            <w:r w:rsidRPr="00A8637A">
              <w:rPr>
                <w:rFonts w:ascii="Arial CE" w:eastAsia="Times New Roman" w:hAnsi="Arial CE" w:cs="Arial CE"/>
                <w:b/>
                <w:bCs/>
                <w:sz w:val="20"/>
                <w:szCs w:val="20"/>
                <w:lang w:eastAsia="sk-SK"/>
              </w:rPr>
              <w:t>Náklady 2016</w:t>
            </w:r>
          </w:p>
        </w:tc>
        <w:tc>
          <w:tcPr>
            <w:tcW w:w="1340" w:type="dxa"/>
            <w:tcBorders>
              <w:top w:val="single" w:sz="8" w:space="0" w:color="auto"/>
              <w:left w:val="nil"/>
              <w:bottom w:val="double" w:sz="6" w:space="0" w:color="auto"/>
              <w:right w:val="single" w:sz="8" w:space="0" w:color="auto"/>
            </w:tcBorders>
            <w:shd w:val="clear" w:color="auto" w:fill="auto"/>
            <w:noWrap/>
            <w:vAlign w:val="bottom"/>
            <w:hideMark/>
          </w:tcPr>
          <w:p w:rsidR="00B8373E" w:rsidRPr="00A8637A" w:rsidRDefault="00B8373E" w:rsidP="000546E5">
            <w:pPr>
              <w:spacing w:after="0" w:line="240" w:lineRule="auto"/>
              <w:rPr>
                <w:rFonts w:ascii="Arial CE" w:eastAsia="Times New Roman" w:hAnsi="Arial CE" w:cs="Arial CE"/>
                <w:b/>
                <w:bCs/>
                <w:sz w:val="20"/>
                <w:szCs w:val="20"/>
                <w:lang w:eastAsia="sk-SK"/>
              </w:rPr>
            </w:pPr>
            <w:r w:rsidRPr="00A8637A">
              <w:rPr>
                <w:rFonts w:ascii="Arial CE" w:eastAsia="Times New Roman" w:hAnsi="Arial CE" w:cs="Arial CE"/>
                <w:b/>
                <w:bCs/>
                <w:sz w:val="20"/>
                <w:szCs w:val="20"/>
                <w:lang w:eastAsia="sk-SK"/>
              </w:rPr>
              <w:t> </w:t>
            </w:r>
          </w:p>
        </w:tc>
      </w:tr>
      <w:tr w:rsidR="00B8373E" w:rsidRPr="00A8637A" w:rsidTr="00BA2402">
        <w:trPr>
          <w:trHeight w:val="270"/>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rsidR="00B8373E" w:rsidRPr="00A8637A" w:rsidRDefault="00B8373E" w:rsidP="000546E5">
            <w:pPr>
              <w:spacing w:after="0" w:line="240" w:lineRule="auto"/>
              <w:rPr>
                <w:rFonts w:ascii="Arial CE" w:eastAsia="Times New Roman" w:hAnsi="Arial CE" w:cs="Arial CE"/>
                <w:sz w:val="20"/>
                <w:szCs w:val="20"/>
                <w:lang w:eastAsia="sk-SK"/>
              </w:rPr>
            </w:pPr>
            <w:r w:rsidRPr="00A8637A">
              <w:rPr>
                <w:rFonts w:ascii="Arial CE" w:eastAsia="Times New Roman" w:hAnsi="Arial CE" w:cs="Arial CE"/>
                <w:sz w:val="20"/>
                <w:szCs w:val="20"/>
                <w:lang w:eastAsia="sk-SK"/>
              </w:rPr>
              <w:t>Nákup materiálu, energií, opráv</w:t>
            </w:r>
          </w:p>
        </w:tc>
        <w:tc>
          <w:tcPr>
            <w:tcW w:w="1340" w:type="dxa"/>
            <w:tcBorders>
              <w:top w:val="nil"/>
              <w:left w:val="nil"/>
              <w:bottom w:val="single" w:sz="4" w:space="0" w:color="auto"/>
              <w:right w:val="single" w:sz="8" w:space="0" w:color="auto"/>
            </w:tcBorders>
            <w:shd w:val="clear" w:color="auto" w:fill="auto"/>
            <w:noWrap/>
            <w:vAlign w:val="bottom"/>
            <w:hideMark/>
          </w:tcPr>
          <w:p w:rsidR="00B8373E" w:rsidRPr="00A8637A" w:rsidRDefault="00B8373E" w:rsidP="000546E5">
            <w:pPr>
              <w:spacing w:after="0" w:line="240" w:lineRule="auto"/>
              <w:jc w:val="right"/>
              <w:rPr>
                <w:rFonts w:ascii="Arial CE" w:eastAsia="Times New Roman" w:hAnsi="Arial CE" w:cs="Arial CE"/>
                <w:sz w:val="20"/>
                <w:szCs w:val="20"/>
                <w:lang w:eastAsia="sk-SK"/>
              </w:rPr>
            </w:pPr>
            <w:r w:rsidRPr="00A8637A">
              <w:rPr>
                <w:rFonts w:ascii="Arial CE" w:eastAsia="Times New Roman" w:hAnsi="Arial CE" w:cs="Arial CE"/>
                <w:sz w:val="20"/>
                <w:szCs w:val="20"/>
                <w:lang w:eastAsia="sk-SK"/>
              </w:rPr>
              <w:t xml:space="preserve">2 414,27 </w:t>
            </w:r>
          </w:p>
        </w:tc>
      </w:tr>
      <w:tr w:rsidR="00B8373E" w:rsidRPr="00A8637A" w:rsidTr="00BA2402">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rsidR="00B8373E" w:rsidRPr="00A8637A" w:rsidRDefault="00B8373E" w:rsidP="000546E5">
            <w:pPr>
              <w:spacing w:after="0" w:line="240" w:lineRule="auto"/>
              <w:rPr>
                <w:rFonts w:ascii="Arial CE" w:eastAsia="Times New Roman" w:hAnsi="Arial CE" w:cs="Arial CE"/>
                <w:sz w:val="20"/>
                <w:szCs w:val="20"/>
                <w:lang w:eastAsia="sk-SK"/>
              </w:rPr>
            </w:pPr>
            <w:r w:rsidRPr="00A8637A">
              <w:rPr>
                <w:rFonts w:ascii="Arial CE" w:eastAsia="Times New Roman" w:hAnsi="Arial CE" w:cs="Arial CE"/>
                <w:sz w:val="20"/>
                <w:szCs w:val="20"/>
                <w:lang w:eastAsia="sk-SK"/>
              </w:rPr>
              <w:t>Cestovné</w:t>
            </w:r>
          </w:p>
        </w:tc>
        <w:tc>
          <w:tcPr>
            <w:tcW w:w="1340" w:type="dxa"/>
            <w:tcBorders>
              <w:top w:val="nil"/>
              <w:left w:val="nil"/>
              <w:bottom w:val="single" w:sz="4" w:space="0" w:color="auto"/>
              <w:right w:val="single" w:sz="8" w:space="0" w:color="auto"/>
            </w:tcBorders>
            <w:shd w:val="clear" w:color="auto" w:fill="auto"/>
            <w:noWrap/>
            <w:vAlign w:val="bottom"/>
            <w:hideMark/>
          </w:tcPr>
          <w:p w:rsidR="00B8373E" w:rsidRPr="00A8637A" w:rsidRDefault="00B8373E" w:rsidP="000546E5">
            <w:pPr>
              <w:spacing w:after="0" w:line="240" w:lineRule="auto"/>
              <w:jc w:val="right"/>
              <w:rPr>
                <w:rFonts w:ascii="Arial CE" w:eastAsia="Times New Roman" w:hAnsi="Arial CE" w:cs="Arial CE"/>
                <w:sz w:val="20"/>
                <w:szCs w:val="20"/>
                <w:lang w:eastAsia="sk-SK"/>
              </w:rPr>
            </w:pPr>
            <w:r w:rsidRPr="00A8637A">
              <w:rPr>
                <w:rFonts w:ascii="Arial CE" w:eastAsia="Times New Roman" w:hAnsi="Arial CE" w:cs="Arial CE"/>
                <w:sz w:val="20"/>
                <w:szCs w:val="20"/>
                <w:lang w:eastAsia="sk-SK"/>
              </w:rPr>
              <w:t xml:space="preserve">3 276,03 </w:t>
            </w:r>
          </w:p>
        </w:tc>
      </w:tr>
      <w:tr w:rsidR="00B8373E" w:rsidRPr="00A8637A" w:rsidTr="00BA2402">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rsidR="00B8373E" w:rsidRPr="00A8637A" w:rsidRDefault="00B8373E" w:rsidP="000546E5">
            <w:pPr>
              <w:spacing w:after="0" w:line="240" w:lineRule="auto"/>
              <w:rPr>
                <w:rFonts w:ascii="Arial CE" w:eastAsia="Times New Roman" w:hAnsi="Arial CE" w:cs="Arial CE"/>
                <w:sz w:val="20"/>
                <w:szCs w:val="20"/>
                <w:lang w:eastAsia="sk-SK"/>
              </w:rPr>
            </w:pPr>
            <w:r w:rsidRPr="00A8637A">
              <w:rPr>
                <w:rFonts w:ascii="Arial CE" w:eastAsia="Times New Roman" w:hAnsi="Arial CE" w:cs="Arial CE"/>
                <w:sz w:val="20"/>
                <w:szCs w:val="20"/>
                <w:lang w:eastAsia="sk-SK"/>
              </w:rPr>
              <w:t>Nákup služieb</w:t>
            </w:r>
          </w:p>
        </w:tc>
        <w:tc>
          <w:tcPr>
            <w:tcW w:w="1340" w:type="dxa"/>
            <w:tcBorders>
              <w:top w:val="nil"/>
              <w:left w:val="nil"/>
              <w:bottom w:val="single" w:sz="4" w:space="0" w:color="auto"/>
              <w:right w:val="single" w:sz="8" w:space="0" w:color="auto"/>
            </w:tcBorders>
            <w:shd w:val="clear" w:color="auto" w:fill="auto"/>
            <w:noWrap/>
            <w:vAlign w:val="bottom"/>
            <w:hideMark/>
          </w:tcPr>
          <w:p w:rsidR="00B8373E" w:rsidRPr="00A8637A" w:rsidRDefault="00B8373E" w:rsidP="000546E5">
            <w:pPr>
              <w:spacing w:after="0" w:line="240" w:lineRule="auto"/>
              <w:jc w:val="right"/>
              <w:rPr>
                <w:rFonts w:ascii="Arial CE" w:eastAsia="Times New Roman" w:hAnsi="Arial CE" w:cs="Arial CE"/>
                <w:sz w:val="20"/>
                <w:szCs w:val="20"/>
                <w:lang w:eastAsia="sk-SK"/>
              </w:rPr>
            </w:pPr>
            <w:r w:rsidRPr="00A8637A">
              <w:rPr>
                <w:rFonts w:ascii="Arial CE" w:eastAsia="Times New Roman" w:hAnsi="Arial CE" w:cs="Arial CE"/>
                <w:sz w:val="20"/>
                <w:szCs w:val="20"/>
                <w:lang w:eastAsia="sk-SK"/>
              </w:rPr>
              <w:t xml:space="preserve">10 780,95 </w:t>
            </w:r>
          </w:p>
        </w:tc>
      </w:tr>
      <w:tr w:rsidR="00B8373E" w:rsidRPr="00A8637A" w:rsidTr="00BA2402">
        <w:trPr>
          <w:trHeight w:val="255"/>
        </w:trPr>
        <w:tc>
          <w:tcPr>
            <w:tcW w:w="3020" w:type="dxa"/>
            <w:tcBorders>
              <w:top w:val="nil"/>
              <w:left w:val="single" w:sz="8" w:space="0" w:color="auto"/>
              <w:bottom w:val="single" w:sz="4" w:space="0" w:color="auto"/>
              <w:right w:val="single" w:sz="4" w:space="0" w:color="auto"/>
            </w:tcBorders>
            <w:shd w:val="clear" w:color="auto" w:fill="auto"/>
            <w:noWrap/>
            <w:vAlign w:val="bottom"/>
            <w:hideMark/>
          </w:tcPr>
          <w:p w:rsidR="00B8373E" w:rsidRPr="00A8637A" w:rsidRDefault="00B8373E" w:rsidP="000546E5">
            <w:pPr>
              <w:spacing w:after="0" w:line="240" w:lineRule="auto"/>
              <w:rPr>
                <w:rFonts w:ascii="Arial CE" w:eastAsia="Times New Roman" w:hAnsi="Arial CE" w:cs="Arial CE"/>
                <w:sz w:val="20"/>
                <w:szCs w:val="20"/>
                <w:lang w:eastAsia="sk-SK"/>
              </w:rPr>
            </w:pPr>
            <w:r w:rsidRPr="00A8637A">
              <w:rPr>
                <w:rFonts w:ascii="Arial CE" w:eastAsia="Times New Roman" w:hAnsi="Arial CE" w:cs="Arial CE"/>
                <w:sz w:val="20"/>
                <w:szCs w:val="20"/>
                <w:lang w:eastAsia="sk-SK"/>
              </w:rPr>
              <w:t>Osobné náklady</w:t>
            </w:r>
          </w:p>
        </w:tc>
        <w:tc>
          <w:tcPr>
            <w:tcW w:w="1340" w:type="dxa"/>
            <w:tcBorders>
              <w:top w:val="nil"/>
              <w:left w:val="nil"/>
              <w:bottom w:val="single" w:sz="4" w:space="0" w:color="auto"/>
              <w:right w:val="single" w:sz="8" w:space="0" w:color="auto"/>
            </w:tcBorders>
            <w:shd w:val="clear" w:color="auto" w:fill="auto"/>
            <w:noWrap/>
            <w:vAlign w:val="bottom"/>
            <w:hideMark/>
          </w:tcPr>
          <w:p w:rsidR="00B8373E" w:rsidRPr="00A8637A" w:rsidRDefault="00B8373E" w:rsidP="000546E5">
            <w:pPr>
              <w:spacing w:after="0" w:line="240" w:lineRule="auto"/>
              <w:jc w:val="right"/>
              <w:rPr>
                <w:rFonts w:ascii="Arial CE" w:eastAsia="Times New Roman" w:hAnsi="Arial CE" w:cs="Arial CE"/>
                <w:sz w:val="20"/>
                <w:szCs w:val="20"/>
                <w:lang w:eastAsia="sk-SK"/>
              </w:rPr>
            </w:pPr>
            <w:r w:rsidRPr="00A8637A">
              <w:rPr>
                <w:rFonts w:ascii="Arial CE" w:eastAsia="Times New Roman" w:hAnsi="Arial CE" w:cs="Arial CE"/>
                <w:sz w:val="20"/>
                <w:szCs w:val="20"/>
                <w:lang w:eastAsia="sk-SK"/>
              </w:rPr>
              <w:t xml:space="preserve">37 492,36 </w:t>
            </w:r>
          </w:p>
        </w:tc>
      </w:tr>
      <w:tr w:rsidR="00B8373E" w:rsidRPr="00A8637A" w:rsidTr="00BA2402">
        <w:trPr>
          <w:trHeight w:val="270"/>
        </w:trPr>
        <w:tc>
          <w:tcPr>
            <w:tcW w:w="3020" w:type="dxa"/>
            <w:tcBorders>
              <w:top w:val="nil"/>
              <w:left w:val="single" w:sz="8" w:space="0" w:color="auto"/>
              <w:bottom w:val="nil"/>
              <w:right w:val="single" w:sz="4" w:space="0" w:color="auto"/>
            </w:tcBorders>
            <w:shd w:val="clear" w:color="auto" w:fill="auto"/>
            <w:noWrap/>
            <w:vAlign w:val="bottom"/>
            <w:hideMark/>
          </w:tcPr>
          <w:p w:rsidR="00B8373E" w:rsidRPr="00A8637A" w:rsidRDefault="00B8373E" w:rsidP="000546E5">
            <w:pPr>
              <w:spacing w:after="0" w:line="240" w:lineRule="auto"/>
              <w:rPr>
                <w:rFonts w:ascii="Arial CE" w:eastAsia="Times New Roman" w:hAnsi="Arial CE" w:cs="Arial CE"/>
                <w:sz w:val="20"/>
                <w:szCs w:val="20"/>
                <w:lang w:eastAsia="sk-SK"/>
              </w:rPr>
            </w:pPr>
            <w:r w:rsidRPr="00A8637A">
              <w:rPr>
                <w:rFonts w:ascii="Arial CE" w:eastAsia="Times New Roman" w:hAnsi="Arial CE" w:cs="Arial CE"/>
                <w:sz w:val="20"/>
                <w:szCs w:val="20"/>
                <w:lang w:eastAsia="sk-SK"/>
              </w:rPr>
              <w:t>Finančné náklady</w:t>
            </w:r>
          </w:p>
        </w:tc>
        <w:tc>
          <w:tcPr>
            <w:tcW w:w="1340" w:type="dxa"/>
            <w:tcBorders>
              <w:top w:val="nil"/>
              <w:left w:val="nil"/>
              <w:bottom w:val="nil"/>
              <w:right w:val="single" w:sz="8" w:space="0" w:color="auto"/>
            </w:tcBorders>
            <w:shd w:val="clear" w:color="auto" w:fill="auto"/>
            <w:noWrap/>
            <w:vAlign w:val="bottom"/>
            <w:hideMark/>
          </w:tcPr>
          <w:p w:rsidR="00B8373E" w:rsidRPr="00A8637A" w:rsidRDefault="00B8373E" w:rsidP="000546E5">
            <w:pPr>
              <w:spacing w:after="0" w:line="240" w:lineRule="auto"/>
              <w:jc w:val="right"/>
              <w:rPr>
                <w:rFonts w:ascii="Arial CE" w:eastAsia="Times New Roman" w:hAnsi="Arial CE" w:cs="Arial CE"/>
                <w:sz w:val="20"/>
                <w:szCs w:val="20"/>
                <w:lang w:eastAsia="sk-SK"/>
              </w:rPr>
            </w:pPr>
            <w:r w:rsidRPr="00A8637A">
              <w:rPr>
                <w:rFonts w:ascii="Arial CE" w:eastAsia="Times New Roman" w:hAnsi="Arial CE" w:cs="Arial CE"/>
                <w:sz w:val="20"/>
                <w:szCs w:val="20"/>
                <w:lang w:eastAsia="sk-SK"/>
              </w:rPr>
              <w:t xml:space="preserve">202,66 </w:t>
            </w:r>
          </w:p>
        </w:tc>
      </w:tr>
      <w:tr w:rsidR="00B8373E" w:rsidRPr="00A8637A" w:rsidTr="00BA2402">
        <w:trPr>
          <w:trHeight w:val="270"/>
        </w:trPr>
        <w:tc>
          <w:tcPr>
            <w:tcW w:w="302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B8373E" w:rsidRPr="00A8637A" w:rsidRDefault="00B8373E" w:rsidP="000546E5">
            <w:pPr>
              <w:spacing w:after="0" w:line="240" w:lineRule="auto"/>
              <w:rPr>
                <w:rFonts w:ascii="Arial CE" w:eastAsia="Times New Roman" w:hAnsi="Arial CE" w:cs="Arial CE"/>
                <w:b/>
                <w:bCs/>
                <w:sz w:val="20"/>
                <w:szCs w:val="20"/>
                <w:lang w:eastAsia="sk-SK"/>
              </w:rPr>
            </w:pPr>
            <w:r>
              <w:rPr>
                <w:rFonts w:ascii="Arial CE" w:eastAsia="Times New Roman" w:hAnsi="Arial CE" w:cs="Arial CE"/>
                <w:b/>
                <w:bCs/>
                <w:sz w:val="20"/>
                <w:szCs w:val="20"/>
                <w:lang w:eastAsia="sk-SK"/>
              </w:rPr>
              <w:t>Spolu</w:t>
            </w:r>
          </w:p>
        </w:tc>
        <w:tc>
          <w:tcPr>
            <w:tcW w:w="1340" w:type="dxa"/>
            <w:tcBorders>
              <w:top w:val="single" w:sz="8" w:space="0" w:color="auto"/>
              <w:left w:val="nil"/>
              <w:bottom w:val="single" w:sz="8" w:space="0" w:color="auto"/>
              <w:right w:val="single" w:sz="8" w:space="0" w:color="auto"/>
            </w:tcBorders>
            <w:shd w:val="clear" w:color="auto" w:fill="auto"/>
            <w:noWrap/>
            <w:vAlign w:val="bottom"/>
            <w:hideMark/>
          </w:tcPr>
          <w:p w:rsidR="00B8373E" w:rsidRPr="00A8637A" w:rsidRDefault="00B8373E" w:rsidP="000546E5">
            <w:pPr>
              <w:spacing w:after="0" w:line="240" w:lineRule="auto"/>
              <w:jc w:val="right"/>
              <w:rPr>
                <w:rFonts w:ascii="Arial CE" w:eastAsia="Times New Roman" w:hAnsi="Arial CE" w:cs="Arial CE"/>
                <w:b/>
                <w:bCs/>
                <w:sz w:val="20"/>
                <w:szCs w:val="20"/>
                <w:lang w:eastAsia="sk-SK"/>
              </w:rPr>
            </w:pPr>
            <w:r w:rsidRPr="00A8637A">
              <w:rPr>
                <w:rFonts w:ascii="Arial CE" w:eastAsia="Times New Roman" w:hAnsi="Arial CE" w:cs="Arial CE"/>
                <w:b/>
                <w:bCs/>
                <w:sz w:val="20"/>
                <w:szCs w:val="20"/>
                <w:lang w:eastAsia="sk-SK"/>
              </w:rPr>
              <w:t xml:space="preserve">54 166,27 </w:t>
            </w:r>
          </w:p>
        </w:tc>
      </w:tr>
    </w:tbl>
    <w:p w:rsidR="00B8373E" w:rsidRPr="00514823" w:rsidRDefault="00B8373E" w:rsidP="00B8373E">
      <w:pPr>
        <w:spacing w:after="0" w:line="240" w:lineRule="auto"/>
        <w:jc w:val="both"/>
        <w:rPr>
          <w:rFonts w:ascii="Calibri" w:hAnsi="Calibri" w:cs="Arial"/>
          <w:sz w:val="24"/>
          <w:szCs w:val="28"/>
        </w:rPr>
      </w:pPr>
    </w:p>
    <w:p w:rsidR="00B8373E" w:rsidRPr="00514823" w:rsidRDefault="00B8373E" w:rsidP="00BA2402">
      <w:pPr>
        <w:pStyle w:val="Nadpis3"/>
      </w:pPr>
      <w:bookmarkStart w:id="78" w:name="_Toc488741032"/>
      <w:r w:rsidRPr="00514823">
        <w:t>Poďakovanie partnerom a </w:t>
      </w:r>
      <w:proofErr w:type="spellStart"/>
      <w:r w:rsidRPr="00514823">
        <w:t>donorom</w:t>
      </w:r>
      <w:bookmarkEnd w:id="78"/>
      <w:proofErr w:type="spellEnd"/>
    </w:p>
    <w:p w:rsidR="00B8373E" w:rsidRPr="00514823" w:rsidRDefault="00B8373E" w:rsidP="00B8373E">
      <w:pPr>
        <w:spacing w:after="0" w:line="240" w:lineRule="auto"/>
        <w:jc w:val="both"/>
        <w:rPr>
          <w:rFonts w:ascii="Calibri" w:hAnsi="Calibri" w:cs="Arial"/>
          <w:sz w:val="24"/>
        </w:rPr>
      </w:pPr>
      <w:r w:rsidRPr="00514823">
        <w:rPr>
          <w:rFonts w:ascii="Calibri" w:hAnsi="Calibri" w:cs="Arial"/>
          <w:sz w:val="24"/>
        </w:rPr>
        <w:t>Ďakujeme za spoluprácu a finančnú podporu Ž</w:t>
      </w:r>
      <w:r>
        <w:rPr>
          <w:rFonts w:ascii="Calibri" w:hAnsi="Calibri" w:cs="Arial"/>
          <w:sz w:val="24"/>
        </w:rPr>
        <w:t>ilinskému samosprávnemu kraju</w:t>
      </w:r>
      <w:r w:rsidRPr="00514823">
        <w:rPr>
          <w:rFonts w:ascii="Calibri" w:hAnsi="Calibri" w:cs="Arial"/>
          <w:sz w:val="24"/>
        </w:rPr>
        <w:t xml:space="preserve"> </w:t>
      </w:r>
      <w:r>
        <w:rPr>
          <w:rFonts w:ascii="Calibri" w:hAnsi="Calibri" w:cs="Arial"/>
          <w:sz w:val="24"/>
        </w:rPr>
        <w:t xml:space="preserve">a </w:t>
      </w:r>
      <w:r w:rsidRPr="00514823">
        <w:rPr>
          <w:rFonts w:ascii="Calibri" w:hAnsi="Calibri" w:cs="Arial"/>
          <w:sz w:val="24"/>
        </w:rPr>
        <w:t>mestám Žilina a Martin.</w:t>
      </w:r>
    </w:p>
    <w:p w:rsidR="00B8373E" w:rsidRPr="00514823" w:rsidRDefault="00B8373E" w:rsidP="00B8373E">
      <w:pPr>
        <w:spacing w:after="0" w:line="240" w:lineRule="auto"/>
        <w:jc w:val="both"/>
        <w:rPr>
          <w:rFonts w:ascii="Calibri" w:hAnsi="Calibri" w:cs="Arial"/>
          <w:sz w:val="24"/>
        </w:rPr>
      </w:pPr>
      <w:r w:rsidRPr="00514823">
        <w:rPr>
          <w:rFonts w:ascii="Calibri" w:hAnsi="Calibri" w:cs="Arial"/>
          <w:sz w:val="24"/>
        </w:rPr>
        <w:t xml:space="preserve">Vďaka za dlhoročnú spoluprácu a podporu patrí aj partnerom </w:t>
      </w:r>
      <w:proofErr w:type="spellStart"/>
      <w:r w:rsidRPr="00514823">
        <w:rPr>
          <w:rFonts w:ascii="Calibri" w:hAnsi="Calibri" w:cs="Arial"/>
          <w:sz w:val="24"/>
        </w:rPr>
        <w:t>Lions</w:t>
      </w:r>
      <w:proofErr w:type="spellEnd"/>
      <w:r w:rsidRPr="00514823">
        <w:rPr>
          <w:rFonts w:ascii="Calibri" w:hAnsi="Calibri" w:cs="Arial"/>
          <w:sz w:val="24"/>
        </w:rPr>
        <w:t xml:space="preserve"> </w:t>
      </w:r>
      <w:proofErr w:type="spellStart"/>
      <w:r w:rsidRPr="00514823">
        <w:rPr>
          <w:rFonts w:ascii="Calibri" w:hAnsi="Calibri" w:cs="Arial"/>
          <w:sz w:val="24"/>
        </w:rPr>
        <w:t>club</w:t>
      </w:r>
      <w:proofErr w:type="spellEnd"/>
      <w:r w:rsidRPr="00514823">
        <w:rPr>
          <w:rFonts w:ascii="Calibri" w:hAnsi="Calibri" w:cs="Arial"/>
          <w:sz w:val="24"/>
        </w:rPr>
        <w:t xml:space="preserve"> Žilina, MY Žilinské noviny, MY Kysucké noviny, Hypermarket Tesco Žilina, </w:t>
      </w:r>
      <w:proofErr w:type="spellStart"/>
      <w:r w:rsidRPr="00514823">
        <w:rPr>
          <w:rFonts w:ascii="Calibri" w:hAnsi="Calibri" w:cs="Arial"/>
          <w:sz w:val="24"/>
        </w:rPr>
        <w:t>Jukop</w:t>
      </w:r>
      <w:proofErr w:type="spellEnd"/>
      <w:r w:rsidRPr="00514823">
        <w:rPr>
          <w:rFonts w:ascii="Calibri" w:hAnsi="Calibri" w:cs="Arial"/>
          <w:sz w:val="24"/>
        </w:rPr>
        <w:t xml:space="preserve">, s. r. o., Optika </w:t>
      </w:r>
      <w:proofErr w:type="spellStart"/>
      <w:r w:rsidRPr="00514823">
        <w:rPr>
          <w:rFonts w:ascii="Calibri" w:hAnsi="Calibri" w:cs="Arial"/>
          <w:sz w:val="24"/>
        </w:rPr>
        <w:t>JaŠ</w:t>
      </w:r>
      <w:proofErr w:type="spellEnd"/>
      <w:r w:rsidRPr="00514823">
        <w:rPr>
          <w:rFonts w:ascii="Calibri" w:hAnsi="Calibri" w:cs="Arial"/>
          <w:sz w:val="24"/>
        </w:rPr>
        <w:t xml:space="preserve">, Optika D3R, Nadácia </w:t>
      </w:r>
      <w:proofErr w:type="spellStart"/>
      <w:r w:rsidRPr="00514823">
        <w:rPr>
          <w:rFonts w:ascii="Calibri" w:hAnsi="Calibri" w:cs="Arial"/>
          <w:sz w:val="24"/>
        </w:rPr>
        <w:t>Pontis</w:t>
      </w:r>
      <w:proofErr w:type="spellEnd"/>
      <w:r w:rsidRPr="00514823">
        <w:rPr>
          <w:rFonts w:ascii="Calibri" w:hAnsi="Calibri" w:cs="Arial"/>
          <w:sz w:val="24"/>
        </w:rPr>
        <w:t>, SPP, distribučné centrum Žilina, DPMŽ a Billa Slovensko.</w:t>
      </w:r>
    </w:p>
    <w:p w:rsidR="00C53D29" w:rsidRDefault="00C53D29">
      <w:pPr>
        <w:rPr>
          <w:lang w:eastAsia="sk-SK"/>
        </w:rPr>
      </w:pPr>
      <w:r>
        <w:rPr>
          <w:lang w:eastAsia="sk-SK"/>
        </w:rPr>
        <w:br w:type="page"/>
      </w:r>
    </w:p>
    <w:p w:rsidR="00F50D07" w:rsidRDefault="00C53D29" w:rsidP="00C53D29">
      <w:pPr>
        <w:pStyle w:val="Nadpis2"/>
        <w:rPr>
          <w:lang w:eastAsia="sk-SK"/>
        </w:rPr>
      </w:pPr>
      <w:bookmarkStart w:id="79" w:name="_Toc488741033"/>
      <w:r w:rsidRPr="00C53D29">
        <w:rPr>
          <w:lang w:eastAsia="sk-SK"/>
        </w:rPr>
        <w:lastRenderedPageBreak/>
        <w:t>Legislatívne zápasy roku 2016</w:t>
      </w:r>
      <w:bookmarkEnd w:id="79"/>
    </w:p>
    <w:p w:rsidR="00C53D29" w:rsidRDefault="00C53D29" w:rsidP="00C53D29">
      <w:pPr>
        <w:rPr>
          <w:rFonts w:ascii="Calibri" w:hAnsi="Calibri"/>
        </w:rPr>
      </w:pPr>
      <w:r>
        <w:rPr>
          <w:rFonts w:ascii="Calibri" w:hAnsi="Calibri"/>
        </w:rPr>
        <w:t>L</w:t>
      </w:r>
      <w:r w:rsidRPr="003D27BD">
        <w:rPr>
          <w:rFonts w:ascii="Calibri" w:hAnsi="Calibri"/>
        </w:rPr>
        <w:t>egisl</w:t>
      </w:r>
      <w:r>
        <w:rPr>
          <w:rFonts w:ascii="Calibri" w:hAnsi="Calibri"/>
        </w:rPr>
        <w:t xml:space="preserve">atívnu činnosť štátnych orgánov </w:t>
      </w:r>
      <w:r w:rsidRPr="003D27BD">
        <w:rPr>
          <w:rFonts w:ascii="Calibri" w:hAnsi="Calibri"/>
        </w:rPr>
        <w:t>utlmil</w:t>
      </w:r>
      <w:r>
        <w:rPr>
          <w:rFonts w:ascii="Calibri" w:hAnsi="Calibri"/>
        </w:rPr>
        <w:t xml:space="preserve"> volebný rok. Vzhľadom na t</w:t>
      </w:r>
      <w:r w:rsidRPr="003D27BD">
        <w:rPr>
          <w:rFonts w:ascii="Calibri" w:hAnsi="Calibri"/>
        </w:rPr>
        <w:t>ermín parlamentných volieb (marec 2016) sa legislatívne aktivity ústredných orgánov štátnej správy rozbehli až v druhom polroku. Navyše, viaceré návrhy zákonov z konca roku budú schvaľované až v roku 2017.</w:t>
      </w:r>
      <w:r>
        <w:rPr>
          <w:rFonts w:ascii="Calibri" w:hAnsi="Calibri"/>
        </w:rPr>
        <w:t xml:space="preserve"> Napriek tomu však predsa len môžeme na poli legislatívy hovoriť o niekoľkých výrazných úspechoch.</w:t>
      </w:r>
    </w:p>
    <w:p w:rsidR="00C53D29" w:rsidRPr="00B34295" w:rsidRDefault="00C53D29" w:rsidP="00C53D29">
      <w:pPr>
        <w:rPr>
          <w:rFonts w:ascii="Calibri" w:hAnsi="Calibri"/>
        </w:rPr>
      </w:pPr>
      <w:r>
        <w:rPr>
          <w:rFonts w:ascii="Calibri" w:hAnsi="Calibri"/>
          <w:szCs w:val="24"/>
        </w:rPr>
        <w:t xml:space="preserve">Prvým z nich (týkajúcim sa </w:t>
      </w:r>
      <w:r w:rsidRPr="003D27BD">
        <w:rPr>
          <w:rFonts w:ascii="Calibri" w:hAnsi="Calibri"/>
          <w:szCs w:val="24"/>
        </w:rPr>
        <w:t>všetkých skupín občanov so zdravotným postihnutím</w:t>
      </w:r>
      <w:r>
        <w:rPr>
          <w:rFonts w:ascii="Calibri" w:hAnsi="Calibri"/>
          <w:szCs w:val="24"/>
        </w:rPr>
        <w:t>)</w:t>
      </w:r>
      <w:r w:rsidRPr="003D27BD">
        <w:rPr>
          <w:rFonts w:ascii="Calibri" w:hAnsi="Calibri"/>
          <w:szCs w:val="24"/>
        </w:rPr>
        <w:t xml:space="preserve"> je fakt, že sa zrušila hranica 12 rokov na účely platenia poistného štátom na dôchodkové poistenie za fyzické osoby, ktoré </w:t>
      </w:r>
      <w:r>
        <w:rPr>
          <w:rFonts w:ascii="Calibri" w:hAnsi="Calibri"/>
          <w:szCs w:val="24"/>
        </w:rPr>
        <w:t>opatrujú blízkeho</w:t>
      </w:r>
      <w:r w:rsidRPr="003D27BD">
        <w:rPr>
          <w:rFonts w:ascii="Calibri" w:hAnsi="Calibri"/>
          <w:szCs w:val="24"/>
        </w:rPr>
        <w:t>, poberajú peňažný príspevok na opatrovanie alebo vykonávajú osobnú asistenciu v rozsahu najmenej 140 hodín mesačne. Po novom bude štát za</w:t>
      </w:r>
      <w:r>
        <w:rPr>
          <w:rFonts w:ascii="Calibri" w:hAnsi="Calibri"/>
          <w:szCs w:val="24"/>
        </w:rPr>
        <w:t xml:space="preserve"> tých, ktorí</w:t>
      </w:r>
      <w:r w:rsidRPr="003D27BD">
        <w:rPr>
          <w:rFonts w:ascii="Calibri" w:hAnsi="Calibri"/>
          <w:szCs w:val="24"/>
        </w:rPr>
        <w:t xml:space="preserve"> takúto starostlivosť</w:t>
      </w:r>
      <w:r>
        <w:rPr>
          <w:rFonts w:ascii="Calibri" w:hAnsi="Calibri"/>
          <w:szCs w:val="24"/>
        </w:rPr>
        <w:t xml:space="preserve"> poskytujú</w:t>
      </w:r>
      <w:r w:rsidRPr="003D27BD">
        <w:rPr>
          <w:rFonts w:ascii="Calibri" w:hAnsi="Calibri"/>
          <w:szCs w:val="24"/>
        </w:rPr>
        <w:t xml:space="preserve">, platiť poistné na dôchodkové poistenie bez ohľadu na to, ako dlho túto činnosť vykonávajú. </w:t>
      </w:r>
      <w:r>
        <w:rPr>
          <w:rFonts w:ascii="Calibri" w:hAnsi="Calibri"/>
          <w:szCs w:val="24"/>
        </w:rPr>
        <w:t>V tejto súvislosti musíme s poľutovaním skonštatovať, že sa nám n</w:t>
      </w:r>
      <w:r w:rsidRPr="003D27BD">
        <w:rPr>
          <w:rFonts w:ascii="Calibri" w:hAnsi="Calibri"/>
          <w:szCs w:val="24"/>
        </w:rPr>
        <w:t>aďalej nedarí presvedčiť MPSVaR SR, aby umožnilo osobným asistentom dobrovoľne sa poistiť osobitne na nemocenské poistenie a osobitne na poistenie v nezamestnanosti.</w:t>
      </w:r>
    </w:p>
    <w:p w:rsidR="00C53D29" w:rsidRPr="003D27BD" w:rsidRDefault="00C53D29" w:rsidP="00C53D29">
      <w:pPr>
        <w:widowControl w:val="0"/>
        <w:adjustRightInd w:val="0"/>
        <w:rPr>
          <w:rFonts w:ascii="Calibri" w:hAnsi="Calibri"/>
          <w:szCs w:val="24"/>
        </w:rPr>
      </w:pPr>
      <w:r>
        <w:rPr>
          <w:rFonts w:ascii="Calibri" w:hAnsi="Calibri"/>
          <w:szCs w:val="24"/>
        </w:rPr>
        <w:t xml:space="preserve">Rovnako nezdarom </w:t>
      </w:r>
      <w:r w:rsidRPr="003D27BD">
        <w:rPr>
          <w:rFonts w:ascii="Calibri" w:hAnsi="Calibri"/>
          <w:szCs w:val="24"/>
        </w:rPr>
        <w:t xml:space="preserve">sa </w:t>
      </w:r>
      <w:r>
        <w:rPr>
          <w:rFonts w:ascii="Calibri" w:hAnsi="Calibri"/>
          <w:szCs w:val="24"/>
        </w:rPr>
        <w:t>skončila naša snaha presadiť d</w:t>
      </w:r>
      <w:r w:rsidRPr="003D27BD">
        <w:rPr>
          <w:rFonts w:ascii="Calibri" w:hAnsi="Calibri"/>
          <w:szCs w:val="24"/>
        </w:rPr>
        <w:t xml:space="preserve">o novely zákona o peňažných príspevkoch na kompenzáciu </w:t>
      </w:r>
      <w:r>
        <w:rPr>
          <w:rFonts w:ascii="Calibri" w:hAnsi="Calibri"/>
          <w:szCs w:val="24"/>
        </w:rPr>
        <w:t>ťažkého zdravotného postihnutia viaceré návrhy. Z</w:t>
      </w:r>
      <w:r w:rsidRPr="003D27BD">
        <w:rPr>
          <w:rFonts w:ascii="Calibri" w:hAnsi="Calibri"/>
          <w:szCs w:val="24"/>
        </w:rPr>
        <w:t>a všetky uvedieme návrh na minimálne zvýšenie percentuálnej sadzby</w:t>
      </w:r>
      <w:r>
        <w:rPr>
          <w:rFonts w:ascii="Calibri" w:hAnsi="Calibri"/>
          <w:szCs w:val="24"/>
        </w:rPr>
        <w:t xml:space="preserve">, ktorá </w:t>
      </w:r>
      <w:r w:rsidRPr="003D27BD">
        <w:rPr>
          <w:rFonts w:ascii="Calibri" w:hAnsi="Calibri"/>
          <w:szCs w:val="24"/>
        </w:rPr>
        <w:t>určuje výšku peňažného príspevku na osobnú asistenciu alebo požiadavku na vyplácanie peňažných príspevkov na kompenzáciu zvýšených výdavkov a na osobnú asistenciu bez ohľadu na príjem osoby s ťažkým zdravotným postihnutím. MPSVaR SR považovalo schválenú novelu len za čiastkovú úpravu zákona</w:t>
      </w:r>
      <w:r>
        <w:rPr>
          <w:rFonts w:ascii="Calibri" w:hAnsi="Calibri"/>
          <w:szCs w:val="24"/>
        </w:rPr>
        <w:t xml:space="preserve"> zameranú</w:t>
      </w:r>
      <w:r w:rsidRPr="003D27BD">
        <w:rPr>
          <w:rFonts w:ascii="Calibri" w:hAnsi="Calibri"/>
          <w:szCs w:val="24"/>
        </w:rPr>
        <w:t xml:space="preserve"> najmä na </w:t>
      </w:r>
      <w:r>
        <w:rPr>
          <w:rFonts w:ascii="Calibri" w:hAnsi="Calibri"/>
          <w:szCs w:val="24"/>
        </w:rPr>
        <w:t xml:space="preserve">úpravu </w:t>
      </w:r>
      <w:r w:rsidRPr="003D27BD">
        <w:rPr>
          <w:rFonts w:ascii="Calibri" w:hAnsi="Calibri"/>
          <w:szCs w:val="24"/>
        </w:rPr>
        <w:t>peňažného príspevku na opatrovani</w:t>
      </w:r>
      <w:r>
        <w:rPr>
          <w:rFonts w:ascii="Calibri" w:hAnsi="Calibri"/>
          <w:szCs w:val="24"/>
        </w:rPr>
        <w:t>e pre osoby v produktívnom veku. K</w:t>
      </w:r>
      <w:r w:rsidRPr="003D27BD">
        <w:rPr>
          <w:rFonts w:ascii="Calibri" w:hAnsi="Calibri"/>
          <w:szCs w:val="24"/>
        </w:rPr>
        <w:t xml:space="preserve"> rozsiahlejším zmenám možno pristúpi až v rámci novely, ktorá sa predbežne pripravuje na roky 2018 – 2019. </w:t>
      </w:r>
    </w:p>
    <w:p w:rsidR="00C53D29" w:rsidRPr="00C53D29" w:rsidRDefault="00C53D29" w:rsidP="00C53D29">
      <w:pPr>
        <w:widowControl w:val="0"/>
        <w:adjustRightInd w:val="0"/>
        <w:rPr>
          <w:rFonts w:ascii="Calibri" w:hAnsi="Calibri"/>
        </w:rPr>
      </w:pPr>
      <w:r w:rsidRPr="003D27BD">
        <w:rPr>
          <w:rFonts w:ascii="Calibri" w:hAnsi="Calibri"/>
          <w:szCs w:val="24"/>
        </w:rPr>
        <w:t>Úspechom je presadenie myšlienky, aby sa prísne pravidlá stanovené pre subjekty</w:t>
      </w:r>
      <w:r>
        <w:rPr>
          <w:rFonts w:ascii="Calibri" w:hAnsi="Calibri"/>
          <w:szCs w:val="24"/>
        </w:rPr>
        <w:t>, ktoré prijímajú</w:t>
      </w:r>
      <w:r w:rsidRPr="003D27BD">
        <w:rPr>
          <w:rFonts w:ascii="Calibri" w:hAnsi="Calibri"/>
          <w:szCs w:val="24"/>
        </w:rPr>
        <w:t xml:space="preserve"> finančné prostriedky z verejných zdrojov stanovené zákonom o registri partnerov verejného sektora</w:t>
      </w:r>
      <w:r>
        <w:rPr>
          <w:rFonts w:ascii="Calibri" w:hAnsi="Calibri"/>
          <w:szCs w:val="24"/>
        </w:rPr>
        <w:t>,</w:t>
      </w:r>
      <w:r w:rsidRPr="003D27BD">
        <w:rPr>
          <w:rFonts w:ascii="Calibri" w:hAnsi="Calibri"/>
          <w:szCs w:val="24"/>
        </w:rPr>
        <w:t xml:space="preserve"> nevzťahovali na subjekty</w:t>
      </w:r>
      <w:r w:rsidRPr="003D27BD">
        <w:rPr>
          <w:rFonts w:ascii="Calibri" w:hAnsi="Calibri"/>
        </w:rPr>
        <w:t>, ktoré pôsobia prevažne v neziskovom sektore. Plnenie týchto pravidiel je natoľko náročné, že by značne sťažilo až znemožnilo činnosť organizácií, ktoré zo svojej podstaty nie sú určené na vytváranie a delenie si zisku.</w:t>
      </w:r>
    </w:p>
    <w:p w:rsidR="00C53D29" w:rsidRPr="00534A84" w:rsidRDefault="00C53D29" w:rsidP="00C53D29">
      <w:pPr>
        <w:pStyle w:val="Nadpis2"/>
        <w:rPr>
          <w:rFonts w:asciiTheme="minorHAnsi" w:hAnsiTheme="minorHAnsi" w:cstheme="minorHAnsi"/>
          <w:b/>
          <w:color w:val="auto"/>
          <w:sz w:val="24"/>
          <w:szCs w:val="24"/>
        </w:rPr>
      </w:pPr>
      <w:bookmarkStart w:id="80" w:name="_Toc488741034"/>
      <w:r w:rsidRPr="00534A84">
        <w:rPr>
          <w:rFonts w:asciiTheme="minorHAnsi" w:hAnsiTheme="minorHAnsi" w:cstheme="minorHAnsi"/>
          <w:color w:val="auto"/>
          <w:sz w:val="24"/>
          <w:szCs w:val="24"/>
        </w:rPr>
        <w:t>Kompenzačné a optické pomôcky výrazne skvalitňujú ľuďom so zrakovým postihnutím život</w:t>
      </w:r>
      <w:r>
        <w:rPr>
          <w:rFonts w:asciiTheme="minorHAnsi" w:hAnsiTheme="minorHAnsi" w:cstheme="minorHAnsi"/>
          <w:color w:val="auto"/>
          <w:sz w:val="24"/>
          <w:szCs w:val="24"/>
        </w:rPr>
        <w:t>.</w:t>
      </w:r>
      <w:bookmarkEnd w:id="80"/>
      <w:r>
        <w:rPr>
          <w:rFonts w:asciiTheme="minorHAnsi" w:hAnsiTheme="minorHAnsi" w:cstheme="minorHAnsi"/>
          <w:color w:val="auto"/>
          <w:sz w:val="24"/>
          <w:szCs w:val="24"/>
        </w:rPr>
        <w:t xml:space="preserve"> </w:t>
      </w:r>
    </w:p>
    <w:p w:rsidR="00C53D29" w:rsidRPr="003D27BD" w:rsidRDefault="00C53D29" w:rsidP="00C53D29">
      <w:pPr>
        <w:widowControl w:val="0"/>
        <w:autoSpaceDE w:val="0"/>
        <w:autoSpaceDN w:val="0"/>
        <w:adjustRightInd w:val="0"/>
        <w:rPr>
          <w:rFonts w:ascii="Calibri" w:hAnsi="Calibri" w:cs="Arial"/>
          <w:szCs w:val="16"/>
        </w:rPr>
      </w:pPr>
      <w:r>
        <w:rPr>
          <w:rFonts w:ascii="Calibri" w:hAnsi="Calibri"/>
          <w:szCs w:val="24"/>
        </w:rPr>
        <w:t xml:space="preserve">Pozitívne hodnotíme </w:t>
      </w:r>
      <w:r w:rsidRPr="003D27BD">
        <w:rPr>
          <w:rFonts w:ascii="Calibri" w:hAnsi="Calibri"/>
          <w:szCs w:val="24"/>
        </w:rPr>
        <w:t xml:space="preserve">presadenie legislatívnej úpravy, podľa ktorej </w:t>
      </w:r>
      <w:r>
        <w:rPr>
          <w:rFonts w:ascii="Calibri" w:hAnsi="Calibri"/>
          <w:szCs w:val="24"/>
        </w:rPr>
        <w:t>f</w:t>
      </w:r>
      <w:r w:rsidRPr="003D27BD">
        <w:rPr>
          <w:rFonts w:ascii="Calibri" w:hAnsi="Calibri"/>
          <w:szCs w:val="24"/>
          <w:lang w:eastAsia="sk-SK"/>
        </w:rPr>
        <w:t>yzická osoba s ťažkým zdravotným postihnutím, ktorá je odkázaná na sprevádzanie psom so špeciálnym výcvikom, má právo využívať</w:t>
      </w:r>
      <w:r>
        <w:rPr>
          <w:rFonts w:ascii="Calibri" w:hAnsi="Calibri"/>
          <w:szCs w:val="24"/>
          <w:lang w:eastAsia="sk-SK"/>
        </w:rPr>
        <w:t xml:space="preserve"> ho</w:t>
      </w:r>
      <w:r w:rsidRPr="003D27BD">
        <w:rPr>
          <w:rFonts w:ascii="Calibri" w:hAnsi="Calibri"/>
          <w:szCs w:val="24"/>
          <w:lang w:eastAsia="sk-SK"/>
        </w:rPr>
        <w:t xml:space="preserve"> na verejne prístupných miestach. V meste či v obci sa teda </w:t>
      </w:r>
      <w:r>
        <w:rPr>
          <w:rFonts w:ascii="Calibri" w:hAnsi="Calibri"/>
          <w:szCs w:val="24"/>
          <w:lang w:eastAsia="sk-SK"/>
        </w:rPr>
        <w:t>m</w:t>
      </w:r>
      <w:r w:rsidRPr="003D27BD">
        <w:rPr>
          <w:rFonts w:ascii="Calibri" w:hAnsi="Calibri"/>
          <w:szCs w:val="24"/>
          <w:lang w:eastAsia="sk-SK"/>
        </w:rPr>
        <w:t xml:space="preserve">ôže pohybovať aj na miestach, kde je obvykle </w:t>
      </w:r>
      <w:r>
        <w:rPr>
          <w:rFonts w:ascii="Calibri" w:hAnsi="Calibri"/>
          <w:szCs w:val="24"/>
          <w:lang w:eastAsia="sk-SK"/>
        </w:rPr>
        <w:t xml:space="preserve">vstup </w:t>
      </w:r>
      <w:r w:rsidRPr="003D27BD">
        <w:rPr>
          <w:rFonts w:ascii="Calibri" w:hAnsi="Calibri"/>
          <w:szCs w:val="24"/>
          <w:lang w:eastAsia="sk-SK"/>
        </w:rPr>
        <w:t xml:space="preserve">so psom zakázaný. </w:t>
      </w:r>
    </w:p>
    <w:p w:rsidR="00C53D29" w:rsidRPr="00C53D29" w:rsidRDefault="00C53D29" w:rsidP="00C53D29">
      <w:pPr>
        <w:rPr>
          <w:rFonts w:ascii="Calibri" w:hAnsi="Calibri"/>
        </w:rPr>
      </w:pPr>
      <w:r w:rsidRPr="00EC3F20">
        <w:rPr>
          <w:rFonts w:ascii="Calibri" w:hAnsi="Calibri"/>
        </w:rPr>
        <w:t>Do opatrenia MPSVaR SR, ktorým sa ustanovuje zoznam pomôcok a maximálne zohľadňované sumy z ceny pomôcok, sa nám podarilo zaradiť 2 nové pomôcky</w:t>
      </w:r>
      <w:r>
        <w:rPr>
          <w:rFonts w:ascii="Calibri" w:hAnsi="Calibri"/>
        </w:rPr>
        <w:t xml:space="preserve"> </w:t>
      </w:r>
      <w:r w:rsidRPr="00EC3F20">
        <w:rPr>
          <w:rFonts w:ascii="Calibri" w:hAnsi="Calibri"/>
        </w:rPr>
        <w:t>určené prevažne ľu</w:t>
      </w:r>
      <w:r>
        <w:rPr>
          <w:rFonts w:ascii="Calibri" w:hAnsi="Calibri"/>
        </w:rPr>
        <w:t>ďom</w:t>
      </w:r>
      <w:r w:rsidRPr="00EC3F20">
        <w:rPr>
          <w:rFonts w:ascii="Calibri" w:hAnsi="Calibri"/>
        </w:rPr>
        <w:t xml:space="preserve"> so zrakovým postihnutím</w:t>
      </w:r>
      <w:r>
        <w:rPr>
          <w:rFonts w:ascii="Calibri" w:hAnsi="Calibri"/>
        </w:rPr>
        <w:t xml:space="preserve">: </w:t>
      </w:r>
      <w:r w:rsidRPr="00EC3F20">
        <w:rPr>
          <w:rFonts w:ascii="Calibri" w:hAnsi="Calibri"/>
        </w:rPr>
        <w:t xml:space="preserve">multifunkčné zariadenie a prenosné digitálne čítacie zariadenie s hlasovým výstupom. Naopak, MPSVaR SR neakceptovalo naše návrhy predložené v rámci medzirezortného pripomienkového konania na zvýšenie maximálne zohľadňovaných súm z ceny pomôcky pri niektorých skupinách pomôcok. Postihuje to najmä záujemcov o mobilný telefón s klávesnicou a dotykovou obrazovkou, ktorý je špeciálne navrhnutý pre potreby osôb so zrakovým postihnutím. Výška doplatku zaň v roku 2017 neúmerne vzrastie. </w:t>
      </w:r>
    </w:p>
    <w:p w:rsidR="00C53D29" w:rsidRDefault="00C53D29" w:rsidP="00C53D29">
      <w:pPr>
        <w:pStyle w:val="Nadpis3"/>
      </w:pPr>
      <w:bookmarkStart w:id="81" w:name="_Toc488741035"/>
      <w:r>
        <w:t>Čo nás čaká v budúcom roku?</w:t>
      </w:r>
      <w:bookmarkEnd w:id="81"/>
    </w:p>
    <w:p w:rsidR="00C53D29" w:rsidRDefault="00C53D29" w:rsidP="00C53D29">
      <w:pPr>
        <w:rPr>
          <w:lang w:eastAsia="sk-SK"/>
        </w:rPr>
      </w:pPr>
      <w:r w:rsidRPr="003D27BD">
        <w:rPr>
          <w:rFonts w:ascii="Calibri" w:hAnsi="Calibri"/>
        </w:rPr>
        <w:t xml:space="preserve">Podľa zverejneného plánu legislatívnych úloh </w:t>
      </w:r>
      <w:r>
        <w:rPr>
          <w:rFonts w:ascii="Calibri" w:hAnsi="Calibri"/>
        </w:rPr>
        <w:t>v</w:t>
      </w:r>
      <w:r w:rsidRPr="003D27BD">
        <w:rPr>
          <w:rFonts w:ascii="Calibri" w:hAnsi="Calibri"/>
        </w:rPr>
        <w:t>lády SR sa zameriame najmä na úpravy v zákone o sociálnom poistení a v zákone o sociálnych službách.</w:t>
      </w:r>
    </w:p>
    <w:p w:rsidR="00C53D29" w:rsidRDefault="00C53D29">
      <w:pPr>
        <w:rPr>
          <w:lang w:eastAsia="sk-SK"/>
        </w:rPr>
      </w:pPr>
      <w:r>
        <w:rPr>
          <w:lang w:eastAsia="sk-SK"/>
        </w:rPr>
        <w:br w:type="page"/>
      </w:r>
    </w:p>
    <w:p w:rsidR="00C53D29" w:rsidRDefault="00C53D29" w:rsidP="00C53D29">
      <w:pPr>
        <w:pStyle w:val="Nadpis2"/>
        <w:rPr>
          <w:lang w:eastAsia="sk-SK"/>
        </w:rPr>
      </w:pPr>
      <w:bookmarkStart w:id="82" w:name="_Toc488741036"/>
      <w:r>
        <w:rPr>
          <w:lang w:eastAsia="sk-SK"/>
        </w:rPr>
        <w:lastRenderedPageBreak/>
        <w:t>Preč s bariérami!</w:t>
      </w:r>
      <w:bookmarkEnd w:id="82"/>
    </w:p>
    <w:p w:rsidR="000A67FE" w:rsidRDefault="00C53D29" w:rsidP="00C53D29">
      <w:pPr>
        <w:rPr>
          <w:b/>
          <w:lang w:eastAsia="sk-SK"/>
        </w:rPr>
      </w:pPr>
      <w:r w:rsidRPr="000A67FE">
        <w:rPr>
          <w:b/>
          <w:lang w:eastAsia="sk-SK"/>
        </w:rPr>
        <w:t xml:space="preserve">Poradenstvo pre odborníkov pri zapracovávaní </w:t>
      </w:r>
      <w:proofErr w:type="spellStart"/>
      <w:r w:rsidRPr="000A67FE">
        <w:rPr>
          <w:b/>
          <w:lang w:eastAsia="sk-SK"/>
        </w:rPr>
        <w:t>debarierizačných</w:t>
      </w:r>
      <w:proofErr w:type="spellEnd"/>
      <w:r w:rsidRPr="000A67FE">
        <w:rPr>
          <w:b/>
          <w:lang w:eastAsia="sk-SK"/>
        </w:rPr>
        <w:t xml:space="preserve"> požiadaviek do konkrétnych architektonických návrhov a projektov a pri realizácii stavieb poskytujeme v rámci oddelenia prevencie architektonických a dopravných bariér. Smerodajnou je pritom vyhláška 532 z roku 2002, ktorá upravuje technické požiadavky na stavby užívané osobami s obmedzenou s</w:t>
      </w:r>
      <w:r w:rsidR="000A67FE" w:rsidRPr="000A67FE">
        <w:rPr>
          <w:b/>
          <w:lang w:eastAsia="sk-SK"/>
        </w:rPr>
        <w:t>chopnosťou pohybu a orientácie.</w:t>
      </w:r>
    </w:p>
    <w:p w:rsidR="000A67FE" w:rsidRPr="000A67FE" w:rsidRDefault="000A67FE" w:rsidP="00C53D29">
      <w:pPr>
        <w:rPr>
          <w:b/>
          <w:lang w:eastAsia="sk-SK"/>
        </w:rPr>
      </w:pPr>
      <w:r>
        <w:rPr>
          <w:b/>
          <w:noProof/>
          <w:lang w:eastAsia="sk-SK"/>
        </w:rPr>
        <w:drawing>
          <wp:inline distT="0" distB="0" distL="0" distR="0">
            <wp:extent cx="5760720" cy="3830955"/>
            <wp:effectExtent l="0" t="0" r="0" b="0"/>
            <wp:docPr id="46" name="Obrázok 46" descr="Prvý a posledný stupeň vonkajšieho schodiska je označený červeným farebným pásom a reliéfnymi výstupk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ariery01.jpg"/>
                    <pic:cNvPicPr/>
                  </pic:nvPicPr>
                  <pic:blipFill>
                    <a:blip r:embed="rId67">
                      <a:extLst>
                        <a:ext uri="{28A0092B-C50C-407E-A947-70E740481C1C}">
                          <a14:useLocalDpi xmlns:a14="http://schemas.microsoft.com/office/drawing/2010/main" val="0"/>
                        </a:ext>
                      </a:extLst>
                    </a:blip>
                    <a:stretch>
                      <a:fillRect/>
                    </a:stretch>
                  </pic:blipFill>
                  <pic:spPr>
                    <a:xfrm>
                      <a:off x="0" y="0"/>
                      <a:ext cx="5760720" cy="3830955"/>
                    </a:xfrm>
                    <a:prstGeom prst="rect">
                      <a:avLst/>
                    </a:prstGeom>
                  </pic:spPr>
                </pic:pic>
              </a:graphicData>
            </a:graphic>
          </wp:inline>
        </w:drawing>
      </w:r>
    </w:p>
    <w:p w:rsidR="00C53D29" w:rsidRDefault="00C53D29" w:rsidP="00C53D29">
      <w:pPr>
        <w:rPr>
          <w:lang w:eastAsia="sk-SK"/>
        </w:rPr>
      </w:pPr>
      <w:r>
        <w:rPr>
          <w:lang w:eastAsia="sk-SK"/>
        </w:rPr>
        <w:t xml:space="preserve">V priebehu roku 2016 sme posúdili a vydali záväzné stanoviská z pohľadu nevidiacich a slabozrakých k 189 projektom pre stavebné konanie, k 133 projektom pre územné konanie a zúčastnili sme sa na 65 kolaudačných konaniach. Z posudzovaných projektov boli v Bratislave najvýznamnejšie Nosný systém MHD – Starý most a nová električková trať do Petržalky, Dúbravsko-Karloveská </w:t>
      </w:r>
      <w:proofErr w:type="spellStart"/>
      <w:r>
        <w:rPr>
          <w:lang w:eastAsia="sk-SK"/>
        </w:rPr>
        <w:t>radiála</w:t>
      </w:r>
      <w:proofErr w:type="spellEnd"/>
      <w:r>
        <w:rPr>
          <w:lang w:eastAsia="sk-SK"/>
        </w:rPr>
        <w:t xml:space="preserve"> II. etapa, </w:t>
      </w:r>
      <w:proofErr w:type="spellStart"/>
      <w:r>
        <w:rPr>
          <w:lang w:eastAsia="sk-SK"/>
        </w:rPr>
        <w:t>Twin</w:t>
      </w:r>
      <w:proofErr w:type="spellEnd"/>
      <w:r>
        <w:rPr>
          <w:lang w:eastAsia="sk-SK"/>
        </w:rPr>
        <w:t xml:space="preserve"> City – autobusová stanica, súbor Čulenova, </w:t>
      </w:r>
      <w:proofErr w:type="spellStart"/>
      <w:r>
        <w:rPr>
          <w:lang w:eastAsia="sk-SK"/>
        </w:rPr>
        <w:t>Danubia</w:t>
      </w:r>
      <w:proofErr w:type="spellEnd"/>
      <w:r>
        <w:rPr>
          <w:lang w:eastAsia="sk-SK"/>
        </w:rPr>
        <w:t xml:space="preserve"> Park Čunovo a Film Park Jarovce; v Košiciach Business Centre Košice II. a Polyfunkčný súbor Popradská. Z dopravných projektov uvedieme železničné stanice vo Zvolene a v Bratislave a rekonštrukciu železničnej trate Púchov – Lúky pod Makytou. </w:t>
      </w:r>
    </w:p>
    <w:p w:rsidR="00C53D29" w:rsidRDefault="00C53D29" w:rsidP="00C53D29">
      <w:pPr>
        <w:rPr>
          <w:lang w:eastAsia="sk-SK"/>
        </w:rPr>
      </w:pPr>
      <w:r>
        <w:rPr>
          <w:lang w:eastAsia="sk-SK"/>
        </w:rPr>
        <w:t xml:space="preserve"> Vytvárať zrozumiteľný a prehľadný výklad spomínanej vyhlášky (predovšetkým grafického a schematického vyjadrenia jednotlivých pravidiel) je ťažiskom našej metodickej činnosti. V spolupráci so Železnicami SR boli stanovené zásady pri zaraďovaní cestujúcich pri kúpe cestovných lístkov s ohľadom na ľudí so zrakovým postihnutím</w:t>
      </w:r>
      <w:r w:rsidR="000A67FE">
        <w:rPr>
          <w:lang w:eastAsia="sk-SK"/>
        </w:rPr>
        <w:t xml:space="preserve"> vo veľkých staničných halách.</w:t>
      </w:r>
    </w:p>
    <w:p w:rsidR="000A67FE" w:rsidRDefault="000A67FE" w:rsidP="00C53D29">
      <w:pPr>
        <w:rPr>
          <w:lang w:eastAsia="sk-SK"/>
        </w:rPr>
      </w:pPr>
      <w:r>
        <w:rPr>
          <w:noProof/>
          <w:lang w:eastAsia="sk-SK"/>
        </w:rPr>
        <w:lastRenderedPageBreak/>
        <w:drawing>
          <wp:inline distT="0" distB="0" distL="0" distR="0">
            <wp:extent cx="5760720" cy="3830955"/>
            <wp:effectExtent l="0" t="0" r="0" b="0"/>
            <wp:docPr id="47" name="Obrázok 47" descr="Priechod pre chodcov križuje vjazd do garáže. Na hranici medzi chodníkom a vjazdom je po celej šírke chodníka umiestnený varovný reliéfny pás červenej farby s polguľovými výstupkami. Na varovný pás nadväzuje signálny pás červenej farby s polguľovými výstupkami a žliabkovaným reliéfom. Na vozovke je v strede vodorovného značenia umiestnený vodiaci pás tvorený šesticou bielych reliéfnych pásiko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ariery02.jpg"/>
                    <pic:cNvPicPr/>
                  </pic:nvPicPr>
                  <pic:blipFill>
                    <a:blip r:embed="rId68">
                      <a:extLst>
                        <a:ext uri="{28A0092B-C50C-407E-A947-70E740481C1C}">
                          <a14:useLocalDpi xmlns:a14="http://schemas.microsoft.com/office/drawing/2010/main" val="0"/>
                        </a:ext>
                      </a:extLst>
                    </a:blip>
                    <a:stretch>
                      <a:fillRect/>
                    </a:stretch>
                  </pic:blipFill>
                  <pic:spPr>
                    <a:xfrm>
                      <a:off x="0" y="0"/>
                      <a:ext cx="5760720" cy="3830955"/>
                    </a:xfrm>
                    <a:prstGeom prst="rect">
                      <a:avLst/>
                    </a:prstGeom>
                  </pic:spPr>
                </pic:pic>
              </a:graphicData>
            </a:graphic>
          </wp:inline>
        </w:drawing>
      </w:r>
    </w:p>
    <w:p w:rsidR="00C53D29" w:rsidRDefault="00C53D29" w:rsidP="00C53D29">
      <w:pPr>
        <w:pStyle w:val="Nadpis3"/>
        <w:rPr>
          <w:lang w:eastAsia="sk-SK"/>
        </w:rPr>
      </w:pPr>
      <w:bookmarkStart w:id="83" w:name="_Toc488741037"/>
      <w:r>
        <w:rPr>
          <w:lang w:eastAsia="sk-SK"/>
        </w:rPr>
        <w:t>Bariéry možno búrať aj slovom</w:t>
      </w:r>
      <w:bookmarkEnd w:id="83"/>
      <w:r>
        <w:rPr>
          <w:lang w:eastAsia="sk-SK"/>
        </w:rPr>
        <w:t xml:space="preserve"> </w:t>
      </w:r>
    </w:p>
    <w:p w:rsidR="00C53D29" w:rsidRDefault="00C53D29" w:rsidP="00C53D29">
      <w:pPr>
        <w:rPr>
          <w:lang w:eastAsia="sk-SK"/>
        </w:rPr>
      </w:pPr>
      <w:r>
        <w:rPr>
          <w:lang w:eastAsia="sk-SK"/>
        </w:rPr>
        <w:t xml:space="preserve">Projekt YALTA si v roku 2016 vyžiadal prednášky na tému bezbariérového prístupu a užívania stavieb a spracovanie kapitoly o bariérach v pripravovanej metodickej príručke. Tvorbou bezbariérového prostredia a súčasnou situáciou na ÚPSVaR-och sa zaoberal článok pre TASR uverejnený na www.teraz.sk, téma akustických majákov v hlavnom meste zaujala spravodajský portál Bratislava24.sk, realizácia bezbariérových úprav Starého mosta cez Dunaj zas RTVS a TV Markíza. Odborné podklady sme pripravovali aj pre medzinárodnú konferenciu, ktorá sa pod názvom Stav implementácie akustických majákov v SR konala v Prahe. Rok 2016 priniesol aj pracovné stretnutie s poslankyňou NR SR Silviou </w:t>
      </w:r>
      <w:proofErr w:type="spellStart"/>
      <w:r>
        <w:rPr>
          <w:lang w:eastAsia="sk-SK"/>
        </w:rPr>
        <w:t>Shahzad</w:t>
      </w:r>
      <w:proofErr w:type="spellEnd"/>
      <w:r>
        <w:rPr>
          <w:lang w:eastAsia="sk-SK"/>
        </w:rPr>
        <w:t xml:space="preserve">, ktorá sa intenzívne zaoberá problematikou bariér. Spolu s komisárkou pre osoby so zdravotným postihnutím Zuzanou </w:t>
      </w:r>
      <w:proofErr w:type="spellStart"/>
      <w:r>
        <w:rPr>
          <w:lang w:eastAsia="sk-SK"/>
        </w:rPr>
        <w:t>Stavrovskou</w:t>
      </w:r>
      <w:proofErr w:type="spellEnd"/>
      <w:r>
        <w:rPr>
          <w:lang w:eastAsia="sk-SK"/>
        </w:rPr>
        <w:t xml:space="preserve"> prebrala záštitu nad panelovou diskusiou Bariéry a diverzity, na ktorej sme sa aktívne zúčastnili.</w:t>
      </w:r>
    </w:p>
    <w:p w:rsidR="00C53D29" w:rsidRDefault="00C53D29" w:rsidP="00C53D29">
      <w:pPr>
        <w:rPr>
          <w:lang w:eastAsia="sk-SK"/>
        </w:rPr>
      </w:pPr>
      <w:r>
        <w:rPr>
          <w:lang w:eastAsia="sk-SK"/>
        </w:rPr>
        <w:t xml:space="preserve">V spolupráci s bratislavskou MČ Karlova Ves sme sa podieľali na príprave plánu rozvoja jej Sekcie dopravy, ako členovia novovytvoreného </w:t>
      </w:r>
      <w:proofErr w:type="spellStart"/>
      <w:r>
        <w:rPr>
          <w:lang w:eastAsia="sk-SK"/>
        </w:rPr>
        <w:t>Diversity</w:t>
      </w:r>
      <w:proofErr w:type="spellEnd"/>
      <w:r>
        <w:rPr>
          <w:lang w:eastAsia="sk-SK"/>
        </w:rPr>
        <w:t xml:space="preserve"> teamu sme spolu so zástupcami iných organizácií ľudí so zdravotným postihnutím vykonali audit prístupnosti administratívnej budovy firmy IBM.</w:t>
      </w:r>
    </w:p>
    <w:p w:rsidR="000A67FE" w:rsidRDefault="000A67FE">
      <w:pPr>
        <w:rPr>
          <w:lang w:eastAsia="sk-SK"/>
        </w:rPr>
      </w:pPr>
      <w:r>
        <w:rPr>
          <w:lang w:eastAsia="sk-SK"/>
        </w:rPr>
        <w:br w:type="page"/>
      </w:r>
    </w:p>
    <w:p w:rsidR="005A78A8" w:rsidRDefault="005A78A8" w:rsidP="005A78A8">
      <w:pPr>
        <w:pStyle w:val="Nadpis2"/>
        <w:rPr>
          <w:lang w:eastAsia="sk-SK"/>
        </w:rPr>
      </w:pPr>
      <w:bookmarkStart w:id="84" w:name="_Toc488741038"/>
      <w:r>
        <w:rPr>
          <w:lang w:eastAsia="sk-SK"/>
        </w:rPr>
        <w:lastRenderedPageBreak/>
        <w:t>CETIS – informačné technológie pre zrakovo postihnutých</w:t>
      </w:r>
      <w:bookmarkEnd w:id="84"/>
    </w:p>
    <w:p w:rsidR="005A78A8" w:rsidRPr="005A78A8" w:rsidRDefault="005A78A8" w:rsidP="005A78A8">
      <w:pPr>
        <w:rPr>
          <w:b/>
          <w:lang w:eastAsia="sk-SK"/>
        </w:rPr>
      </w:pPr>
      <w:r w:rsidRPr="005A78A8">
        <w:rPr>
          <w:b/>
          <w:lang w:eastAsia="sk-SK"/>
        </w:rPr>
        <w:t>Centrum technických a informačných služieb je špecializované pracovisko ÚNSS, ktorého poslaním je vzdelávanie a poradenstvo ľuďom so zrakovým postihnutím v oblasti informačných technológií. Okrem toho im poskytuje aj technické poradenstvo a podporu v oblasti vzdelávania, zamestnávania a nezávislého života.</w:t>
      </w:r>
    </w:p>
    <w:p w:rsidR="005A78A8" w:rsidRDefault="005A78A8" w:rsidP="005A78A8">
      <w:pPr>
        <w:rPr>
          <w:lang w:eastAsia="sk-SK"/>
        </w:rPr>
      </w:pPr>
      <w:r>
        <w:rPr>
          <w:lang w:eastAsia="sk-SK"/>
        </w:rPr>
        <w:t>Ako súčasť pracovnej skupiny pre štandardy prístupnosti MF SR Centrum technických a informačných služieb ÚNSS spolupracuje na štandardizácii pravidiel prístupnosti internetových sídiel verejnej správy. V tomto roku sme v rámci súťaže Zlatý erb hodnotili uplatňovanie týchto pravidiel pri webových sídlach 67 samospráv.</w:t>
      </w:r>
    </w:p>
    <w:p w:rsidR="005A78A8" w:rsidRDefault="005A78A8" w:rsidP="005A78A8">
      <w:pPr>
        <w:rPr>
          <w:lang w:eastAsia="sk-SK"/>
        </w:rPr>
      </w:pPr>
      <w:r>
        <w:rPr>
          <w:lang w:eastAsia="sk-SK"/>
        </w:rPr>
        <w:t xml:space="preserve">Pokračovali sme v poskytovaní poradenstva farmaceutickým firmám pri popisovaní liekov Braillovým písmom, ktoré realizujeme už od roku 2005. Venovali sme sa poradenstvu pri výbere kompenzačných a optických pomôcok, vydávaniu odporúčaní k žiadostiam o poskytnutie finančného príspevku na ich zakúpenie a osvete o technických možnostiach prekonávania dôsledkov zrakového postihnutia (výstavy, semináre a konferencie, napr. </w:t>
      </w:r>
      <w:proofErr w:type="spellStart"/>
      <w:r>
        <w:rPr>
          <w:lang w:eastAsia="sk-SK"/>
        </w:rPr>
        <w:t>Non-Handicap</w:t>
      </w:r>
      <w:proofErr w:type="spellEnd"/>
      <w:r>
        <w:rPr>
          <w:lang w:eastAsia="sk-SK"/>
        </w:rPr>
        <w:t>). Zvyšovať informovanosť o novinkách v oblasti informačných technológií, úrovni ich prístupnosti a poskytovať návody na ovládanie aplikácií sa od roku 2016 snažíme aj prostredníctvom on-line magazínu Blindrevue.sk.</w:t>
      </w:r>
    </w:p>
    <w:p w:rsidR="00B6002E" w:rsidRDefault="00B6002E" w:rsidP="005A78A8">
      <w:pPr>
        <w:rPr>
          <w:lang w:eastAsia="sk-SK"/>
        </w:rPr>
      </w:pPr>
      <w:r>
        <w:rPr>
          <w:noProof/>
          <w:lang w:eastAsia="sk-SK"/>
        </w:rPr>
        <w:drawing>
          <wp:inline distT="0" distB="0" distL="0" distR="0">
            <wp:extent cx="5760720" cy="3096260"/>
            <wp:effectExtent l="0" t="0" r="0" b="8890"/>
            <wp:docPr id="48" name="Obrázok 48" descr="Článok o sledovaní RSS kanálov v aplikácii Mozilla Thunderbird na stránkach BlindRevu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lindrevue.jpg"/>
                    <pic:cNvPicPr/>
                  </pic:nvPicPr>
                  <pic:blipFill>
                    <a:blip r:embed="rId69">
                      <a:extLst>
                        <a:ext uri="{28A0092B-C50C-407E-A947-70E740481C1C}">
                          <a14:useLocalDpi xmlns:a14="http://schemas.microsoft.com/office/drawing/2010/main" val="0"/>
                        </a:ext>
                      </a:extLst>
                    </a:blip>
                    <a:stretch>
                      <a:fillRect/>
                    </a:stretch>
                  </pic:blipFill>
                  <pic:spPr>
                    <a:xfrm>
                      <a:off x="0" y="0"/>
                      <a:ext cx="5760720" cy="3096260"/>
                    </a:xfrm>
                    <a:prstGeom prst="rect">
                      <a:avLst/>
                    </a:prstGeom>
                  </pic:spPr>
                </pic:pic>
              </a:graphicData>
            </a:graphic>
          </wp:inline>
        </w:drawing>
      </w:r>
    </w:p>
    <w:p w:rsidR="005A78A8" w:rsidRDefault="005A78A8" w:rsidP="005A78A8">
      <w:pPr>
        <w:rPr>
          <w:lang w:eastAsia="sk-SK"/>
        </w:rPr>
      </w:pPr>
      <w:r>
        <w:rPr>
          <w:lang w:eastAsia="sk-SK"/>
        </w:rPr>
        <w:t xml:space="preserve">Celkovo 13 ľudí so zrakovým postihnutím absolvovalo kurzy základov práce s počítačom s asistenčnou technológiou JAWS či </w:t>
      </w:r>
      <w:proofErr w:type="spellStart"/>
      <w:r>
        <w:rPr>
          <w:lang w:eastAsia="sk-SK"/>
        </w:rPr>
        <w:t>MaGIC</w:t>
      </w:r>
      <w:proofErr w:type="spellEnd"/>
      <w:r>
        <w:rPr>
          <w:lang w:eastAsia="sk-SK"/>
        </w:rPr>
        <w:t>. S nácvikom práce s technicky náročnými pomôckami (napr. mobilnými telefónmi, elektronickými čítacími lupami) sme pomohli 179 klientom. Pre zamestnancov KS sme v rámci kurzu akreditovaného MPSVaR SR organizovali školenia inštruktorov informačných technológií pre zrakovo postihnutých.</w:t>
      </w:r>
    </w:p>
    <w:p w:rsidR="005A78A8" w:rsidRDefault="005A78A8" w:rsidP="005A78A8">
      <w:pPr>
        <w:rPr>
          <w:lang w:eastAsia="sk-SK"/>
        </w:rPr>
      </w:pPr>
      <w:r>
        <w:rPr>
          <w:lang w:eastAsia="sk-SK"/>
        </w:rPr>
        <w:t xml:space="preserve">Venujeme sa aj komentovanému vysielaniu. Pracujeme na budovaní databázy informácií o možnostiach komentovaného vysielania, programoch s </w:t>
      </w:r>
      <w:proofErr w:type="spellStart"/>
      <w:r>
        <w:rPr>
          <w:lang w:eastAsia="sk-SK"/>
        </w:rPr>
        <w:t>audiokomentárom</w:t>
      </w:r>
      <w:proofErr w:type="spellEnd"/>
      <w:r>
        <w:rPr>
          <w:lang w:eastAsia="sk-SK"/>
        </w:rPr>
        <w:t xml:space="preserve"> a šírení a prijímaní signálu s AD.</w:t>
      </w:r>
    </w:p>
    <w:p w:rsidR="005A78A8" w:rsidRDefault="005A78A8" w:rsidP="005A78A8">
      <w:pPr>
        <w:pStyle w:val="Nadpis3"/>
        <w:rPr>
          <w:lang w:eastAsia="sk-SK"/>
        </w:rPr>
      </w:pPr>
      <w:bookmarkStart w:id="85" w:name="_Toc488741039"/>
      <w:r>
        <w:rPr>
          <w:lang w:eastAsia="sk-SK"/>
        </w:rPr>
        <w:t>Pripomienkujeme zákony a smernice</w:t>
      </w:r>
      <w:bookmarkEnd w:id="85"/>
    </w:p>
    <w:p w:rsidR="005A78A8" w:rsidRDefault="005A78A8" w:rsidP="005A78A8">
      <w:pPr>
        <w:rPr>
          <w:lang w:eastAsia="sk-SK"/>
        </w:rPr>
      </w:pPr>
      <w:r>
        <w:rPr>
          <w:lang w:eastAsia="sk-SK"/>
        </w:rPr>
        <w:t xml:space="preserve">CETIS sa v roku 2016 intenzívne venoval pripomienkovaniu a presadzovaniu európskej smernice – EU 2102/2016 o prístupnosti webových sídiel a mobilných aplikácií subjektov verejného sektora, ktorá bola schválená 26. 10. 2016. Jej úlohou je aj pre ľudí s postihnutím zabezpečiť jednotný prístup k digitálnemu priestoru a trhu v celej EÚ. Takisto sme sa venovali Európskemu aktu o prístupnosti, ktorý by mal osobám so zdravotným postihnutím zaručiť, že aj pre nich budú prístupné služby a tovary ponúkané na jednotnom </w:t>
      </w:r>
      <w:r>
        <w:rPr>
          <w:lang w:eastAsia="sk-SK"/>
        </w:rPr>
        <w:lastRenderedPageBreak/>
        <w:t>trhu EÚ. Presadzovali sme rozšírenie tejto smernice na viac tovarov a služieb, zákaz pohodlných výnimiek a jasný harmonogram implementácie vo všetkých členských štátoch, v roku 2016 však stále nedošlo k jej schváleniu.</w:t>
      </w:r>
    </w:p>
    <w:p w:rsidR="000A67FE" w:rsidRDefault="005A78A8" w:rsidP="005A78A8">
      <w:pPr>
        <w:rPr>
          <w:lang w:eastAsia="sk-SK"/>
        </w:rPr>
      </w:pPr>
      <w:r>
        <w:rPr>
          <w:lang w:eastAsia="sk-SK"/>
        </w:rPr>
        <w:t xml:space="preserve">Po ukončení hodnotenia implementácie Dohovoru o právach osôb so zdravotným postihnutím Výbor OSN pre práva osôb so zdravotným postihnutím odporučil vláde SR okrem iného zriadiť národnú </w:t>
      </w:r>
      <w:proofErr w:type="spellStart"/>
      <w:r>
        <w:rPr>
          <w:lang w:eastAsia="sk-SK"/>
        </w:rPr>
        <w:t>braillovskú</w:t>
      </w:r>
      <w:proofErr w:type="spellEnd"/>
      <w:r>
        <w:rPr>
          <w:lang w:eastAsia="sk-SK"/>
        </w:rPr>
        <w:t xml:space="preserve"> autoritu, ktorá by sa systematicky zaoberala štandardizáciou Braillovho písma pre všetky oblasti poznania.</w:t>
      </w:r>
    </w:p>
    <w:p w:rsidR="00B6002E" w:rsidRDefault="00B6002E">
      <w:pPr>
        <w:rPr>
          <w:lang w:eastAsia="sk-SK"/>
        </w:rPr>
      </w:pPr>
      <w:r>
        <w:rPr>
          <w:lang w:eastAsia="sk-SK"/>
        </w:rPr>
        <w:br w:type="page"/>
      </w:r>
    </w:p>
    <w:p w:rsidR="00B6002E" w:rsidRDefault="00B6002E" w:rsidP="00BB2C19">
      <w:pPr>
        <w:pStyle w:val="Nadpis2"/>
        <w:rPr>
          <w:lang w:eastAsia="sk-SK"/>
        </w:rPr>
      </w:pPr>
      <w:bookmarkStart w:id="86" w:name="_Toc488741040"/>
      <w:r>
        <w:rPr>
          <w:lang w:eastAsia="sk-SK"/>
        </w:rPr>
        <w:lastRenderedPageBreak/>
        <w:t>Spolková činnosť</w:t>
      </w:r>
      <w:bookmarkEnd w:id="86"/>
    </w:p>
    <w:p w:rsidR="00BB2C19" w:rsidRPr="00E54DA9" w:rsidRDefault="00BB2C19" w:rsidP="00685652">
      <w:pPr>
        <w:pStyle w:val="Nadpis3"/>
      </w:pPr>
      <w:bookmarkStart w:id="87" w:name="_Toc488741041"/>
      <w:r w:rsidRPr="00E54DA9">
        <w:t>Členovia ÚNSS</w:t>
      </w:r>
      <w:bookmarkEnd w:id="87"/>
    </w:p>
    <w:p w:rsidR="00BB2C19" w:rsidRPr="00E54DA9" w:rsidRDefault="00BB2C19" w:rsidP="00BB2C19">
      <w:pPr>
        <w:rPr>
          <w:rFonts w:ascii="Calibri" w:hAnsi="Calibri"/>
        </w:rPr>
      </w:pPr>
      <w:r w:rsidRPr="00E54DA9">
        <w:rPr>
          <w:rFonts w:ascii="Calibri" w:hAnsi="Calibri"/>
        </w:rPr>
        <w:t xml:space="preserve">V ÚNSS sú dobrovoľne organizovaní nevidiaci a slabozrakí ľudia </w:t>
      </w:r>
      <w:r>
        <w:rPr>
          <w:rFonts w:ascii="Calibri" w:hAnsi="Calibri"/>
        </w:rPr>
        <w:t>každého</w:t>
      </w:r>
      <w:r w:rsidRPr="00E54DA9">
        <w:rPr>
          <w:rFonts w:ascii="Calibri" w:hAnsi="Calibri"/>
        </w:rPr>
        <w:t xml:space="preserve"> veku – dospelí i deti, ich rodičia, príbuzní, priatelia a priaznivci. Elementárnymi organizačnými článkami ÚNSS sú tzv. základné organizácie (ZO), ktoré vykonávajú svoju činnosť na základe územnej pôsobnosti. K 31. 12. 2016 sme ich mali 65, organizovaných v nich bolo 4022 členov. Vďaka elektronickej evidencii sa v údajoch o našich členoch a o zložení členskej základne z hľadiska štruktúry organizácie vieme rýchlo a ľahko orientovať. Umožňuje nám to na všetkých úrovniach priorizovať riešenia potrieb jednotlivých skupín osôb so zrakovým postihnutím (z hľadiska stupňa postihnutia, veku atď.) a cielene im prinášať konkrétne informácie, ktoré im pomôžu riešiť problémy vyplývajúce zo zdravotného postihnutia. </w:t>
      </w:r>
    </w:p>
    <w:p w:rsidR="00BB2C19" w:rsidRDefault="00BB2C19" w:rsidP="00685652">
      <w:pPr>
        <w:pStyle w:val="Nadpis3"/>
      </w:pPr>
      <w:bookmarkStart w:id="88" w:name="_Toc488741042"/>
      <w:r w:rsidRPr="00E54DA9">
        <w:t>Štruktúra členov ÚNSS z hľadiska stupňa zrakového postihnutia</w:t>
      </w:r>
      <w:bookmarkEnd w:id="88"/>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2891"/>
        <w:gridCol w:w="1128"/>
      </w:tblGrid>
      <w:tr w:rsidR="00BB2C19" w:rsidRPr="00E54DA9" w:rsidTr="000546E5">
        <w:tc>
          <w:tcPr>
            <w:tcW w:w="0" w:type="auto"/>
            <w:shd w:val="solid" w:color="000080" w:fill="FFFFFF"/>
          </w:tcPr>
          <w:p w:rsidR="00BB2C19" w:rsidRPr="00E54DA9" w:rsidRDefault="00BB2C19" w:rsidP="000546E5">
            <w:pPr>
              <w:rPr>
                <w:rFonts w:ascii="Calibri" w:hAnsi="Calibri"/>
                <w:bCs/>
                <w:color w:val="FFFFFF"/>
              </w:rPr>
            </w:pPr>
            <w:r w:rsidRPr="00E54DA9">
              <w:rPr>
                <w:rFonts w:ascii="Calibri" w:hAnsi="Calibri"/>
                <w:bCs/>
                <w:color w:val="FFFFFF"/>
              </w:rPr>
              <w:t>Stupeň zrakového postihnutia</w:t>
            </w:r>
          </w:p>
        </w:tc>
        <w:tc>
          <w:tcPr>
            <w:tcW w:w="0" w:type="auto"/>
            <w:shd w:val="solid" w:color="000080" w:fill="FFFFFF"/>
          </w:tcPr>
          <w:p w:rsidR="00BB2C19" w:rsidRPr="00E54DA9" w:rsidRDefault="00BB2C19" w:rsidP="000546E5">
            <w:pPr>
              <w:rPr>
                <w:rFonts w:ascii="Calibri" w:hAnsi="Calibri"/>
                <w:bCs/>
                <w:color w:val="FFFFFF"/>
              </w:rPr>
            </w:pPr>
            <w:r w:rsidRPr="00E54DA9">
              <w:rPr>
                <w:rFonts w:ascii="Calibri" w:hAnsi="Calibri"/>
                <w:bCs/>
                <w:color w:val="FFFFFF"/>
              </w:rPr>
              <w:t>Podiel v %</w:t>
            </w:r>
          </w:p>
        </w:tc>
      </w:tr>
      <w:tr w:rsidR="00BB2C19" w:rsidRPr="00E54DA9" w:rsidTr="000546E5">
        <w:tc>
          <w:tcPr>
            <w:tcW w:w="0" w:type="auto"/>
            <w:shd w:val="clear" w:color="auto" w:fill="auto"/>
          </w:tcPr>
          <w:p w:rsidR="00BB2C19" w:rsidRPr="00E54DA9" w:rsidRDefault="00BB2C19" w:rsidP="000546E5">
            <w:pPr>
              <w:rPr>
                <w:rFonts w:ascii="Calibri" w:hAnsi="Calibri"/>
              </w:rPr>
            </w:pPr>
            <w:r w:rsidRPr="00E54DA9">
              <w:rPr>
                <w:rFonts w:ascii="Calibri" w:hAnsi="Calibri"/>
              </w:rPr>
              <w:t>Nevidiaci</w:t>
            </w:r>
          </w:p>
        </w:tc>
        <w:tc>
          <w:tcPr>
            <w:tcW w:w="0" w:type="auto"/>
            <w:shd w:val="clear" w:color="auto" w:fill="auto"/>
          </w:tcPr>
          <w:p w:rsidR="00BB2C19" w:rsidRPr="00E54DA9" w:rsidRDefault="00BB2C19" w:rsidP="000546E5">
            <w:pPr>
              <w:rPr>
                <w:rFonts w:ascii="Calibri" w:hAnsi="Calibri"/>
                <w:bCs/>
              </w:rPr>
            </w:pPr>
            <w:r w:rsidRPr="00E54DA9">
              <w:rPr>
                <w:rFonts w:ascii="Calibri" w:hAnsi="Calibri"/>
                <w:bCs/>
              </w:rPr>
              <w:t>9,44</w:t>
            </w:r>
          </w:p>
        </w:tc>
      </w:tr>
      <w:tr w:rsidR="00BB2C19" w:rsidRPr="00E54DA9" w:rsidTr="000546E5">
        <w:tc>
          <w:tcPr>
            <w:tcW w:w="0" w:type="auto"/>
            <w:shd w:val="clear" w:color="auto" w:fill="auto"/>
          </w:tcPr>
          <w:p w:rsidR="00BB2C19" w:rsidRPr="00E54DA9" w:rsidRDefault="00BB2C19" w:rsidP="000546E5">
            <w:pPr>
              <w:rPr>
                <w:rFonts w:ascii="Calibri" w:hAnsi="Calibri"/>
              </w:rPr>
            </w:pPr>
            <w:r w:rsidRPr="00E54DA9">
              <w:rPr>
                <w:rFonts w:ascii="Calibri" w:hAnsi="Calibri"/>
              </w:rPr>
              <w:t>Prakticky nevidiaci</w:t>
            </w:r>
          </w:p>
        </w:tc>
        <w:tc>
          <w:tcPr>
            <w:tcW w:w="0" w:type="auto"/>
            <w:shd w:val="clear" w:color="auto" w:fill="auto"/>
          </w:tcPr>
          <w:p w:rsidR="00BB2C19" w:rsidRPr="00E54DA9" w:rsidRDefault="00BB2C19" w:rsidP="000546E5">
            <w:pPr>
              <w:rPr>
                <w:rFonts w:ascii="Calibri" w:hAnsi="Calibri"/>
                <w:bCs/>
              </w:rPr>
            </w:pPr>
            <w:r w:rsidRPr="00E54DA9">
              <w:rPr>
                <w:rFonts w:ascii="Calibri" w:hAnsi="Calibri"/>
                <w:bCs/>
              </w:rPr>
              <w:t>36,14</w:t>
            </w:r>
          </w:p>
        </w:tc>
      </w:tr>
      <w:tr w:rsidR="00BB2C19" w:rsidRPr="00E54DA9" w:rsidTr="000546E5">
        <w:tc>
          <w:tcPr>
            <w:tcW w:w="0" w:type="auto"/>
            <w:shd w:val="clear" w:color="auto" w:fill="auto"/>
          </w:tcPr>
          <w:p w:rsidR="00BB2C19" w:rsidRPr="00E54DA9" w:rsidRDefault="00BB2C19" w:rsidP="000546E5">
            <w:pPr>
              <w:rPr>
                <w:rFonts w:ascii="Calibri" w:hAnsi="Calibri"/>
              </w:rPr>
            </w:pPr>
            <w:r w:rsidRPr="00E54DA9">
              <w:rPr>
                <w:rFonts w:ascii="Calibri" w:hAnsi="Calibri"/>
              </w:rPr>
              <w:t>Slabozrakí</w:t>
            </w:r>
          </w:p>
        </w:tc>
        <w:tc>
          <w:tcPr>
            <w:tcW w:w="0" w:type="auto"/>
            <w:shd w:val="clear" w:color="auto" w:fill="auto"/>
          </w:tcPr>
          <w:p w:rsidR="00BB2C19" w:rsidRPr="00E54DA9" w:rsidRDefault="00BB2C19" w:rsidP="000546E5">
            <w:pPr>
              <w:rPr>
                <w:rFonts w:ascii="Calibri" w:hAnsi="Calibri"/>
                <w:bCs/>
              </w:rPr>
            </w:pPr>
            <w:r w:rsidRPr="00E54DA9">
              <w:rPr>
                <w:rFonts w:ascii="Calibri" w:hAnsi="Calibri"/>
                <w:bCs/>
              </w:rPr>
              <w:t>35,36</w:t>
            </w:r>
          </w:p>
        </w:tc>
      </w:tr>
      <w:tr w:rsidR="00BB2C19" w:rsidRPr="00E54DA9" w:rsidTr="000546E5">
        <w:tc>
          <w:tcPr>
            <w:tcW w:w="0" w:type="auto"/>
            <w:shd w:val="clear" w:color="auto" w:fill="auto"/>
          </w:tcPr>
          <w:p w:rsidR="00BB2C19" w:rsidRPr="00E54DA9" w:rsidRDefault="00BB2C19" w:rsidP="000546E5">
            <w:pPr>
              <w:rPr>
                <w:rFonts w:ascii="Calibri" w:hAnsi="Calibri"/>
              </w:rPr>
            </w:pPr>
            <w:proofErr w:type="spellStart"/>
            <w:r w:rsidRPr="00E54DA9">
              <w:rPr>
                <w:rFonts w:ascii="Calibri" w:hAnsi="Calibri"/>
              </w:rPr>
              <w:t>Hluchoslepí</w:t>
            </w:r>
            <w:proofErr w:type="spellEnd"/>
          </w:p>
        </w:tc>
        <w:tc>
          <w:tcPr>
            <w:tcW w:w="0" w:type="auto"/>
            <w:shd w:val="clear" w:color="auto" w:fill="auto"/>
          </w:tcPr>
          <w:p w:rsidR="00BB2C19" w:rsidRPr="00E54DA9" w:rsidRDefault="00BB2C19" w:rsidP="000546E5">
            <w:pPr>
              <w:rPr>
                <w:rFonts w:ascii="Calibri" w:hAnsi="Calibri"/>
                <w:bCs/>
              </w:rPr>
            </w:pPr>
            <w:r w:rsidRPr="00E54DA9">
              <w:rPr>
                <w:rFonts w:ascii="Calibri" w:hAnsi="Calibri"/>
                <w:bCs/>
              </w:rPr>
              <w:t>0,43</w:t>
            </w:r>
          </w:p>
        </w:tc>
      </w:tr>
      <w:tr w:rsidR="00BB2C19" w:rsidRPr="00E54DA9" w:rsidTr="000546E5">
        <w:tc>
          <w:tcPr>
            <w:tcW w:w="0" w:type="auto"/>
            <w:shd w:val="clear" w:color="auto" w:fill="auto"/>
          </w:tcPr>
          <w:p w:rsidR="00BB2C19" w:rsidRPr="00E54DA9" w:rsidRDefault="00BB2C19" w:rsidP="000546E5">
            <w:pPr>
              <w:rPr>
                <w:rFonts w:ascii="Calibri" w:hAnsi="Calibri"/>
                <w:bCs/>
              </w:rPr>
            </w:pPr>
            <w:r w:rsidRPr="00E54DA9">
              <w:rPr>
                <w:rFonts w:ascii="Calibri" w:hAnsi="Calibri"/>
                <w:bCs/>
              </w:rPr>
              <w:t>Bez zrakového postihnutia</w:t>
            </w:r>
          </w:p>
        </w:tc>
        <w:tc>
          <w:tcPr>
            <w:tcW w:w="0" w:type="auto"/>
            <w:shd w:val="clear" w:color="auto" w:fill="auto"/>
          </w:tcPr>
          <w:p w:rsidR="00BB2C19" w:rsidRPr="00E54DA9" w:rsidRDefault="00BB2C19" w:rsidP="000546E5">
            <w:pPr>
              <w:rPr>
                <w:rFonts w:ascii="Calibri" w:hAnsi="Calibri"/>
                <w:bCs/>
              </w:rPr>
            </w:pPr>
            <w:r w:rsidRPr="00E54DA9">
              <w:rPr>
                <w:rFonts w:ascii="Calibri" w:hAnsi="Calibri"/>
                <w:bCs/>
              </w:rPr>
              <w:t>18,63</w:t>
            </w:r>
          </w:p>
        </w:tc>
      </w:tr>
    </w:tbl>
    <w:p w:rsidR="00BB2C19" w:rsidRPr="00E54DA9" w:rsidRDefault="00BB2C19" w:rsidP="00BB2C19">
      <w:pPr>
        <w:rPr>
          <w:rFonts w:ascii="Calibri" w:hAnsi="Calibri"/>
        </w:rPr>
      </w:pPr>
    </w:p>
    <w:p w:rsidR="00BB2C19" w:rsidRPr="00E54DA9" w:rsidRDefault="00BB2C19" w:rsidP="00685652">
      <w:pPr>
        <w:pStyle w:val="Nadpis3"/>
      </w:pPr>
      <w:bookmarkStart w:id="89" w:name="_Toc488741043"/>
      <w:r w:rsidRPr="00E54DA9">
        <w:t>Štruktúra členov z hľadiska veku</w:t>
      </w:r>
      <w:bookmarkEnd w:id="89"/>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1660"/>
        <w:gridCol w:w="1128"/>
      </w:tblGrid>
      <w:tr w:rsidR="00BB2C19" w:rsidRPr="00E54DA9" w:rsidTr="000546E5">
        <w:tc>
          <w:tcPr>
            <w:tcW w:w="0" w:type="auto"/>
            <w:shd w:val="solid" w:color="000080" w:fill="FFFFFF"/>
          </w:tcPr>
          <w:p w:rsidR="00BB2C19" w:rsidRPr="00E54DA9" w:rsidRDefault="00BB2C19" w:rsidP="000546E5">
            <w:pPr>
              <w:rPr>
                <w:rFonts w:ascii="Calibri" w:hAnsi="Calibri"/>
                <w:bCs/>
                <w:color w:val="FFFFFF"/>
              </w:rPr>
            </w:pPr>
            <w:r w:rsidRPr="00E54DA9">
              <w:rPr>
                <w:rFonts w:ascii="Calibri" w:hAnsi="Calibri"/>
                <w:bCs/>
                <w:color w:val="FFFFFF"/>
              </w:rPr>
              <w:t>Vekové rozpätie</w:t>
            </w:r>
          </w:p>
        </w:tc>
        <w:tc>
          <w:tcPr>
            <w:tcW w:w="0" w:type="auto"/>
            <w:shd w:val="solid" w:color="000080" w:fill="FFFFFF"/>
          </w:tcPr>
          <w:p w:rsidR="00BB2C19" w:rsidRPr="00E54DA9" w:rsidRDefault="00BB2C19" w:rsidP="000546E5">
            <w:pPr>
              <w:rPr>
                <w:rFonts w:ascii="Calibri" w:hAnsi="Calibri"/>
                <w:bCs/>
                <w:color w:val="FFFFFF"/>
              </w:rPr>
            </w:pPr>
            <w:r w:rsidRPr="00E54DA9">
              <w:rPr>
                <w:rFonts w:ascii="Calibri" w:hAnsi="Calibri"/>
                <w:bCs/>
                <w:color w:val="FFFFFF"/>
              </w:rPr>
              <w:t>Podiel v %</w:t>
            </w:r>
          </w:p>
        </w:tc>
      </w:tr>
      <w:tr w:rsidR="00BB2C19" w:rsidRPr="00E54DA9" w:rsidTr="000546E5">
        <w:tc>
          <w:tcPr>
            <w:tcW w:w="0" w:type="auto"/>
            <w:shd w:val="clear" w:color="auto" w:fill="auto"/>
          </w:tcPr>
          <w:p w:rsidR="00BB2C19" w:rsidRPr="00E54DA9" w:rsidRDefault="00BB2C19" w:rsidP="000546E5">
            <w:pPr>
              <w:rPr>
                <w:rFonts w:ascii="Calibri" w:hAnsi="Calibri"/>
              </w:rPr>
            </w:pPr>
            <w:r w:rsidRPr="00E54DA9">
              <w:rPr>
                <w:rFonts w:ascii="Calibri" w:hAnsi="Calibri"/>
              </w:rPr>
              <w:t>0 až 18 rokov</w:t>
            </w:r>
          </w:p>
        </w:tc>
        <w:tc>
          <w:tcPr>
            <w:tcW w:w="0" w:type="auto"/>
            <w:shd w:val="clear" w:color="auto" w:fill="auto"/>
          </w:tcPr>
          <w:p w:rsidR="00BB2C19" w:rsidRPr="00E54DA9" w:rsidRDefault="00BB2C19" w:rsidP="000546E5">
            <w:pPr>
              <w:rPr>
                <w:rFonts w:ascii="Calibri" w:hAnsi="Calibri"/>
                <w:bCs/>
              </w:rPr>
            </w:pPr>
            <w:r w:rsidRPr="00E54DA9">
              <w:rPr>
                <w:rFonts w:ascii="Calibri" w:hAnsi="Calibri"/>
                <w:bCs/>
              </w:rPr>
              <w:t>1,30</w:t>
            </w:r>
          </w:p>
        </w:tc>
      </w:tr>
      <w:tr w:rsidR="00BB2C19" w:rsidRPr="00E54DA9" w:rsidTr="000546E5">
        <w:tc>
          <w:tcPr>
            <w:tcW w:w="0" w:type="auto"/>
            <w:shd w:val="clear" w:color="auto" w:fill="auto"/>
          </w:tcPr>
          <w:p w:rsidR="00BB2C19" w:rsidRPr="00E54DA9" w:rsidRDefault="00BB2C19" w:rsidP="000546E5">
            <w:pPr>
              <w:rPr>
                <w:rFonts w:ascii="Calibri" w:hAnsi="Calibri"/>
              </w:rPr>
            </w:pPr>
            <w:r w:rsidRPr="00E54DA9">
              <w:rPr>
                <w:rFonts w:ascii="Calibri" w:hAnsi="Calibri"/>
              </w:rPr>
              <w:t>18 až 35 rokov</w:t>
            </w:r>
          </w:p>
        </w:tc>
        <w:tc>
          <w:tcPr>
            <w:tcW w:w="0" w:type="auto"/>
            <w:shd w:val="clear" w:color="auto" w:fill="auto"/>
          </w:tcPr>
          <w:p w:rsidR="00BB2C19" w:rsidRPr="00E54DA9" w:rsidRDefault="00BB2C19" w:rsidP="000546E5">
            <w:pPr>
              <w:rPr>
                <w:rFonts w:ascii="Calibri" w:hAnsi="Calibri"/>
                <w:bCs/>
              </w:rPr>
            </w:pPr>
            <w:r w:rsidRPr="00E54DA9">
              <w:rPr>
                <w:rFonts w:ascii="Calibri" w:hAnsi="Calibri"/>
                <w:bCs/>
              </w:rPr>
              <w:t>6,24</w:t>
            </w:r>
          </w:p>
        </w:tc>
      </w:tr>
      <w:tr w:rsidR="00BB2C19" w:rsidRPr="00E54DA9" w:rsidTr="000546E5">
        <w:tc>
          <w:tcPr>
            <w:tcW w:w="0" w:type="auto"/>
            <w:shd w:val="clear" w:color="auto" w:fill="auto"/>
          </w:tcPr>
          <w:p w:rsidR="00BB2C19" w:rsidRPr="00E54DA9" w:rsidRDefault="00BB2C19" w:rsidP="000546E5">
            <w:pPr>
              <w:rPr>
                <w:rFonts w:ascii="Calibri" w:hAnsi="Calibri"/>
              </w:rPr>
            </w:pPr>
            <w:r w:rsidRPr="00E54DA9">
              <w:rPr>
                <w:rFonts w:ascii="Calibri" w:hAnsi="Calibri"/>
              </w:rPr>
              <w:t xml:space="preserve">35 až 50 rokov </w:t>
            </w:r>
          </w:p>
        </w:tc>
        <w:tc>
          <w:tcPr>
            <w:tcW w:w="0" w:type="auto"/>
            <w:shd w:val="clear" w:color="auto" w:fill="auto"/>
          </w:tcPr>
          <w:p w:rsidR="00BB2C19" w:rsidRPr="00E54DA9" w:rsidRDefault="00BB2C19" w:rsidP="000546E5">
            <w:pPr>
              <w:rPr>
                <w:rFonts w:ascii="Calibri" w:hAnsi="Calibri"/>
                <w:bCs/>
              </w:rPr>
            </w:pPr>
            <w:r w:rsidRPr="00E54DA9">
              <w:rPr>
                <w:rFonts w:ascii="Calibri" w:hAnsi="Calibri"/>
                <w:bCs/>
              </w:rPr>
              <w:t>13,41</w:t>
            </w:r>
          </w:p>
        </w:tc>
      </w:tr>
      <w:tr w:rsidR="00BB2C19" w:rsidRPr="00E54DA9" w:rsidTr="000546E5">
        <w:tc>
          <w:tcPr>
            <w:tcW w:w="0" w:type="auto"/>
            <w:shd w:val="clear" w:color="auto" w:fill="auto"/>
          </w:tcPr>
          <w:p w:rsidR="00BB2C19" w:rsidRPr="00E54DA9" w:rsidRDefault="00BB2C19" w:rsidP="000546E5">
            <w:pPr>
              <w:rPr>
                <w:rFonts w:ascii="Calibri" w:hAnsi="Calibri"/>
              </w:rPr>
            </w:pPr>
            <w:r w:rsidRPr="00E54DA9">
              <w:rPr>
                <w:rFonts w:ascii="Calibri" w:hAnsi="Calibri"/>
              </w:rPr>
              <w:t>50 až 60 rokov</w:t>
            </w:r>
          </w:p>
        </w:tc>
        <w:tc>
          <w:tcPr>
            <w:tcW w:w="0" w:type="auto"/>
            <w:shd w:val="clear" w:color="auto" w:fill="auto"/>
          </w:tcPr>
          <w:p w:rsidR="00BB2C19" w:rsidRPr="00E54DA9" w:rsidRDefault="00BB2C19" w:rsidP="000546E5">
            <w:pPr>
              <w:rPr>
                <w:rFonts w:ascii="Calibri" w:hAnsi="Calibri"/>
                <w:bCs/>
              </w:rPr>
            </w:pPr>
            <w:r w:rsidRPr="00E54DA9">
              <w:rPr>
                <w:rFonts w:ascii="Calibri" w:hAnsi="Calibri"/>
                <w:bCs/>
              </w:rPr>
              <w:t>16,71</w:t>
            </w:r>
          </w:p>
        </w:tc>
      </w:tr>
      <w:tr w:rsidR="00BB2C19" w:rsidRPr="00E54DA9" w:rsidTr="000546E5">
        <w:tc>
          <w:tcPr>
            <w:tcW w:w="0" w:type="auto"/>
            <w:shd w:val="clear" w:color="auto" w:fill="auto"/>
          </w:tcPr>
          <w:p w:rsidR="00BB2C19" w:rsidRPr="00E54DA9" w:rsidRDefault="00BB2C19" w:rsidP="000546E5">
            <w:pPr>
              <w:rPr>
                <w:rFonts w:ascii="Calibri" w:hAnsi="Calibri"/>
              </w:rPr>
            </w:pPr>
            <w:r w:rsidRPr="00E54DA9">
              <w:rPr>
                <w:rFonts w:ascii="Calibri" w:hAnsi="Calibri"/>
              </w:rPr>
              <w:t>60 až 70 rokov</w:t>
            </w:r>
          </w:p>
        </w:tc>
        <w:tc>
          <w:tcPr>
            <w:tcW w:w="0" w:type="auto"/>
            <w:shd w:val="clear" w:color="auto" w:fill="auto"/>
          </w:tcPr>
          <w:p w:rsidR="00BB2C19" w:rsidRPr="00E54DA9" w:rsidRDefault="00BB2C19" w:rsidP="000546E5">
            <w:pPr>
              <w:rPr>
                <w:rFonts w:ascii="Calibri" w:hAnsi="Calibri"/>
                <w:bCs/>
              </w:rPr>
            </w:pPr>
            <w:r w:rsidRPr="00E54DA9">
              <w:rPr>
                <w:rFonts w:ascii="Calibri" w:hAnsi="Calibri"/>
                <w:bCs/>
              </w:rPr>
              <w:t>30,55</w:t>
            </w:r>
          </w:p>
        </w:tc>
      </w:tr>
      <w:tr w:rsidR="00BB2C19" w:rsidRPr="00E54DA9" w:rsidTr="000546E5">
        <w:tc>
          <w:tcPr>
            <w:tcW w:w="0" w:type="auto"/>
            <w:shd w:val="clear" w:color="auto" w:fill="auto"/>
          </w:tcPr>
          <w:p w:rsidR="00BB2C19" w:rsidRPr="00E54DA9" w:rsidRDefault="00BB2C19" w:rsidP="000546E5">
            <w:pPr>
              <w:rPr>
                <w:rFonts w:ascii="Calibri" w:hAnsi="Calibri"/>
                <w:bCs/>
              </w:rPr>
            </w:pPr>
            <w:r w:rsidRPr="00E54DA9">
              <w:rPr>
                <w:rFonts w:ascii="Calibri" w:hAnsi="Calibri"/>
                <w:bCs/>
              </w:rPr>
              <w:t>Nad 70 rokov</w:t>
            </w:r>
          </w:p>
        </w:tc>
        <w:tc>
          <w:tcPr>
            <w:tcW w:w="0" w:type="auto"/>
            <w:shd w:val="clear" w:color="auto" w:fill="auto"/>
          </w:tcPr>
          <w:p w:rsidR="00BB2C19" w:rsidRPr="00E54DA9" w:rsidRDefault="00BB2C19" w:rsidP="000546E5">
            <w:pPr>
              <w:rPr>
                <w:rFonts w:ascii="Calibri" w:hAnsi="Calibri"/>
                <w:bCs/>
              </w:rPr>
            </w:pPr>
            <w:r w:rsidRPr="00E54DA9">
              <w:rPr>
                <w:rFonts w:ascii="Calibri" w:hAnsi="Calibri"/>
                <w:bCs/>
              </w:rPr>
              <w:t>31,79</w:t>
            </w:r>
          </w:p>
        </w:tc>
      </w:tr>
    </w:tbl>
    <w:p w:rsidR="00BB2C19" w:rsidRPr="00E54DA9" w:rsidRDefault="00BB2C19" w:rsidP="00BB2C19">
      <w:pPr>
        <w:rPr>
          <w:rFonts w:ascii="Calibri" w:hAnsi="Calibri"/>
        </w:rPr>
      </w:pPr>
    </w:p>
    <w:p w:rsidR="00BB2C19" w:rsidRPr="00E54DA9" w:rsidRDefault="00BB2C19" w:rsidP="00BB2C19">
      <w:pPr>
        <w:rPr>
          <w:rFonts w:ascii="Calibri" w:hAnsi="Calibri"/>
        </w:rPr>
      </w:pPr>
      <w:r w:rsidRPr="00E54DA9">
        <w:rPr>
          <w:rFonts w:ascii="Calibri" w:hAnsi="Calibri"/>
        </w:rPr>
        <w:t>Na základe týchto informácií zvyšujeme dôraz na realizáciu programov pre mladých ľudí a seniorov či podporu a rozvoj výučby Braillovho písma, a to nielen pri vytváraní portfólia poskytovaných sociálnych služieb, ale aj pri organizovaní voľnočasových aktivít.</w:t>
      </w:r>
      <w:r w:rsidR="00685652">
        <w:rPr>
          <w:rFonts w:ascii="Calibri" w:hAnsi="Calibri"/>
        </w:rPr>
        <w:t xml:space="preserve"> </w:t>
      </w:r>
    </w:p>
    <w:p w:rsidR="00BB2C19" w:rsidRPr="00E54DA9" w:rsidRDefault="00BB2C19" w:rsidP="00685652">
      <w:pPr>
        <w:pStyle w:val="Nadpis3"/>
      </w:pPr>
      <w:bookmarkStart w:id="90" w:name="_Toc488741044"/>
      <w:r w:rsidRPr="00E54DA9">
        <w:t>Organizačná štruktúra ÚNSS</w:t>
      </w:r>
      <w:bookmarkEnd w:id="90"/>
    </w:p>
    <w:p w:rsidR="00BB2C19" w:rsidRPr="00E54DA9" w:rsidRDefault="00BB2C19" w:rsidP="00BB2C19">
      <w:pPr>
        <w:rPr>
          <w:rFonts w:ascii="Calibri" w:hAnsi="Calibri"/>
        </w:rPr>
      </w:pPr>
      <w:r w:rsidRPr="00E54DA9">
        <w:rPr>
          <w:rFonts w:ascii="Calibri" w:hAnsi="Calibri"/>
        </w:rPr>
        <w:t xml:space="preserve">Naši členovia sú registrovaní v základných organizáciách, v ktorých sa realizuje všetko, čo je s členstvom spojené – vznik a zánik členstva, evidencia preukazov a členských kariet, výber členských príspevkov, organizovanie aktivít na miestnej úrovni. Najvyšším orgánom ZO je členská schôdza. </w:t>
      </w:r>
      <w:r>
        <w:rPr>
          <w:rFonts w:ascii="Calibri" w:hAnsi="Calibri"/>
        </w:rPr>
        <w:t>Koná sa minimálne r</w:t>
      </w:r>
      <w:r w:rsidRPr="00E54DA9">
        <w:rPr>
          <w:rFonts w:ascii="Calibri" w:hAnsi="Calibri"/>
        </w:rPr>
        <w:t>az ročne a jej úlohou je schvaľovať dokumenty ZO</w:t>
      </w:r>
      <w:r>
        <w:rPr>
          <w:rFonts w:ascii="Calibri" w:hAnsi="Calibri"/>
        </w:rPr>
        <w:t xml:space="preserve">: </w:t>
      </w:r>
      <w:r w:rsidRPr="00E54DA9">
        <w:rPr>
          <w:rFonts w:ascii="Calibri" w:hAnsi="Calibri"/>
        </w:rPr>
        <w:t xml:space="preserve"> správy o činnosti a hospodárení, kontrolná správa, plán činnosti, rozpočet a na dvojročné funkčné obdobie si volí výbor, ktorý riadi ZO v čase medzi členskými schôdzami.</w:t>
      </w:r>
    </w:p>
    <w:p w:rsidR="00BB2C19" w:rsidRPr="00E54DA9" w:rsidRDefault="00BB2C19" w:rsidP="00BB2C19">
      <w:pPr>
        <w:rPr>
          <w:rFonts w:ascii="Calibri" w:hAnsi="Calibri"/>
        </w:rPr>
      </w:pPr>
      <w:r w:rsidRPr="00E54DA9">
        <w:rPr>
          <w:rFonts w:ascii="Calibri" w:hAnsi="Calibri"/>
        </w:rPr>
        <w:lastRenderedPageBreak/>
        <w:t>Činnosť ZO na úrovni krajov koordinuje 8 krajských rád (KR). Volené sú na krajs</w:t>
      </w:r>
      <w:r>
        <w:rPr>
          <w:rFonts w:ascii="Calibri" w:hAnsi="Calibri"/>
        </w:rPr>
        <w:t>kých zhromaždeniach (KZ), ktoré sa konajú</w:t>
      </w:r>
      <w:r w:rsidRPr="00E54DA9">
        <w:rPr>
          <w:rFonts w:ascii="Calibri" w:hAnsi="Calibri"/>
        </w:rPr>
        <w:t xml:space="preserve"> vždy v </w:t>
      </w:r>
      <w:r>
        <w:rPr>
          <w:rFonts w:ascii="Calibri" w:hAnsi="Calibri"/>
        </w:rPr>
        <w:t>párnom roku</w:t>
      </w:r>
      <w:r w:rsidRPr="00E54DA9">
        <w:rPr>
          <w:rFonts w:ascii="Calibri" w:hAnsi="Calibri"/>
        </w:rPr>
        <w:t xml:space="preserve"> a každá ZO v nich má minimálne jedného zástupcu. Na celoštátnej úrovni riadi celú ÚNSS a tým aj spolkovú činnosť Ústredná rada, v ktorej je každá KR zastúpená svojím predsedom. Ďalší členovia Ústrednej rady sú volení raz za 4 roky na zjazde ÚNSS. V roku 2016 sa od 5. do 31. mája vo všetkých krajoch uskutočnili KZ, na ktorých </w:t>
      </w:r>
      <w:r>
        <w:rPr>
          <w:rFonts w:ascii="Calibri" w:hAnsi="Calibri"/>
        </w:rPr>
        <w:t>165 zástupcov zvolených na v</w:t>
      </w:r>
      <w:r w:rsidRPr="00E54DA9">
        <w:rPr>
          <w:rFonts w:ascii="Calibri" w:hAnsi="Calibri"/>
        </w:rPr>
        <w:t xml:space="preserve">ýročných členských schôdzach ZO zvolilo 70 delegátov 8. </w:t>
      </w:r>
      <w:r w:rsidR="00685652">
        <w:rPr>
          <w:rFonts w:ascii="Calibri" w:hAnsi="Calibri"/>
        </w:rPr>
        <w:t xml:space="preserve">zjazdu ÚNSS. </w:t>
      </w:r>
    </w:p>
    <w:p w:rsidR="00BB2C19" w:rsidRPr="00E54DA9" w:rsidRDefault="00BB2C19" w:rsidP="00685652">
      <w:pPr>
        <w:pStyle w:val="Nadpis3"/>
      </w:pPr>
      <w:bookmarkStart w:id="91" w:name="_Toc488741045"/>
      <w:r w:rsidRPr="00E54DA9">
        <w:t>Činnosť krajských rád a základných organizácií ÚNSS</w:t>
      </w:r>
      <w:bookmarkEnd w:id="91"/>
    </w:p>
    <w:p w:rsidR="00BB2C19" w:rsidRPr="00E54DA9" w:rsidRDefault="00BB2C19" w:rsidP="00BB2C19">
      <w:pPr>
        <w:rPr>
          <w:rFonts w:ascii="Calibri" w:hAnsi="Calibri"/>
          <w:bCs/>
        </w:rPr>
      </w:pPr>
      <w:r w:rsidRPr="00E54DA9">
        <w:rPr>
          <w:rFonts w:ascii="Calibri" w:hAnsi="Calibri"/>
          <w:bCs/>
        </w:rPr>
        <w:t>Naše nižšie organizačné zložky každoročne pripravia takmer 600 najrôznejších podujatí, na ktorých sa zúčastní vyše 10 000 osôb. Presné čísla o týchto aktivitách získame zo správ o činnosti ZO a KR ÚNSS.</w:t>
      </w:r>
    </w:p>
    <w:p w:rsidR="00BB2C19" w:rsidRPr="00E54DA9" w:rsidRDefault="00BB2C19" w:rsidP="00685652">
      <w:pPr>
        <w:pStyle w:val="Nadpis4"/>
      </w:pPr>
      <w:r w:rsidRPr="00E54DA9">
        <w:t xml:space="preserve">Dobrovoľná práca našich funkcionárov je zameraná najmä na tieto oblasti: </w:t>
      </w:r>
    </w:p>
    <w:p w:rsidR="00BB2C19" w:rsidRPr="00E54DA9" w:rsidRDefault="00BB2C19" w:rsidP="001A4691">
      <w:pPr>
        <w:numPr>
          <w:ilvl w:val="0"/>
          <w:numId w:val="7"/>
        </w:numPr>
        <w:spacing w:after="200" w:line="276" w:lineRule="auto"/>
        <w:jc w:val="both"/>
        <w:rPr>
          <w:rFonts w:ascii="Calibri" w:hAnsi="Calibri"/>
        </w:rPr>
      </w:pPr>
      <w:r w:rsidRPr="00E54DA9">
        <w:rPr>
          <w:rFonts w:ascii="Calibri" w:hAnsi="Calibri"/>
        </w:rPr>
        <w:t>obhajoba záujmov nevidiacich a</w:t>
      </w:r>
      <w:r>
        <w:rPr>
          <w:rFonts w:ascii="Calibri" w:hAnsi="Calibri"/>
        </w:rPr>
        <w:t> </w:t>
      </w:r>
      <w:r w:rsidRPr="00E54DA9">
        <w:rPr>
          <w:rFonts w:ascii="Calibri" w:hAnsi="Calibri"/>
        </w:rPr>
        <w:t>slabozrakých</w:t>
      </w:r>
      <w:r>
        <w:rPr>
          <w:rFonts w:ascii="Calibri" w:hAnsi="Calibri"/>
        </w:rPr>
        <w:t>,</w:t>
      </w:r>
      <w:r w:rsidRPr="00E54DA9">
        <w:rPr>
          <w:rFonts w:ascii="Calibri" w:hAnsi="Calibri"/>
        </w:rPr>
        <w:t xml:space="preserve"> </w:t>
      </w:r>
    </w:p>
    <w:p w:rsidR="00BB2C19" w:rsidRPr="00E54DA9" w:rsidRDefault="00BB2C19" w:rsidP="001A4691">
      <w:pPr>
        <w:numPr>
          <w:ilvl w:val="0"/>
          <w:numId w:val="7"/>
        </w:numPr>
        <w:spacing w:after="200" w:line="276" w:lineRule="auto"/>
        <w:jc w:val="both"/>
        <w:rPr>
          <w:rFonts w:ascii="Calibri" w:hAnsi="Calibri"/>
        </w:rPr>
      </w:pPr>
      <w:r w:rsidRPr="00E54DA9">
        <w:rPr>
          <w:rFonts w:ascii="Calibri" w:hAnsi="Calibri"/>
        </w:rPr>
        <w:t>aktivizácia, vzdelávanie členov a rozvoj ich zručností, ktoré im uľahčujú prekonať dôsledky závažných postihnutí zraku</w:t>
      </w:r>
      <w:r>
        <w:rPr>
          <w:rFonts w:ascii="Calibri" w:hAnsi="Calibri"/>
        </w:rPr>
        <w:t>,</w:t>
      </w:r>
    </w:p>
    <w:p w:rsidR="00BB2C19" w:rsidRPr="00E54DA9" w:rsidRDefault="00BB2C19" w:rsidP="001A4691">
      <w:pPr>
        <w:numPr>
          <w:ilvl w:val="0"/>
          <w:numId w:val="7"/>
        </w:numPr>
        <w:spacing w:after="200" w:line="276" w:lineRule="auto"/>
        <w:jc w:val="both"/>
        <w:rPr>
          <w:rFonts w:ascii="Calibri" w:hAnsi="Calibri"/>
        </w:rPr>
      </w:pPr>
      <w:r w:rsidRPr="00E54DA9">
        <w:rPr>
          <w:rFonts w:ascii="Calibri" w:hAnsi="Calibri"/>
        </w:rPr>
        <w:t>monitoring spokojnosti členov so sociálnymi službami</w:t>
      </w:r>
      <w:r>
        <w:rPr>
          <w:rFonts w:ascii="Calibri" w:hAnsi="Calibri"/>
        </w:rPr>
        <w:t>,</w:t>
      </w:r>
      <w:r w:rsidRPr="00E54DA9">
        <w:rPr>
          <w:rFonts w:ascii="Calibri" w:hAnsi="Calibri"/>
        </w:rPr>
        <w:t xml:space="preserve"> </w:t>
      </w:r>
    </w:p>
    <w:p w:rsidR="00BB2C19" w:rsidRPr="00E54DA9" w:rsidRDefault="00BB2C19" w:rsidP="001A4691">
      <w:pPr>
        <w:numPr>
          <w:ilvl w:val="0"/>
          <w:numId w:val="7"/>
        </w:numPr>
        <w:spacing w:after="200" w:line="276" w:lineRule="auto"/>
        <w:jc w:val="both"/>
        <w:rPr>
          <w:rFonts w:ascii="Calibri" w:hAnsi="Calibri"/>
        </w:rPr>
      </w:pPr>
      <w:r w:rsidRPr="00E54DA9">
        <w:rPr>
          <w:rFonts w:ascii="Calibri" w:hAnsi="Calibri"/>
        </w:rPr>
        <w:t>prezentačné akcie pre verejnosť</w:t>
      </w:r>
      <w:r>
        <w:rPr>
          <w:rFonts w:ascii="Calibri" w:hAnsi="Calibri"/>
        </w:rPr>
        <w:t>,</w:t>
      </w:r>
    </w:p>
    <w:p w:rsidR="00BB2C19" w:rsidRPr="00E54DA9" w:rsidRDefault="00BB2C19" w:rsidP="001A4691">
      <w:pPr>
        <w:numPr>
          <w:ilvl w:val="0"/>
          <w:numId w:val="7"/>
        </w:numPr>
        <w:spacing w:after="200" w:line="276" w:lineRule="auto"/>
        <w:jc w:val="both"/>
        <w:rPr>
          <w:rFonts w:ascii="Calibri" w:hAnsi="Calibri"/>
        </w:rPr>
      </w:pPr>
      <w:r w:rsidRPr="00E54DA9">
        <w:rPr>
          <w:rFonts w:ascii="Calibri" w:hAnsi="Calibri"/>
        </w:rPr>
        <w:t>klubová činnosť a zážitkové aktivity (tvorivé dielne, besedy, zájazdy, rekreačný šport)</w:t>
      </w:r>
      <w:r>
        <w:rPr>
          <w:rFonts w:ascii="Calibri" w:hAnsi="Calibri"/>
        </w:rPr>
        <w:t>,</w:t>
      </w:r>
    </w:p>
    <w:p w:rsidR="00BB2C19" w:rsidRPr="00685652" w:rsidRDefault="00BB2C19" w:rsidP="001A4691">
      <w:pPr>
        <w:numPr>
          <w:ilvl w:val="0"/>
          <w:numId w:val="7"/>
        </w:numPr>
        <w:spacing w:after="200" w:line="276" w:lineRule="auto"/>
        <w:jc w:val="both"/>
        <w:rPr>
          <w:rFonts w:ascii="Calibri" w:hAnsi="Calibri"/>
        </w:rPr>
      </w:pPr>
      <w:r w:rsidRPr="00E54DA9">
        <w:rPr>
          <w:rFonts w:ascii="Calibri" w:hAnsi="Calibri"/>
        </w:rPr>
        <w:t>organizovanie spoločenských a kultúrnych podujatí</w:t>
      </w:r>
      <w:r>
        <w:rPr>
          <w:rFonts w:ascii="Calibri" w:hAnsi="Calibri"/>
        </w:rPr>
        <w:t>.</w:t>
      </w:r>
    </w:p>
    <w:p w:rsidR="00BB2C19" w:rsidRPr="00685652" w:rsidRDefault="00BB2C19" w:rsidP="00685652">
      <w:pPr>
        <w:pStyle w:val="Nadpis3"/>
      </w:pPr>
      <w:bookmarkStart w:id="92" w:name="_Toc488741046"/>
      <w:r w:rsidRPr="00E54DA9">
        <w:t>Malý k</w:t>
      </w:r>
      <w:r>
        <w:t>aleidoskop r</w:t>
      </w:r>
      <w:r w:rsidRPr="00E54DA9">
        <w:t>egionálnych akcií</w:t>
      </w:r>
      <w:bookmarkEnd w:id="92"/>
      <w:r w:rsidRPr="00E54DA9">
        <w:t xml:space="preserve"> </w:t>
      </w:r>
    </w:p>
    <w:p w:rsidR="00C42D1C" w:rsidRPr="00C42D1C" w:rsidRDefault="00BB2C19" w:rsidP="00C42D1C">
      <w:pPr>
        <w:pStyle w:val="Nadpis4"/>
        <w:rPr>
          <w:lang w:eastAsia="cs-CZ"/>
        </w:rPr>
      </w:pPr>
      <w:r w:rsidRPr="00E54DA9">
        <w:rPr>
          <w:lang w:eastAsia="cs-CZ"/>
        </w:rPr>
        <w:t>Sečovce 2016</w:t>
      </w:r>
    </w:p>
    <w:p w:rsidR="00BB2C19" w:rsidRDefault="00BB2C19" w:rsidP="00BB2C19">
      <w:pPr>
        <w:rPr>
          <w:rFonts w:ascii="Calibri" w:hAnsi="Calibri"/>
          <w:lang w:eastAsia="cs-CZ"/>
        </w:rPr>
      </w:pPr>
      <w:r w:rsidRPr="00E54DA9">
        <w:rPr>
          <w:rFonts w:ascii="Calibri" w:hAnsi="Calibri"/>
          <w:lang w:eastAsia="cs-CZ"/>
        </w:rPr>
        <w:t xml:space="preserve">Kultúrny dom na Námestí sv. Cyrila a Metoda v Sečovciach žil 26. a 27. 8. v poradí už 16. ročníkom prehliadky hudobnej a literárnej tvorby nevidiacich a slabozrakých interpretov </w:t>
      </w:r>
      <w:r>
        <w:rPr>
          <w:rFonts w:ascii="Calibri" w:hAnsi="Calibri"/>
          <w:lang w:eastAsia="cs-CZ"/>
        </w:rPr>
        <w:t xml:space="preserve">s názvom </w:t>
      </w:r>
      <w:r w:rsidRPr="00E54DA9">
        <w:rPr>
          <w:rFonts w:ascii="Calibri" w:hAnsi="Calibri"/>
          <w:lang w:eastAsia="cs-CZ"/>
        </w:rPr>
        <w:t xml:space="preserve">Sečovce 2016. Organizátori (KR ÚNSS Košice a ZO ÚNSS Trebišov) privítali 33 účinkujúcich od Nitry až po Michalovce. Záštitu nad podujatím prevzal primátor Sečoviec Jozef </w:t>
      </w:r>
      <w:proofErr w:type="spellStart"/>
      <w:r w:rsidRPr="00E54DA9">
        <w:rPr>
          <w:rFonts w:ascii="Calibri" w:hAnsi="Calibri"/>
          <w:lang w:eastAsia="cs-CZ"/>
        </w:rPr>
        <w:t>Gamrát</w:t>
      </w:r>
      <w:proofErr w:type="spellEnd"/>
      <w:r w:rsidRPr="00E54DA9">
        <w:rPr>
          <w:rFonts w:ascii="Calibri" w:hAnsi="Calibri"/>
          <w:lang w:eastAsia="cs-CZ"/>
        </w:rPr>
        <w:t>. Uskutočnilo sa vďaka podpore z grantového programu ÚNSS a mesta</w:t>
      </w:r>
      <w:r w:rsidR="00C42D1C">
        <w:rPr>
          <w:rFonts w:ascii="Calibri" w:hAnsi="Calibri"/>
          <w:lang w:eastAsia="cs-CZ"/>
        </w:rPr>
        <w:t xml:space="preserve"> Trebišov.</w:t>
      </w:r>
    </w:p>
    <w:p w:rsidR="00C42D1C" w:rsidRPr="00E54DA9" w:rsidRDefault="00C42D1C" w:rsidP="00BB2C19">
      <w:pPr>
        <w:rPr>
          <w:rFonts w:ascii="Calibri" w:hAnsi="Calibri"/>
          <w:lang w:eastAsia="cs-CZ"/>
        </w:rPr>
      </w:pPr>
      <w:r>
        <w:rPr>
          <w:rFonts w:ascii="Calibri" w:hAnsi="Calibri"/>
          <w:noProof/>
          <w:lang w:eastAsia="sk-SK"/>
        </w:rPr>
        <w:drawing>
          <wp:inline distT="0" distB="0" distL="0" distR="0" wp14:anchorId="333A315C" wp14:editId="5A847222">
            <wp:extent cx="5760720" cy="2995295"/>
            <wp:effectExtent l="0" t="0" r="0" b="0"/>
            <wp:docPr id="49" name="Obrázok 49" descr="Na pódiu za mikrofónmi manželia Tarinovci, on stojí s basgitarou, ona sedí s akustickou gitarou, tretí hráč sedí za kláves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polkova01.jpg"/>
                    <pic:cNvPicPr/>
                  </pic:nvPicPr>
                  <pic:blipFill>
                    <a:blip r:embed="rId70">
                      <a:extLst>
                        <a:ext uri="{28A0092B-C50C-407E-A947-70E740481C1C}">
                          <a14:useLocalDpi xmlns:a14="http://schemas.microsoft.com/office/drawing/2010/main" val="0"/>
                        </a:ext>
                      </a:extLst>
                    </a:blip>
                    <a:stretch>
                      <a:fillRect/>
                    </a:stretch>
                  </pic:blipFill>
                  <pic:spPr>
                    <a:xfrm>
                      <a:off x="0" y="0"/>
                      <a:ext cx="5760720" cy="2995295"/>
                    </a:xfrm>
                    <a:prstGeom prst="rect">
                      <a:avLst/>
                    </a:prstGeom>
                  </pic:spPr>
                </pic:pic>
              </a:graphicData>
            </a:graphic>
          </wp:inline>
        </w:drawing>
      </w:r>
    </w:p>
    <w:p w:rsidR="00BB2C19" w:rsidRPr="00E54DA9" w:rsidRDefault="00BB2C19" w:rsidP="00685652">
      <w:pPr>
        <w:pStyle w:val="Nadpis4"/>
      </w:pPr>
      <w:r w:rsidRPr="00E54DA9">
        <w:lastRenderedPageBreak/>
        <w:t xml:space="preserve">ÚNSS a Košice – Európske mesto športu 2016 </w:t>
      </w:r>
    </w:p>
    <w:p w:rsidR="00BB2C19" w:rsidRDefault="00BB2C19" w:rsidP="00BB2C19">
      <w:pPr>
        <w:rPr>
          <w:rFonts w:ascii="Calibri" w:hAnsi="Calibri"/>
        </w:rPr>
      </w:pPr>
      <w:r w:rsidRPr="00E54DA9">
        <w:rPr>
          <w:rFonts w:ascii="Calibri" w:hAnsi="Calibri"/>
        </w:rPr>
        <w:t xml:space="preserve">Do projektu sa zapojili nevidiaci a slabozrakí šachisti, ale najmä bežci. Tím ÚNSS nechýbal </w:t>
      </w:r>
      <w:r>
        <w:rPr>
          <w:rFonts w:ascii="Calibri" w:hAnsi="Calibri"/>
        </w:rPr>
        <w:t xml:space="preserve">ani </w:t>
      </w:r>
      <w:r w:rsidRPr="00E54DA9">
        <w:rPr>
          <w:rFonts w:ascii="Calibri" w:hAnsi="Calibri"/>
        </w:rPr>
        <w:t xml:space="preserve">na 1. ročníku večerného behu na letisku pod názvom WIZZ AIR KOŠICE RUNWAY RUN 2016, </w:t>
      </w:r>
      <w:r>
        <w:rPr>
          <w:rFonts w:ascii="Calibri" w:hAnsi="Calibri"/>
        </w:rPr>
        <w:t xml:space="preserve">ani </w:t>
      </w:r>
      <w:r w:rsidRPr="00E54DA9">
        <w:rPr>
          <w:rFonts w:ascii="Calibri" w:hAnsi="Calibri"/>
        </w:rPr>
        <w:t>na charitatívnom podujatí VSE City Run, do ktorého sa okrem bežeckého tímu zapojil aj ďalší v kategórii Prechádzka</w:t>
      </w:r>
      <w:r>
        <w:rPr>
          <w:rFonts w:ascii="Calibri" w:hAnsi="Calibri"/>
        </w:rPr>
        <w:t>. N</w:t>
      </w:r>
      <w:r w:rsidRPr="00E54DA9">
        <w:rPr>
          <w:rFonts w:ascii="Calibri" w:hAnsi="Calibri"/>
        </w:rPr>
        <w:t xml:space="preserve">apokon si neopakovateľnú atmosféru večerných Košíc umocnenú živou hudbou a neúnavným potleskom divákov užili bežci a ich vodiči v rámci podujatia </w:t>
      </w:r>
      <w:proofErr w:type="spellStart"/>
      <w:r w:rsidRPr="00E54DA9">
        <w:rPr>
          <w:rFonts w:ascii="Calibri" w:hAnsi="Calibri"/>
        </w:rPr>
        <w:t>Ni</w:t>
      </w:r>
      <w:r w:rsidR="00685652">
        <w:rPr>
          <w:rFonts w:ascii="Calibri" w:hAnsi="Calibri"/>
        </w:rPr>
        <w:t>ght</w:t>
      </w:r>
      <w:proofErr w:type="spellEnd"/>
      <w:r w:rsidR="00685652">
        <w:rPr>
          <w:rFonts w:ascii="Calibri" w:hAnsi="Calibri"/>
        </w:rPr>
        <w:t xml:space="preserve"> Run Košice 2016.</w:t>
      </w:r>
    </w:p>
    <w:p w:rsidR="00C42D1C" w:rsidRPr="00E54DA9" w:rsidRDefault="00C42D1C" w:rsidP="00BB2C19">
      <w:pPr>
        <w:rPr>
          <w:rFonts w:ascii="Calibri" w:hAnsi="Calibri"/>
        </w:rPr>
      </w:pPr>
      <w:r>
        <w:rPr>
          <w:rFonts w:ascii="Calibri" w:hAnsi="Calibri"/>
          <w:noProof/>
          <w:lang w:eastAsia="sk-SK"/>
        </w:rPr>
        <w:drawing>
          <wp:inline distT="0" distB="0" distL="0" distR="0">
            <wp:extent cx="5760720" cy="3240405"/>
            <wp:effectExtent l="0" t="0" r="0" b="0"/>
            <wp:docPr id="50" name="Obrázok 50" descr="Košice 2016 Európske mesto športu a ÚNSS - skupina 8 účastníkov Night Run Košice stojí s medailami na krku, za nimi panoráma rozsvieteného (osvetleného alebo večerného) námest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polkova02.jpg"/>
                    <pic:cNvPicPr/>
                  </pic:nvPicPr>
                  <pic:blipFill>
                    <a:blip r:embed="rId71">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C42D1C" w:rsidRPr="00E54DA9" w:rsidRDefault="00C42D1C" w:rsidP="00BB2C19">
      <w:pPr>
        <w:rPr>
          <w:rFonts w:ascii="Calibri" w:hAnsi="Calibri"/>
        </w:rPr>
      </w:pPr>
      <w:r>
        <w:rPr>
          <w:rFonts w:ascii="Calibri" w:hAnsi="Calibri"/>
          <w:noProof/>
          <w:lang w:eastAsia="sk-SK"/>
        </w:rPr>
        <w:drawing>
          <wp:inline distT="0" distB="0" distL="0" distR="0">
            <wp:extent cx="5760720" cy="4320540"/>
            <wp:effectExtent l="0" t="0" r="0" b="3810"/>
            <wp:docPr id="51" name="Obrázok 51" descr="Pohľad (z výšky) na miestnosť s 5 stolíkmi so šachovnicami, za ktorými zápolí 10 šachisto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polkova03.jpg"/>
                    <pic:cNvPicPr/>
                  </pic:nvPicPr>
                  <pic:blipFill>
                    <a:blip r:embed="rId72">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BB2C19" w:rsidRPr="00E54DA9" w:rsidRDefault="00BB2C19" w:rsidP="00685652">
      <w:pPr>
        <w:pStyle w:val="Nadpis4"/>
      </w:pPr>
      <w:r w:rsidRPr="00E54DA9">
        <w:lastRenderedPageBreak/>
        <w:t xml:space="preserve">Starostlivosť o pomník Mateja </w:t>
      </w:r>
      <w:proofErr w:type="spellStart"/>
      <w:r w:rsidRPr="00E54DA9">
        <w:t>Hrebendu</w:t>
      </w:r>
      <w:proofErr w:type="spellEnd"/>
      <w:r w:rsidRPr="00E54DA9">
        <w:t xml:space="preserve"> v Hačave</w:t>
      </w:r>
    </w:p>
    <w:p w:rsidR="00BB2C19" w:rsidRDefault="00BB2C19" w:rsidP="00BB2C19">
      <w:pPr>
        <w:rPr>
          <w:rFonts w:ascii="Calibri" w:hAnsi="Calibri"/>
        </w:rPr>
      </w:pPr>
      <w:r w:rsidRPr="00E54DA9">
        <w:rPr>
          <w:rFonts w:ascii="Calibri" w:hAnsi="Calibri"/>
        </w:rPr>
        <w:t xml:space="preserve">Už niekoľko rokov preukazuje takouto formou úctu osobnosti hnutia nevidiacich ZO ÚNSS Rimavská Sobota. V roku 2016 sa navyše uskutočnil pietny akt s kladením vencov za účasti predstaviteľov verejného života, na čele </w:t>
      </w:r>
      <w:r>
        <w:rPr>
          <w:rFonts w:ascii="Calibri" w:hAnsi="Calibri"/>
        </w:rPr>
        <w:t>ktorého stál primátor mesta Hnúšťa, poslanec</w:t>
      </w:r>
      <w:r w:rsidRPr="00E54DA9">
        <w:rPr>
          <w:rFonts w:ascii="Calibri" w:hAnsi="Calibri"/>
        </w:rPr>
        <w:t xml:space="preserve"> NR SR a BBSK </w:t>
      </w:r>
      <w:r>
        <w:rPr>
          <w:rFonts w:ascii="Calibri" w:hAnsi="Calibri"/>
        </w:rPr>
        <w:t xml:space="preserve">Michal </w:t>
      </w:r>
      <w:proofErr w:type="spellStart"/>
      <w:r>
        <w:rPr>
          <w:rFonts w:ascii="Calibri" w:hAnsi="Calibri"/>
        </w:rPr>
        <w:t>Bagačka</w:t>
      </w:r>
      <w:proofErr w:type="spellEnd"/>
      <w:r w:rsidRPr="00E54DA9">
        <w:rPr>
          <w:rFonts w:ascii="Calibri" w:hAnsi="Calibri"/>
        </w:rPr>
        <w:t>.</w:t>
      </w:r>
    </w:p>
    <w:p w:rsidR="00CD5679" w:rsidRPr="00685652" w:rsidRDefault="00CD5679" w:rsidP="00BB2C19">
      <w:pPr>
        <w:rPr>
          <w:rFonts w:ascii="Calibri" w:hAnsi="Calibri"/>
        </w:rPr>
      </w:pPr>
      <w:r>
        <w:rPr>
          <w:rFonts w:ascii="Calibri" w:hAnsi="Calibri"/>
          <w:noProof/>
          <w:lang w:eastAsia="sk-SK"/>
        </w:rPr>
        <w:drawing>
          <wp:inline distT="0" distB="0" distL="0" distR="0">
            <wp:extent cx="5760720" cy="4320540"/>
            <wp:effectExtent l="0" t="0" r="0" b="3810"/>
            <wp:docPr id="52" name="Obrázok 52" descr="Pri pamätníku Mateja Hrebendu stojí 7 predstaviteľov politického, kultúrneho, náboženského života a ÚN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polkova04.jpg"/>
                    <pic:cNvPicPr/>
                  </pic:nvPicPr>
                  <pic:blipFill>
                    <a:blip r:embed="rId73">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BB2C19" w:rsidRPr="00E54DA9" w:rsidRDefault="00BB2C19" w:rsidP="00685652">
      <w:pPr>
        <w:pStyle w:val="Nadpis4"/>
      </w:pPr>
      <w:r w:rsidRPr="00E54DA9">
        <w:t>Výtvarná skupina Svetlo</w:t>
      </w:r>
    </w:p>
    <w:p w:rsidR="00BB2C19" w:rsidRDefault="00BB2C19" w:rsidP="00BB2C19">
      <w:pPr>
        <w:rPr>
          <w:rFonts w:ascii="Calibri" w:hAnsi="Calibri"/>
          <w:color w:val="000000"/>
        </w:rPr>
      </w:pPr>
      <w:r>
        <w:rPr>
          <w:rFonts w:ascii="Calibri" w:hAnsi="Calibri"/>
          <w:color w:val="000000"/>
        </w:rPr>
        <w:t>Už 12</w:t>
      </w:r>
      <w:r w:rsidRPr="00E54DA9">
        <w:rPr>
          <w:rFonts w:ascii="Calibri" w:hAnsi="Calibri"/>
          <w:color w:val="000000"/>
        </w:rPr>
        <w:t xml:space="preserve"> rokov pracujú pri KS Bratislava pod nezištným vedením sochára Martina </w:t>
      </w:r>
      <w:proofErr w:type="spellStart"/>
      <w:r w:rsidRPr="00E54DA9">
        <w:rPr>
          <w:rFonts w:ascii="Calibri" w:hAnsi="Calibri"/>
          <w:color w:val="000000"/>
        </w:rPr>
        <w:t>Dzureka</w:t>
      </w:r>
      <w:proofErr w:type="spellEnd"/>
      <w:r w:rsidRPr="00E54DA9">
        <w:rPr>
          <w:rFonts w:ascii="Calibri" w:hAnsi="Calibri"/>
          <w:color w:val="000000"/>
        </w:rPr>
        <w:t xml:space="preserve"> nielen slabozrakí, ale s pomocou asistentov aj nevidiaci tvorcovia. Svoje diela, vytvorené prevažne prstovými, vodovými, temperovými farbami či vymodelované z hliny, vystavovali za dobu existencie</w:t>
      </w:r>
      <w:r>
        <w:rPr>
          <w:rFonts w:ascii="Calibri" w:hAnsi="Calibri"/>
          <w:color w:val="000000"/>
        </w:rPr>
        <w:t xml:space="preserve"> výtvarnej skupiny</w:t>
      </w:r>
      <w:r w:rsidRPr="00E54DA9">
        <w:rPr>
          <w:rFonts w:ascii="Calibri" w:hAnsi="Calibri"/>
          <w:color w:val="000000"/>
        </w:rPr>
        <w:t xml:space="preserve"> na 10 výstavách nielen na Slovensku, ale i v Česku a Poľsku.</w:t>
      </w:r>
    </w:p>
    <w:p w:rsidR="00CD5679" w:rsidRPr="00E54DA9" w:rsidRDefault="00CD5679" w:rsidP="00BB2C19">
      <w:pPr>
        <w:rPr>
          <w:rFonts w:ascii="Calibri" w:hAnsi="Calibri"/>
          <w:color w:val="000000"/>
        </w:rPr>
      </w:pPr>
      <w:r>
        <w:rPr>
          <w:rFonts w:ascii="Calibri" w:hAnsi="Calibri"/>
          <w:noProof/>
          <w:color w:val="000000"/>
          <w:lang w:eastAsia="sk-SK"/>
        </w:rPr>
        <w:lastRenderedPageBreak/>
        <w:drawing>
          <wp:inline distT="0" distB="0" distL="0" distR="0">
            <wp:extent cx="5760720" cy="3867150"/>
            <wp:effectExtent l="0" t="0" r="0" b="0"/>
            <wp:docPr id="53" name="Obrázok 53" descr="Skupinová snímka 13 členov výtvarného krúžku Svetlo, pred nimi rad stolov s výtvarnými prác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polkova05.jpg"/>
                    <pic:cNvPicPr/>
                  </pic:nvPicPr>
                  <pic:blipFill>
                    <a:blip r:embed="rId74">
                      <a:extLst>
                        <a:ext uri="{28A0092B-C50C-407E-A947-70E740481C1C}">
                          <a14:useLocalDpi xmlns:a14="http://schemas.microsoft.com/office/drawing/2010/main" val="0"/>
                        </a:ext>
                      </a:extLst>
                    </a:blip>
                    <a:stretch>
                      <a:fillRect/>
                    </a:stretch>
                  </pic:blipFill>
                  <pic:spPr>
                    <a:xfrm>
                      <a:off x="0" y="0"/>
                      <a:ext cx="5760720" cy="3867150"/>
                    </a:xfrm>
                    <a:prstGeom prst="rect">
                      <a:avLst/>
                    </a:prstGeom>
                  </pic:spPr>
                </pic:pic>
              </a:graphicData>
            </a:graphic>
          </wp:inline>
        </w:drawing>
      </w:r>
    </w:p>
    <w:p w:rsidR="00BB2C19" w:rsidRPr="00E54DA9" w:rsidRDefault="00BB2C19" w:rsidP="00685652">
      <w:pPr>
        <w:pStyle w:val="Nadpis4"/>
      </w:pPr>
      <w:r w:rsidRPr="00E54DA9">
        <w:t>Braillovo písmo v Čadci</w:t>
      </w:r>
    </w:p>
    <w:p w:rsidR="00BB2C19" w:rsidRDefault="00BB2C19" w:rsidP="00BB2C19">
      <w:pPr>
        <w:rPr>
          <w:rFonts w:ascii="Calibri" w:hAnsi="Calibri"/>
          <w:color w:val="000000"/>
        </w:rPr>
      </w:pPr>
      <w:r w:rsidRPr="00E54DA9">
        <w:rPr>
          <w:rFonts w:ascii="Calibri" w:hAnsi="Calibri"/>
          <w:color w:val="000000"/>
        </w:rPr>
        <w:t xml:space="preserve">Značnú podporu </w:t>
      </w:r>
      <w:proofErr w:type="spellStart"/>
      <w:r w:rsidRPr="00E54DA9">
        <w:rPr>
          <w:rFonts w:ascii="Calibri" w:hAnsi="Calibri"/>
          <w:color w:val="000000"/>
        </w:rPr>
        <w:t>braillovskej</w:t>
      </w:r>
      <w:proofErr w:type="spellEnd"/>
      <w:r w:rsidRPr="00E54DA9">
        <w:rPr>
          <w:rFonts w:ascii="Calibri" w:hAnsi="Calibri"/>
          <w:color w:val="000000"/>
        </w:rPr>
        <w:t xml:space="preserve"> gramotnosti venuje ZO ÚNSS Čadca. Každoročne pre svojich členov organizuje súťaž v čítaní a písaní Braillovho písma, ktorou chcú okrem iného motivovať nevidiacich k aktívnemu čítaniu a úspešnej prezentácii na celoštátnych kolách</w:t>
      </w:r>
      <w:r w:rsidR="00C42D1C">
        <w:rPr>
          <w:rFonts w:ascii="Calibri" w:hAnsi="Calibri"/>
          <w:color w:val="000000"/>
        </w:rPr>
        <w:t>.</w:t>
      </w:r>
    </w:p>
    <w:p w:rsidR="00CD5679" w:rsidRDefault="00CD5679" w:rsidP="00BB2C19">
      <w:pPr>
        <w:rPr>
          <w:rFonts w:ascii="Calibri" w:hAnsi="Calibri"/>
          <w:color w:val="000000"/>
        </w:rPr>
      </w:pPr>
      <w:r>
        <w:rPr>
          <w:rFonts w:ascii="Calibri" w:hAnsi="Calibri"/>
          <w:noProof/>
          <w:color w:val="000000"/>
          <w:lang w:eastAsia="sk-SK"/>
        </w:rPr>
        <w:drawing>
          <wp:inline distT="0" distB="0" distL="0" distR="0">
            <wp:extent cx="5760720" cy="4320540"/>
            <wp:effectExtent l="0" t="0" r="0" b="3810"/>
            <wp:docPr id="54" name="Obrázok 54" descr="Braillovo písmo v Čadci - jeden zo súťažiacich číta Braillovský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polkova06.jpg"/>
                    <pic:cNvPicPr/>
                  </pic:nvPicPr>
                  <pic:blipFill>
                    <a:blip r:embed="rId7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42D1C" w:rsidRPr="00E54DA9" w:rsidRDefault="00C42D1C" w:rsidP="00C42D1C">
      <w:pPr>
        <w:pStyle w:val="Nadpis4"/>
      </w:pPr>
      <w:r w:rsidRPr="00E54DA9">
        <w:lastRenderedPageBreak/>
        <w:t>Rovnováha v nás a okolo nás</w:t>
      </w:r>
    </w:p>
    <w:p w:rsidR="00C42D1C" w:rsidRPr="00C42D1C" w:rsidRDefault="00C42D1C" w:rsidP="00BB2C19">
      <w:pPr>
        <w:rPr>
          <w:rFonts w:ascii="Calibri" w:hAnsi="Calibri"/>
        </w:rPr>
      </w:pPr>
      <w:r w:rsidRPr="00E54DA9">
        <w:rPr>
          <w:rFonts w:ascii="Calibri" w:hAnsi="Calibri"/>
        </w:rPr>
        <w:t>Tento rozsiahly projekt realizovala ZO ÚNSS v Lučenci a zahŕňal široké spektrum aktivít – benefičný koncert, besedy so študentmi na školác</w:t>
      </w:r>
      <w:r>
        <w:rPr>
          <w:rFonts w:ascii="Calibri" w:hAnsi="Calibri"/>
        </w:rPr>
        <w:t>h i kurz finančnej gramotnosti.</w:t>
      </w:r>
    </w:p>
    <w:p w:rsidR="00BB2C19" w:rsidRPr="00E54DA9" w:rsidRDefault="00BB2C19" w:rsidP="00685652">
      <w:pPr>
        <w:pStyle w:val="Nadpis4"/>
      </w:pPr>
      <w:r w:rsidRPr="00E54DA9">
        <w:t>Benefičný koncert v Hlohovci</w:t>
      </w:r>
    </w:p>
    <w:p w:rsidR="00BB2C19" w:rsidRDefault="00BB2C19" w:rsidP="00BB2C19">
      <w:pPr>
        <w:rPr>
          <w:rFonts w:ascii="Calibri" w:hAnsi="Calibri"/>
        </w:rPr>
      </w:pPr>
      <w:r w:rsidRPr="00E54DA9">
        <w:rPr>
          <w:rFonts w:ascii="Calibri" w:hAnsi="Calibri"/>
        </w:rPr>
        <w:t xml:space="preserve">Vďaka mestu Hlohovec a našej tamojšej ZO sa 26. </w:t>
      </w:r>
      <w:r>
        <w:rPr>
          <w:rFonts w:ascii="Calibri" w:hAnsi="Calibri"/>
        </w:rPr>
        <w:t>novembra</w:t>
      </w:r>
      <w:r w:rsidRPr="00E54DA9">
        <w:rPr>
          <w:rFonts w:ascii="Calibri" w:hAnsi="Calibri"/>
        </w:rPr>
        <w:t xml:space="preserve"> v Empírovom divadle predstavila skupina Kyklop Band z ČR, ktorú tvoria prevažne nevidiaci hudobníci – rodák z Červeníka Daniel Sobota a súrodenci </w:t>
      </w:r>
      <w:proofErr w:type="spellStart"/>
      <w:r w:rsidRPr="00E54DA9">
        <w:rPr>
          <w:rFonts w:ascii="Calibri" w:hAnsi="Calibri"/>
        </w:rPr>
        <w:t>Kušnirákovci</w:t>
      </w:r>
      <w:proofErr w:type="spellEnd"/>
      <w:r w:rsidRPr="00E54DA9">
        <w:rPr>
          <w:rFonts w:ascii="Calibri" w:hAnsi="Calibri"/>
        </w:rPr>
        <w:t xml:space="preserve"> z Dvorníkov (na fotografii)</w:t>
      </w:r>
      <w:r w:rsidR="00CD5679">
        <w:rPr>
          <w:rFonts w:ascii="Calibri" w:hAnsi="Calibri"/>
        </w:rPr>
        <w:t>.</w:t>
      </w:r>
    </w:p>
    <w:p w:rsidR="00CD5679" w:rsidRPr="00685652" w:rsidRDefault="00CD5679" w:rsidP="00BB2C19">
      <w:pPr>
        <w:rPr>
          <w:rFonts w:ascii="Calibri" w:hAnsi="Calibri"/>
        </w:rPr>
      </w:pPr>
      <w:r>
        <w:rPr>
          <w:rFonts w:ascii="Calibri" w:hAnsi="Calibri"/>
          <w:noProof/>
          <w:lang w:eastAsia="sk-SK"/>
        </w:rPr>
        <w:drawing>
          <wp:inline distT="0" distB="0" distL="0" distR="0">
            <wp:extent cx="5760720" cy="3240405"/>
            <wp:effectExtent l="0" t="0" r="0" b="0"/>
            <wp:docPr id="55" name="Obrázok 55" descr="Benefičný koncert v Hlohovci. Na pódiu za mikrofónmi súrodenci Kušnirákovci – on sedí s harmonikou, speváčka stoj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polkova07.jpg"/>
                    <pic:cNvPicPr/>
                  </pic:nvPicPr>
                  <pic:blipFill>
                    <a:blip r:embed="rId76">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BB2C19" w:rsidRPr="00E54DA9" w:rsidRDefault="00BB2C19" w:rsidP="00685652">
      <w:pPr>
        <w:pStyle w:val="Nadpis4"/>
      </w:pPr>
      <w:r w:rsidRPr="00E54DA9">
        <w:t>Už 20 rokov Radosti</w:t>
      </w:r>
    </w:p>
    <w:p w:rsidR="00B6002E" w:rsidRDefault="00BB2C19" w:rsidP="00BB2C19">
      <w:pPr>
        <w:rPr>
          <w:rFonts w:ascii="Calibri" w:hAnsi="Calibri"/>
        </w:rPr>
      </w:pPr>
      <w:r w:rsidRPr="00E54DA9">
        <w:rPr>
          <w:rFonts w:ascii="Calibri" w:hAnsi="Calibri"/>
        </w:rPr>
        <w:t>Hudobno-recitačný súbor Radosť pri ZO ÚNSS Nitra rozdáva dobrú náladu od roku 1996. Každoročne absolvuje na náklady ZO 10 až 12 vystúpení v nitrianskych Domovoch sociálnej starostlivosti. Ich presný počet za tie roky už asi nikto nezistí.</w:t>
      </w:r>
    </w:p>
    <w:p w:rsidR="00CD5679" w:rsidRDefault="00CD5679" w:rsidP="00BB2C19">
      <w:pPr>
        <w:rPr>
          <w:lang w:eastAsia="sk-SK"/>
        </w:rPr>
      </w:pPr>
      <w:r>
        <w:rPr>
          <w:noProof/>
          <w:lang w:eastAsia="sk-SK"/>
        </w:rPr>
        <w:lastRenderedPageBreak/>
        <w:drawing>
          <wp:inline distT="0" distB="0" distL="0" distR="0">
            <wp:extent cx="5760720" cy="4320540"/>
            <wp:effectExtent l="0" t="0" r="0" b="3810"/>
            <wp:docPr id="56" name="Obrázok 56" descr="20 rokov Radosti - 7 členov skupiny Radosť stojí za vedúcou skupiny sediacou za klávesmi. Ženy majú oblečené čierne sukne a červené blúzy, 3 páni v bielych košeliach s červenými viazank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polkova08.jpg"/>
                    <pic:cNvPicPr/>
                  </pic:nvPicPr>
                  <pic:blipFill>
                    <a:blip r:embed="rId77">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D5679" w:rsidRDefault="00CD5679">
      <w:pPr>
        <w:rPr>
          <w:lang w:eastAsia="sk-SK"/>
        </w:rPr>
      </w:pPr>
      <w:r>
        <w:rPr>
          <w:lang w:eastAsia="sk-SK"/>
        </w:rPr>
        <w:br w:type="page"/>
      </w:r>
    </w:p>
    <w:p w:rsidR="00EA2395" w:rsidRDefault="00EA2395" w:rsidP="00EA2395">
      <w:pPr>
        <w:pStyle w:val="Nadpis2"/>
      </w:pPr>
      <w:bookmarkStart w:id="93" w:name="_Toc488741047"/>
      <w:r>
        <w:lastRenderedPageBreak/>
        <w:t>Nielen chlebom je človek živý</w:t>
      </w:r>
      <w:bookmarkEnd w:id="93"/>
    </w:p>
    <w:p w:rsidR="00EA2395" w:rsidRPr="00AA3669" w:rsidRDefault="00EA2395" w:rsidP="00EA2395">
      <w:pPr>
        <w:pStyle w:val="Nadpis3"/>
      </w:pPr>
      <w:bookmarkStart w:id="94" w:name="_Toc488741048"/>
      <w:r w:rsidRPr="00AA3669">
        <w:t>Časopisy pre ľudí so zrakovým postihnutím</w:t>
      </w:r>
      <w:bookmarkEnd w:id="94"/>
    </w:p>
    <w:p w:rsidR="00EA2395" w:rsidRPr="00AA3669" w:rsidRDefault="00EA2395" w:rsidP="00EA2395">
      <w:pPr>
        <w:spacing w:after="0" w:line="240" w:lineRule="auto"/>
        <w:jc w:val="both"/>
        <w:rPr>
          <w:rFonts w:cs="Arial"/>
          <w:sz w:val="24"/>
          <w:szCs w:val="24"/>
          <w:highlight w:val="yellow"/>
        </w:rPr>
      </w:pPr>
      <w:r w:rsidRPr="00AA3669">
        <w:rPr>
          <w:rFonts w:cs="Arial"/>
          <w:color w:val="000000"/>
          <w:sz w:val="24"/>
          <w:szCs w:val="24"/>
        </w:rPr>
        <w:t xml:space="preserve">ÚNSS nepretržite už niekoľko desaťročí </w:t>
      </w:r>
      <w:r>
        <w:rPr>
          <w:rFonts w:cs="Arial"/>
          <w:color w:val="000000"/>
          <w:sz w:val="24"/>
          <w:szCs w:val="24"/>
        </w:rPr>
        <w:t xml:space="preserve">zabezpečuje </w:t>
      </w:r>
      <w:r w:rsidRPr="00AA3669">
        <w:rPr>
          <w:rFonts w:cs="Arial"/>
          <w:color w:val="000000"/>
          <w:sz w:val="24"/>
          <w:szCs w:val="24"/>
        </w:rPr>
        <w:t xml:space="preserve">pre nevidiacich a slabozrakých vydávanie periodík v prístupných formátoch. Rok 2016 priniesol tituly Priezor (vo zväčšenej </w:t>
      </w:r>
      <w:proofErr w:type="spellStart"/>
      <w:r w:rsidRPr="00AA3669">
        <w:rPr>
          <w:rFonts w:cs="Arial"/>
          <w:color w:val="000000"/>
          <w:sz w:val="24"/>
          <w:szCs w:val="24"/>
        </w:rPr>
        <w:t>čiernotlači</w:t>
      </w:r>
      <w:proofErr w:type="spellEnd"/>
      <w:r w:rsidRPr="00AA3669">
        <w:rPr>
          <w:rFonts w:cs="Arial"/>
          <w:color w:val="000000"/>
          <w:sz w:val="24"/>
          <w:szCs w:val="24"/>
        </w:rPr>
        <w:t xml:space="preserve">), Nový život a Vierka (oba v Braillovom písme), Dúha (v oboch formátoch) a Rozhľady (audio). Vydávanie časopisov bolo realizované v spolupráci so Slovenskou knižnicou pre nevidiacich Mateja </w:t>
      </w:r>
      <w:proofErr w:type="spellStart"/>
      <w:r w:rsidRPr="00AA3669">
        <w:rPr>
          <w:rFonts w:cs="Arial"/>
          <w:color w:val="000000"/>
          <w:sz w:val="24"/>
          <w:szCs w:val="24"/>
        </w:rPr>
        <w:t>Hrebendu</w:t>
      </w:r>
      <w:proofErr w:type="spellEnd"/>
      <w:r w:rsidRPr="00AA3669">
        <w:rPr>
          <w:rFonts w:cs="Arial"/>
          <w:color w:val="000000"/>
          <w:sz w:val="24"/>
          <w:szCs w:val="24"/>
        </w:rPr>
        <w:t xml:space="preserve"> v Levoči a spolufinancované MPSVaR SR.</w:t>
      </w:r>
    </w:p>
    <w:p w:rsidR="00EA2395" w:rsidRPr="00AA3669" w:rsidRDefault="00EA2395" w:rsidP="00EA2395">
      <w:pPr>
        <w:spacing w:after="0" w:line="240" w:lineRule="auto"/>
        <w:contextualSpacing/>
        <w:jc w:val="both"/>
        <w:rPr>
          <w:rFonts w:cs="Arial"/>
          <w:sz w:val="24"/>
          <w:szCs w:val="24"/>
        </w:rPr>
      </w:pPr>
    </w:p>
    <w:p w:rsidR="00EA2395" w:rsidRPr="00AA3669" w:rsidRDefault="00EA2395" w:rsidP="00EA2395">
      <w:pPr>
        <w:pStyle w:val="Nadpis3"/>
      </w:pPr>
      <w:bookmarkStart w:id="95" w:name="_Toc488741049"/>
      <w:r w:rsidRPr="00AA3669">
        <w:t>Cesta svetla 2016</w:t>
      </w:r>
      <w:bookmarkEnd w:id="95"/>
    </w:p>
    <w:p w:rsidR="00EA2395" w:rsidRDefault="00EA2395" w:rsidP="00EA2395">
      <w:pPr>
        <w:spacing w:after="0" w:line="240" w:lineRule="auto"/>
        <w:jc w:val="both"/>
        <w:rPr>
          <w:rFonts w:cs="Arial"/>
          <w:color w:val="000000"/>
          <w:sz w:val="24"/>
          <w:szCs w:val="24"/>
        </w:rPr>
      </w:pPr>
      <w:r w:rsidRPr="00AA3669">
        <w:rPr>
          <w:rFonts w:cs="Arial"/>
          <w:color w:val="000000"/>
          <w:sz w:val="24"/>
          <w:szCs w:val="24"/>
        </w:rPr>
        <w:t xml:space="preserve">Súťaž otvorená každému bez obmedzenia, ktorej cieľom je prostredníctvom fotografií priblížiť problematiku zrakového postihnutia širokej verejnosti – fotografom cez ich umelecké vnímanie a stvárnenie tejto témy, verejnosti zas cez výstavy najlepších prác a každoročne vydávaný kalendár so snímkami. To je Cesta svetla. Do 13. ročníka tejto </w:t>
      </w:r>
      <w:r>
        <w:rPr>
          <w:rFonts w:cs="Arial"/>
          <w:color w:val="000000"/>
          <w:sz w:val="24"/>
          <w:szCs w:val="24"/>
        </w:rPr>
        <w:t>t</w:t>
      </w:r>
      <w:r w:rsidRPr="00AA3669">
        <w:rPr>
          <w:rFonts w:cs="Arial"/>
          <w:color w:val="000000"/>
          <w:sz w:val="24"/>
          <w:szCs w:val="24"/>
        </w:rPr>
        <w:t>radičnej kultúrnej aktivity ÚNSS sa prihlásilo 28 autorov s 120 súťažnými fotografiami. V priebehu roka sa uskutočnilo 13 expozícií vybraných diel na rôznych miestach Slovenska. Realizáciu tohto podu</w:t>
      </w:r>
      <w:r>
        <w:rPr>
          <w:rFonts w:cs="Arial"/>
          <w:color w:val="000000"/>
          <w:sz w:val="24"/>
          <w:szCs w:val="24"/>
        </w:rPr>
        <w:t>jatia finančne podporilo MK SR.</w:t>
      </w:r>
    </w:p>
    <w:p w:rsidR="008A6712" w:rsidRDefault="008A6712" w:rsidP="00EA2395">
      <w:pPr>
        <w:spacing w:after="0" w:line="240" w:lineRule="auto"/>
        <w:jc w:val="both"/>
        <w:rPr>
          <w:rFonts w:cs="Arial"/>
          <w:color w:val="000000"/>
          <w:sz w:val="24"/>
          <w:szCs w:val="24"/>
        </w:rPr>
      </w:pPr>
      <w:r>
        <w:rPr>
          <w:rFonts w:cs="Arial"/>
          <w:noProof/>
          <w:color w:val="000000"/>
          <w:sz w:val="24"/>
          <w:szCs w:val="24"/>
          <w:lang w:eastAsia="sk-SK"/>
        </w:rPr>
        <w:drawing>
          <wp:inline distT="0" distB="0" distL="0" distR="0">
            <wp:extent cx="5760720" cy="3845560"/>
            <wp:effectExtent l="0" t="0" r="0" b="2540"/>
            <wp:docPr id="57" name="Obrázok 57" descr="Na skupinovej fotografii stoja víťazi súťaže Cesta svetla 2016 v kategórii čierno-biela fotografia a zástupcovia ÚNSS ako organizátora súťaže. Fotografia vznikla počas vernisáže výstavy fotografií Cesta svetla 2016 v novembri 2016 v priestoroch Slovenského národného divadla v Bratisl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rojekty01.jpg"/>
                    <pic:cNvPicPr/>
                  </pic:nvPicPr>
                  <pic:blipFill>
                    <a:blip r:embed="rId78">
                      <a:extLst>
                        <a:ext uri="{28A0092B-C50C-407E-A947-70E740481C1C}">
                          <a14:useLocalDpi xmlns:a14="http://schemas.microsoft.com/office/drawing/2010/main" val="0"/>
                        </a:ext>
                      </a:extLst>
                    </a:blip>
                    <a:stretch>
                      <a:fillRect/>
                    </a:stretch>
                  </pic:blipFill>
                  <pic:spPr>
                    <a:xfrm>
                      <a:off x="0" y="0"/>
                      <a:ext cx="5760720" cy="3845560"/>
                    </a:xfrm>
                    <a:prstGeom prst="rect">
                      <a:avLst/>
                    </a:prstGeom>
                  </pic:spPr>
                </pic:pic>
              </a:graphicData>
            </a:graphic>
          </wp:inline>
        </w:drawing>
      </w:r>
    </w:p>
    <w:p w:rsidR="00EA2395" w:rsidRPr="00EA2395" w:rsidRDefault="00EA2395" w:rsidP="00EA2395">
      <w:pPr>
        <w:spacing w:after="0" w:line="240" w:lineRule="auto"/>
        <w:jc w:val="both"/>
        <w:rPr>
          <w:rFonts w:cs="Arial"/>
          <w:color w:val="000000"/>
          <w:sz w:val="24"/>
          <w:szCs w:val="24"/>
        </w:rPr>
      </w:pPr>
    </w:p>
    <w:p w:rsidR="00EA2395" w:rsidRPr="00AA3669" w:rsidRDefault="00EA2395" w:rsidP="00EA2395">
      <w:pPr>
        <w:pStyle w:val="Nadpis3"/>
      </w:pPr>
      <w:bookmarkStart w:id="96" w:name="_Toc488741050"/>
      <w:r w:rsidRPr="00AA3669">
        <w:t>Kultúrne aktivity ľudí so zrakovým postihnutím</w:t>
      </w:r>
      <w:bookmarkEnd w:id="96"/>
      <w:r w:rsidRPr="00AA3669">
        <w:t xml:space="preserve"> </w:t>
      </w:r>
    </w:p>
    <w:p w:rsidR="00EA2395" w:rsidRPr="00EA2395" w:rsidRDefault="00EA2395" w:rsidP="00EA2395">
      <w:pPr>
        <w:pStyle w:val="Nadpis4"/>
      </w:pPr>
      <w:r w:rsidRPr="00EA2395">
        <w:t>(6. konferencia o sprístupňovaní kultúry nevidiacim a slabozrakým osobám)</w:t>
      </w:r>
    </w:p>
    <w:p w:rsidR="00EA2395" w:rsidRDefault="00EA2395" w:rsidP="00EA2395">
      <w:pPr>
        <w:spacing w:after="0" w:line="240" w:lineRule="auto"/>
        <w:rPr>
          <w:rFonts w:cs="Arial"/>
          <w:sz w:val="24"/>
          <w:szCs w:val="24"/>
        </w:rPr>
      </w:pPr>
      <w:r w:rsidRPr="00AA3669">
        <w:rPr>
          <w:rFonts w:cs="Arial"/>
          <w:sz w:val="24"/>
          <w:szCs w:val="24"/>
        </w:rPr>
        <w:t xml:space="preserve">Šlo o ďalšie zo série </w:t>
      </w:r>
      <w:r>
        <w:rPr>
          <w:rFonts w:cs="Arial"/>
          <w:sz w:val="24"/>
          <w:szCs w:val="24"/>
        </w:rPr>
        <w:t>podujatí</w:t>
      </w:r>
      <w:r w:rsidRPr="00AA3669">
        <w:rPr>
          <w:rFonts w:cs="Arial"/>
          <w:sz w:val="24"/>
          <w:szCs w:val="24"/>
        </w:rPr>
        <w:t>, ktoré ponúklo množstvo informácií o sprístupňovaní obsahov rôznych kultúrnych inštitúcií nevidiacim a slabozrakým. Táto k</w:t>
      </w:r>
      <w:r w:rsidRPr="00AA3669">
        <w:rPr>
          <w:rFonts w:cs="Arial"/>
          <w:bCs/>
          <w:sz w:val="24"/>
          <w:szCs w:val="24"/>
        </w:rPr>
        <w:t xml:space="preserve">onferencia bola zameraná na prehľad </w:t>
      </w:r>
      <w:r w:rsidRPr="00AA3669">
        <w:rPr>
          <w:rFonts w:cs="Arial"/>
          <w:sz w:val="24"/>
          <w:szCs w:val="24"/>
        </w:rPr>
        <w:t>kultúrnych aktivít, ktoré realizujú priamo ľudia so zrakovým postihnutím. Formou prezentácií a workshopov sme predstavili spôsob a obsahy kultúrnych aktivít jednotlivcov, skupín či na kultúru orientovaných projektov. Konferencia sa s finančnou podporou MK SR konala 3. – 5. 11. v Poprade a zúčastnilo sa na nej 141 ľudí.</w:t>
      </w:r>
    </w:p>
    <w:p w:rsidR="008A6712" w:rsidRPr="00AA3669" w:rsidRDefault="008A6712" w:rsidP="00EA2395">
      <w:pPr>
        <w:spacing w:after="0" w:line="240" w:lineRule="auto"/>
        <w:rPr>
          <w:rFonts w:cs="Arial"/>
          <w:sz w:val="24"/>
          <w:szCs w:val="24"/>
        </w:rPr>
      </w:pPr>
      <w:r>
        <w:rPr>
          <w:rFonts w:cs="Arial"/>
          <w:noProof/>
          <w:sz w:val="24"/>
          <w:szCs w:val="24"/>
          <w:lang w:eastAsia="sk-SK"/>
        </w:rPr>
        <w:lastRenderedPageBreak/>
        <w:drawing>
          <wp:inline distT="0" distB="0" distL="0" distR="0">
            <wp:extent cx="5760720" cy="3830955"/>
            <wp:effectExtent l="0" t="0" r="0" b="0"/>
            <wp:docPr id="58" name="Obrázok 58" descr="Jedna z účastníčok konferencie Kultúrne aktivity ľudí so zrakovým postihnutím prezentuje výsledky práce krúžku šikovných rú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rojekty02.jpg"/>
                    <pic:cNvPicPr/>
                  </pic:nvPicPr>
                  <pic:blipFill>
                    <a:blip r:embed="rId79">
                      <a:extLst>
                        <a:ext uri="{28A0092B-C50C-407E-A947-70E740481C1C}">
                          <a14:useLocalDpi xmlns:a14="http://schemas.microsoft.com/office/drawing/2010/main" val="0"/>
                        </a:ext>
                      </a:extLst>
                    </a:blip>
                    <a:stretch>
                      <a:fillRect/>
                    </a:stretch>
                  </pic:blipFill>
                  <pic:spPr>
                    <a:xfrm>
                      <a:off x="0" y="0"/>
                      <a:ext cx="5760720" cy="3830955"/>
                    </a:xfrm>
                    <a:prstGeom prst="rect">
                      <a:avLst/>
                    </a:prstGeom>
                  </pic:spPr>
                </pic:pic>
              </a:graphicData>
            </a:graphic>
          </wp:inline>
        </w:drawing>
      </w:r>
    </w:p>
    <w:p w:rsidR="00EA2395" w:rsidRPr="00AA3669" w:rsidRDefault="00EA2395" w:rsidP="00EA2395">
      <w:pPr>
        <w:spacing w:after="0" w:line="240" w:lineRule="auto"/>
        <w:rPr>
          <w:rFonts w:cs="Arial"/>
          <w:sz w:val="24"/>
          <w:szCs w:val="24"/>
        </w:rPr>
      </w:pPr>
    </w:p>
    <w:p w:rsidR="00EA2395" w:rsidRPr="00AA3669" w:rsidRDefault="00EA2395" w:rsidP="00EA2395">
      <w:pPr>
        <w:pStyle w:val="Nadpis4"/>
      </w:pPr>
      <w:r w:rsidRPr="00AA3669">
        <w:t xml:space="preserve">Dni Mateja </w:t>
      </w:r>
      <w:proofErr w:type="spellStart"/>
      <w:r w:rsidRPr="00AA3669">
        <w:t>Hrebendu</w:t>
      </w:r>
      <w:proofErr w:type="spellEnd"/>
    </w:p>
    <w:p w:rsidR="00EA2395" w:rsidRDefault="00EA2395" w:rsidP="00EA2395">
      <w:pPr>
        <w:spacing w:after="0" w:line="240" w:lineRule="auto"/>
        <w:jc w:val="both"/>
        <w:rPr>
          <w:rFonts w:cs="Arial"/>
          <w:color w:val="000000"/>
          <w:sz w:val="24"/>
          <w:szCs w:val="24"/>
        </w:rPr>
      </w:pPr>
      <w:r w:rsidRPr="00AA3669">
        <w:rPr>
          <w:rFonts w:cs="Arial"/>
          <w:sz w:val="24"/>
          <w:szCs w:val="24"/>
        </w:rPr>
        <w:t xml:space="preserve">S finančnou podporou MK SR a v spolupráci so Slovenskou knižnicou pre nevidiacich Mateja </w:t>
      </w:r>
      <w:proofErr w:type="spellStart"/>
      <w:r w:rsidRPr="00AA3669">
        <w:rPr>
          <w:rFonts w:cs="Arial"/>
          <w:sz w:val="24"/>
          <w:szCs w:val="24"/>
        </w:rPr>
        <w:t>Hrebendu</w:t>
      </w:r>
      <w:proofErr w:type="spellEnd"/>
      <w:r w:rsidRPr="00AA3669">
        <w:rPr>
          <w:rFonts w:cs="Arial"/>
          <w:sz w:val="24"/>
          <w:szCs w:val="24"/>
        </w:rPr>
        <w:t xml:space="preserve"> a Národným osvetovým centrom sme v dňoch 11. – 13. 11. 2016 zorganizovali už 18. ročník celoslovenskej súťažnej prehliadky nevidiacich a slabozrakých recitátorov a literárnych tvorcov. V ZŠI pre nevidiacich v Levoči sa v piatich kategóriách predstavilo 19 recitátorov, Slovenská knižnica pre nevidiacich poskytla priestory literárnym tvorcom a hostila 10 autorov súťažiacich v troch kategóriách</w:t>
      </w:r>
      <w:r w:rsidRPr="00AA3669">
        <w:rPr>
          <w:rFonts w:cs="Arial"/>
          <w:color w:val="000000"/>
          <w:sz w:val="24"/>
          <w:szCs w:val="24"/>
        </w:rPr>
        <w:t>.</w:t>
      </w:r>
    </w:p>
    <w:p w:rsidR="008A6712" w:rsidRPr="00AA3669" w:rsidRDefault="008A6712" w:rsidP="00EA2395">
      <w:pPr>
        <w:spacing w:after="0" w:line="240" w:lineRule="auto"/>
        <w:jc w:val="both"/>
        <w:rPr>
          <w:rFonts w:cs="Arial"/>
          <w:sz w:val="24"/>
          <w:szCs w:val="24"/>
        </w:rPr>
      </w:pPr>
      <w:r>
        <w:rPr>
          <w:rFonts w:cs="Arial"/>
          <w:noProof/>
          <w:sz w:val="24"/>
          <w:szCs w:val="24"/>
          <w:lang w:eastAsia="sk-SK"/>
        </w:rPr>
        <w:drawing>
          <wp:inline distT="0" distB="0" distL="0" distR="0">
            <wp:extent cx="5760720" cy="3823970"/>
            <wp:effectExtent l="0" t="0" r="0" b="5080"/>
            <wp:docPr id="59" name="Obrázok 59" descr="Pobyt v Banskej Štiavnici - skupinka rodičov a ich detí so zrakovým postihnutím sedí za stolom alebo postávajú okolo neho. Venujú sa tvorivým činnostiam slúžiacim na rozvoj motoriky a percepcie detí, ktoré sa zúčastnili poby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rojekty03.jpg"/>
                    <pic:cNvPicPr/>
                  </pic:nvPicPr>
                  <pic:blipFill>
                    <a:blip r:embed="rId80">
                      <a:extLst>
                        <a:ext uri="{28A0092B-C50C-407E-A947-70E740481C1C}">
                          <a14:useLocalDpi xmlns:a14="http://schemas.microsoft.com/office/drawing/2010/main" val="0"/>
                        </a:ext>
                      </a:extLst>
                    </a:blip>
                    <a:stretch>
                      <a:fillRect/>
                    </a:stretch>
                  </pic:blipFill>
                  <pic:spPr>
                    <a:xfrm>
                      <a:off x="0" y="0"/>
                      <a:ext cx="5760720" cy="3823970"/>
                    </a:xfrm>
                    <a:prstGeom prst="rect">
                      <a:avLst/>
                    </a:prstGeom>
                  </pic:spPr>
                </pic:pic>
              </a:graphicData>
            </a:graphic>
          </wp:inline>
        </w:drawing>
      </w:r>
    </w:p>
    <w:p w:rsidR="00EA2395" w:rsidRPr="00AA3669" w:rsidRDefault="00EA2395" w:rsidP="00EA2395">
      <w:pPr>
        <w:spacing w:after="0" w:line="240" w:lineRule="auto"/>
        <w:rPr>
          <w:rFonts w:cs="Arial"/>
          <w:sz w:val="24"/>
          <w:szCs w:val="24"/>
        </w:rPr>
      </w:pPr>
    </w:p>
    <w:p w:rsidR="00EA2395" w:rsidRPr="00AA3669" w:rsidRDefault="00EA2395" w:rsidP="00EA2395">
      <w:pPr>
        <w:pStyle w:val="Nadpis3"/>
      </w:pPr>
      <w:bookmarkStart w:id="97" w:name="_Toc488741051"/>
      <w:r w:rsidRPr="00AA3669">
        <w:t>Aktivizácia mládeže – dlhodobá ambícia</w:t>
      </w:r>
      <w:r>
        <w:t xml:space="preserve"> - </w:t>
      </w:r>
      <w:r w:rsidRPr="00AA3669">
        <w:t>(</w:t>
      </w:r>
      <w:proofErr w:type="spellStart"/>
      <w:r w:rsidRPr="00AA3669">
        <w:t>Youth</w:t>
      </w:r>
      <w:proofErr w:type="spellEnd"/>
      <w:r w:rsidRPr="00AA3669">
        <w:t xml:space="preserve"> </w:t>
      </w:r>
      <w:proofErr w:type="spellStart"/>
      <w:r w:rsidRPr="00AA3669">
        <w:t>Activation</w:t>
      </w:r>
      <w:proofErr w:type="spellEnd"/>
      <w:r w:rsidRPr="00AA3669">
        <w:t xml:space="preserve"> – </w:t>
      </w:r>
      <w:proofErr w:type="spellStart"/>
      <w:r w:rsidRPr="00AA3669">
        <w:t>Long</w:t>
      </w:r>
      <w:proofErr w:type="spellEnd"/>
      <w:r w:rsidRPr="00AA3669">
        <w:t xml:space="preserve"> Term </w:t>
      </w:r>
      <w:proofErr w:type="spellStart"/>
      <w:r w:rsidRPr="00AA3669">
        <w:t>Ambition</w:t>
      </w:r>
      <w:proofErr w:type="spellEnd"/>
      <w:r w:rsidRPr="00AA3669">
        <w:t>)</w:t>
      </w:r>
      <w:bookmarkEnd w:id="97"/>
    </w:p>
    <w:p w:rsidR="00EA2395" w:rsidRDefault="00EA2395" w:rsidP="00EA2395">
      <w:pPr>
        <w:rPr>
          <w:rFonts w:cs="Arial"/>
          <w:sz w:val="24"/>
          <w:szCs w:val="24"/>
        </w:rPr>
      </w:pPr>
      <w:r w:rsidRPr="00AA3669">
        <w:rPr>
          <w:rFonts w:cs="Arial"/>
          <w:sz w:val="24"/>
          <w:szCs w:val="24"/>
        </w:rPr>
        <w:t>Od septembra 2015 sa datuje realizácia medzinárodného projektu, ktorého ambíciou je pripraviť skupinu aktívnych mladých ľudí so zrakovým postihnutím na to, aby v budúcnosti sami vytvárali možnosti a príležitosti na aktívne trávenie voľného času pre rovnako znevýhodnených mládežníkov. V roku 2016 sme začali s intenzívnym vzdelávaním 21 mladých ľudí (13 nevidiacich a slabozrakých a 8 bez zrakového postihnutia) a 8 pracovníkov KS. Hlavným zámerom bolo povzbudiť mladých ľudí k angažovanosti a samostatnému tvorivému rozvoju svojich myšlienok a vlastných projektov.</w:t>
      </w:r>
    </w:p>
    <w:p w:rsidR="008A6712" w:rsidRPr="00AA3669" w:rsidRDefault="008A6712" w:rsidP="00EA2395">
      <w:pPr>
        <w:rPr>
          <w:sz w:val="24"/>
        </w:rPr>
      </w:pPr>
      <w:r>
        <w:rPr>
          <w:noProof/>
          <w:sz w:val="24"/>
          <w:lang w:eastAsia="sk-SK"/>
        </w:rPr>
        <w:drawing>
          <wp:inline distT="0" distB="0" distL="0" distR="0">
            <wp:extent cx="5760720" cy="3830955"/>
            <wp:effectExtent l="0" t="0" r="0" b="0"/>
            <wp:docPr id="60" name="Obrázok 60" descr="Účastníci jedného zo školení, ktoré sa konali v rámci projektu YALTA, stoja na vonkajšej ploche pred penziónom Gejdák v Ružomberku ,kde sa školenie uskutočnili. Ide o skupinovú fotografiu. Účastníci školenia – mladí dobrovoľníci držia v rukách certifikáty o jeho absolvova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rojekty04.jpg"/>
                    <pic:cNvPicPr/>
                  </pic:nvPicPr>
                  <pic:blipFill>
                    <a:blip r:embed="rId81">
                      <a:extLst>
                        <a:ext uri="{28A0092B-C50C-407E-A947-70E740481C1C}">
                          <a14:useLocalDpi xmlns:a14="http://schemas.microsoft.com/office/drawing/2010/main" val="0"/>
                        </a:ext>
                      </a:extLst>
                    </a:blip>
                    <a:stretch>
                      <a:fillRect/>
                    </a:stretch>
                  </pic:blipFill>
                  <pic:spPr>
                    <a:xfrm>
                      <a:off x="0" y="0"/>
                      <a:ext cx="5760720" cy="3830955"/>
                    </a:xfrm>
                    <a:prstGeom prst="rect">
                      <a:avLst/>
                    </a:prstGeom>
                  </pic:spPr>
                </pic:pic>
              </a:graphicData>
            </a:graphic>
          </wp:inline>
        </w:drawing>
      </w:r>
    </w:p>
    <w:p w:rsidR="00EA2395" w:rsidRPr="00AA3669" w:rsidRDefault="00EA2395" w:rsidP="00EA2395">
      <w:pPr>
        <w:rPr>
          <w:rFonts w:cs="Arial"/>
          <w:sz w:val="24"/>
          <w:szCs w:val="24"/>
        </w:rPr>
      </w:pPr>
      <w:r w:rsidRPr="00AA3669">
        <w:rPr>
          <w:rFonts w:cs="Arial"/>
          <w:sz w:val="24"/>
          <w:szCs w:val="24"/>
        </w:rPr>
        <w:t>Celkovo sa uskutočnilo 5 školení – 3 pre mladých lídrov a dobrovoľníkov a 2 pre pracovníkov KS, ktoré viedli lektori zo všetkých partnerských organizácií projektu</w:t>
      </w:r>
      <w:r>
        <w:rPr>
          <w:rFonts w:cs="Arial"/>
          <w:sz w:val="24"/>
          <w:szCs w:val="24"/>
        </w:rPr>
        <w:t xml:space="preserve">: </w:t>
      </w:r>
      <w:r w:rsidRPr="00AA3669">
        <w:rPr>
          <w:rFonts w:cs="Arial"/>
          <w:sz w:val="24"/>
          <w:szCs w:val="24"/>
        </w:rPr>
        <w:t xml:space="preserve">z ÚNSS, Slovinskej asociácie zdravotne postihnutých študentov a Platformy dobrovoľníckych centier a organizácií. Mladí nevidiaci, slabozrakí a dobrovoľníci bez postihnutia sa venovali </w:t>
      </w:r>
      <w:proofErr w:type="spellStart"/>
      <w:r w:rsidRPr="00AA3669">
        <w:rPr>
          <w:rFonts w:cs="Arial"/>
          <w:sz w:val="24"/>
          <w:szCs w:val="24"/>
        </w:rPr>
        <w:t>líderstvu</w:t>
      </w:r>
      <w:proofErr w:type="spellEnd"/>
      <w:r w:rsidRPr="00AA3669">
        <w:rPr>
          <w:rFonts w:cs="Arial"/>
          <w:sz w:val="24"/>
          <w:szCs w:val="24"/>
        </w:rPr>
        <w:t>, komunikačným zručnostiam, tvorbe projektov a spolupráci v tíme. Pracovníci ÚNSS si zas osvojili nové metódy neformálneho vzdelávania a podpory mládeže, následne uskutočnili 2 školenia zamerané na vhodné formy pomoci, prístupnosť informácií a komunikáciu pre asistentov a pracovníkov slovinského partnera. V závere roka 2016 sa rozbehli aj pravidelné stretnutia mládežníckych skupín v zapojených krajoch (Bratislava, Banská Bystrica, Nitra a Prešov). Mladí lídri a dobrovoľníci si vďaka nim priamo v praxi vyskúšajú nadobudnuté kompetencie.</w:t>
      </w:r>
    </w:p>
    <w:p w:rsidR="00CD5679" w:rsidRDefault="00EA2395" w:rsidP="00EA2395">
      <w:pPr>
        <w:rPr>
          <w:rFonts w:cs="Arial"/>
          <w:sz w:val="24"/>
          <w:szCs w:val="24"/>
        </w:rPr>
      </w:pPr>
      <w:r w:rsidRPr="00AA3669">
        <w:rPr>
          <w:rFonts w:cs="Arial"/>
          <w:sz w:val="24"/>
          <w:szCs w:val="24"/>
        </w:rPr>
        <w:t>Projekt YALTA realizujeme vďaka podpo</w:t>
      </w:r>
      <w:r>
        <w:rPr>
          <w:rFonts w:cs="Arial"/>
          <w:sz w:val="24"/>
          <w:szCs w:val="24"/>
        </w:rPr>
        <w:t>re z e</w:t>
      </w:r>
      <w:r w:rsidRPr="00AA3669">
        <w:rPr>
          <w:rFonts w:cs="Arial"/>
          <w:sz w:val="24"/>
          <w:szCs w:val="24"/>
        </w:rPr>
        <w:t>urópskeho programu Erasmus+.</w:t>
      </w:r>
    </w:p>
    <w:p w:rsidR="008A6712" w:rsidRDefault="008A6712">
      <w:pPr>
        <w:rPr>
          <w:rFonts w:cs="Arial"/>
          <w:sz w:val="24"/>
          <w:szCs w:val="24"/>
        </w:rPr>
      </w:pPr>
      <w:r>
        <w:rPr>
          <w:rFonts w:cs="Arial"/>
          <w:sz w:val="24"/>
          <w:szCs w:val="24"/>
        </w:rPr>
        <w:br w:type="page"/>
      </w:r>
    </w:p>
    <w:p w:rsidR="003306C6" w:rsidRPr="003306C6" w:rsidRDefault="003306C6" w:rsidP="003306C6">
      <w:pPr>
        <w:pStyle w:val="Nadpis2"/>
      </w:pPr>
      <w:bookmarkStart w:id="98" w:name="_Toc488741052"/>
      <w:r>
        <w:lastRenderedPageBreak/>
        <w:t>Vkráčali sme do Slovenskej knihy rekordov</w:t>
      </w:r>
      <w:bookmarkEnd w:id="98"/>
    </w:p>
    <w:p w:rsidR="003306C6" w:rsidRPr="00111C3F" w:rsidRDefault="003306C6" w:rsidP="003306C6">
      <w:pPr>
        <w:rPr>
          <w:rFonts w:ascii="Calibri" w:hAnsi="Calibri"/>
          <w:sz w:val="24"/>
        </w:rPr>
      </w:pPr>
      <w:r w:rsidRPr="00111C3F">
        <w:rPr>
          <w:rFonts w:ascii="Calibri" w:hAnsi="Calibri"/>
          <w:sz w:val="24"/>
        </w:rPr>
        <w:t xml:space="preserve">Ponuku stať sa ambasádorom Bielej pastelky 2016 prijal Matej Tóth, víťaz v chôdzi na 50 km z olympiády v Riu, a tak sa celá kampaň niesla v duchu prepojenia chôdze – športovej disciplíny a tej s bielou palicou. Jej vyvrcholením bol pokus o rekord v zapojení sa čo najväčšieho počtu ľudí do chôdze s týmto symbolom nevidiacich. Na trati dlhej 15 m (presne toľko rokov </w:t>
      </w:r>
      <w:r>
        <w:rPr>
          <w:rFonts w:ascii="Calibri" w:hAnsi="Calibri"/>
          <w:sz w:val="24"/>
        </w:rPr>
        <w:t xml:space="preserve">oslavovala </w:t>
      </w:r>
      <w:r w:rsidRPr="00111C3F">
        <w:rPr>
          <w:rFonts w:ascii="Calibri" w:hAnsi="Calibri"/>
          <w:sz w:val="24"/>
        </w:rPr>
        <w:t xml:space="preserve">Biela pastelka) si to v Bratislave, Trnave, Nitre, Topoľčanoch, Trenčíne, Žiline, Martine, Poprade, Prešove, Svidníku, Banskej Bystrici a v Košiciach vyskúšalo celkovo 3593 ľudí. V piatok 23. 9. sme si v Nitre prevzali certifikát o zápise do </w:t>
      </w:r>
      <w:r w:rsidRPr="00603423">
        <w:rPr>
          <w:rFonts w:ascii="Calibri" w:hAnsi="Calibri"/>
          <w:b/>
          <w:sz w:val="24"/>
        </w:rPr>
        <w:t>Slovenskej knihy rekordov</w:t>
      </w:r>
      <w:r w:rsidRPr="00111C3F">
        <w:rPr>
          <w:rFonts w:ascii="Calibri" w:hAnsi="Calibri"/>
          <w:sz w:val="24"/>
        </w:rPr>
        <w:t xml:space="preserve"> a odovzdali pohár pre mesto Poprad, kde bol počet účastníkov najvyšší – 477. Slávnostnú atmosféru jubilejného ročníka </w:t>
      </w:r>
      <w:r>
        <w:rPr>
          <w:rFonts w:ascii="Calibri" w:hAnsi="Calibri"/>
          <w:sz w:val="24"/>
        </w:rPr>
        <w:t>umocni</w:t>
      </w:r>
      <w:r w:rsidRPr="00111C3F">
        <w:rPr>
          <w:rFonts w:ascii="Calibri" w:hAnsi="Calibri"/>
          <w:sz w:val="24"/>
        </w:rPr>
        <w:t xml:space="preserve">la aj záštita prezidenta SR Andreja </w:t>
      </w:r>
      <w:proofErr w:type="spellStart"/>
      <w:r w:rsidRPr="00111C3F">
        <w:rPr>
          <w:rFonts w:ascii="Calibri" w:hAnsi="Calibri"/>
          <w:sz w:val="24"/>
        </w:rPr>
        <w:t>Kisku</w:t>
      </w:r>
      <w:proofErr w:type="spellEnd"/>
      <w:r w:rsidRPr="00111C3F">
        <w:rPr>
          <w:rFonts w:ascii="Calibri" w:hAnsi="Calibri"/>
          <w:sz w:val="24"/>
        </w:rPr>
        <w:t xml:space="preserve">. </w:t>
      </w:r>
    </w:p>
    <w:p w:rsidR="003306C6" w:rsidRPr="00111C3F" w:rsidRDefault="003306C6" w:rsidP="003306C6">
      <w:pPr>
        <w:rPr>
          <w:rFonts w:ascii="Calibri" w:hAnsi="Calibri"/>
          <w:sz w:val="24"/>
        </w:rPr>
      </w:pPr>
      <w:r w:rsidRPr="00111C3F">
        <w:rPr>
          <w:rFonts w:ascii="Calibri" w:hAnsi="Calibri" w:cs="Arial"/>
          <w:sz w:val="24"/>
          <w:szCs w:val="24"/>
        </w:rPr>
        <w:t xml:space="preserve">Hlavné podujatie kampane sa uskutočnilo v piatok 23.9. v OC Eurovea v Bratislave. Nechýbali ukážky z výcviku vodiacich psov, možnosť napísať si niečo v Braillovom písme či prezrieť si reliéfne obrázky. </w:t>
      </w:r>
      <w:r w:rsidRPr="00111C3F">
        <w:rPr>
          <w:rFonts w:ascii="Calibri" w:eastAsia="Times New Roman" w:hAnsi="Calibri" w:cs="Arial"/>
          <w:sz w:val="24"/>
          <w:lang w:eastAsia="sk-SK"/>
        </w:rPr>
        <w:t xml:space="preserve">Mnohí využili bezplatné preventívne vyšetrenie očného pozadia či </w:t>
      </w:r>
      <w:r w:rsidRPr="00111C3F">
        <w:rPr>
          <w:rFonts w:ascii="Calibri" w:eastAsia="Times New Roman" w:hAnsi="Calibri" w:cs="Arial"/>
          <w:bCs/>
          <w:sz w:val="24"/>
          <w:lang w:eastAsia="sk-SK"/>
        </w:rPr>
        <w:t xml:space="preserve">zbierku </w:t>
      </w:r>
      <w:proofErr w:type="spellStart"/>
      <w:r w:rsidRPr="00111C3F">
        <w:rPr>
          <w:rFonts w:ascii="Calibri" w:hAnsi="Calibri"/>
          <w:sz w:val="24"/>
        </w:rPr>
        <w:t>Lions</w:t>
      </w:r>
      <w:proofErr w:type="spellEnd"/>
      <w:r w:rsidRPr="00111C3F">
        <w:rPr>
          <w:rFonts w:ascii="Calibri" w:hAnsi="Calibri"/>
          <w:sz w:val="24"/>
        </w:rPr>
        <w:t xml:space="preserve"> klubov a </w:t>
      </w:r>
      <w:r w:rsidRPr="00111C3F">
        <w:rPr>
          <w:rFonts w:ascii="Calibri" w:eastAsia="Times New Roman" w:hAnsi="Calibri" w:cs="Arial"/>
          <w:sz w:val="24"/>
          <w:lang w:eastAsia="sk-SK"/>
        </w:rPr>
        <w:t xml:space="preserve">odovzdali staré nepoužívané okuliare. </w:t>
      </w:r>
      <w:r w:rsidRPr="00111C3F">
        <w:rPr>
          <w:rFonts w:ascii="Calibri" w:hAnsi="Calibri"/>
          <w:sz w:val="24"/>
        </w:rPr>
        <w:t xml:space="preserve">Vyčistené, odmerané a vytriedené </w:t>
      </w:r>
      <w:r>
        <w:rPr>
          <w:rFonts w:ascii="Calibri" w:hAnsi="Calibri"/>
          <w:sz w:val="24"/>
        </w:rPr>
        <w:t xml:space="preserve">poputujú </w:t>
      </w:r>
      <w:r w:rsidRPr="00111C3F">
        <w:rPr>
          <w:rFonts w:ascii="Calibri" w:hAnsi="Calibri"/>
          <w:sz w:val="24"/>
        </w:rPr>
        <w:t xml:space="preserve">do krajín tretieho sveta. </w:t>
      </w:r>
    </w:p>
    <w:p w:rsidR="003306C6" w:rsidRDefault="003306C6" w:rsidP="003306C6">
      <w:pPr>
        <w:jc w:val="both"/>
        <w:rPr>
          <w:rFonts w:ascii="Calibri" w:hAnsi="Calibri"/>
          <w:sz w:val="24"/>
        </w:rPr>
      </w:pPr>
      <w:r>
        <w:rPr>
          <w:rFonts w:ascii="Calibri" w:hAnsi="Calibri"/>
          <w:noProof/>
          <w:sz w:val="24"/>
          <w:lang w:eastAsia="sk-SK"/>
        </w:rPr>
        <w:drawing>
          <wp:inline distT="0" distB="0" distL="0" distR="0">
            <wp:extent cx="5760720" cy="3837940"/>
            <wp:effectExtent l="0" t="0" r="0" b="0"/>
            <wp:docPr id="61" name="Obrázok 61" descr="Študent píše na Pichtovom stroji počas sprievodných aktivít verejnej zbierky Biela pastelka 2016 v NC Eurovea v Bratisl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ela-pastelka01.jpg"/>
                    <pic:cNvPicPr/>
                  </pic:nvPicPr>
                  <pic:blipFill>
                    <a:blip r:embed="rId82">
                      <a:extLst>
                        <a:ext uri="{28A0092B-C50C-407E-A947-70E740481C1C}">
                          <a14:useLocalDpi xmlns:a14="http://schemas.microsoft.com/office/drawing/2010/main" val="0"/>
                        </a:ext>
                      </a:extLst>
                    </a:blip>
                    <a:stretch>
                      <a:fillRect/>
                    </a:stretch>
                  </pic:blipFill>
                  <pic:spPr>
                    <a:xfrm>
                      <a:off x="0" y="0"/>
                      <a:ext cx="5760720" cy="3837940"/>
                    </a:xfrm>
                    <a:prstGeom prst="rect">
                      <a:avLst/>
                    </a:prstGeom>
                  </pic:spPr>
                </pic:pic>
              </a:graphicData>
            </a:graphic>
          </wp:inline>
        </w:drawing>
      </w:r>
    </w:p>
    <w:p w:rsidR="003306C6" w:rsidRPr="00111C3F" w:rsidRDefault="003306C6" w:rsidP="003306C6">
      <w:pPr>
        <w:jc w:val="both"/>
        <w:rPr>
          <w:rFonts w:ascii="Calibri" w:hAnsi="Calibri"/>
          <w:sz w:val="24"/>
        </w:rPr>
      </w:pPr>
      <w:r w:rsidRPr="00111C3F">
        <w:rPr>
          <w:rFonts w:ascii="Calibri" w:hAnsi="Calibri"/>
          <w:sz w:val="24"/>
        </w:rPr>
        <w:t xml:space="preserve">Počas septembrových hlavných zbierkových dní (23. a 24.) sa do ulíc 300 miest a obcí celého Slovenska vybralo takmer 3500 dobrovoľníkov a darcom </w:t>
      </w:r>
      <w:r w:rsidRPr="00111C3F">
        <w:rPr>
          <w:rFonts w:ascii="Calibri" w:hAnsi="Calibri" w:cs="Arial"/>
          <w:sz w:val="24"/>
          <w:szCs w:val="24"/>
        </w:rPr>
        <w:t xml:space="preserve">za dobrovoľný príspevok ponúkali spinku s vyobrazením bielej pastelky. Výnos hlavných zbierkových dní dosiahol 112 379,67 €. </w:t>
      </w:r>
    </w:p>
    <w:p w:rsidR="003306C6" w:rsidRDefault="003306C6" w:rsidP="003306C6">
      <w:pPr>
        <w:jc w:val="both"/>
        <w:rPr>
          <w:rFonts w:ascii="Calibri" w:hAnsi="Calibri" w:cs="Arial"/>
          <w:sz w:val="24"/>
          <w:szCs w:val="24"/>
        </w:rPr>
      </w:pPr>
      <w:r>
        <w:rPr>
          <w:rFonts w:ascii="Calibri" w:hAnsi="Calibri" w:cs="Arial"/>
          <w:noProof/>
          <w:sz w:val="24"/>
          <w:szCs w:val="24"/>
          <w:lang w:eastAsia="sk-SK"/>
        </w:rPr>
        <w:lastRenderedPageBreak/>
        <w:drawing>
          <wp:inline distT="0" distB="0" distL="0" distR="0">
            <wp:extent cx="5760720" cy="3837940"/>
            <wp:effectExtent l="0" t="0" r="0" b="0"/>
            <wp:docPr id="62" name="Obrázok 62" descr="Trojčlenný zbierkový tím beží spolu s labradorom po Starom moste v Bratisl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ela-pastelka02.jpg"/>
                    <pic:cNvPicPr/>
                  </pic:nvPicPr>
                  <pic:blipFill>
                    <a:blip r:embed="rId83">
                      <a:extLst>
                        <a:ext uri="{28A0092B-C50C-407E-A947-70E740481C1C}">
                          <a14:useLocalDpi xmlns:a14="http://schemas.microsoft.com/office/drawing/2010/main" val="0"/>
                        </a:ext>
                      </a:extLst>
                    </a:blip>
                    <a:stretch>
                      <a:fillRect/>
                    </a:stretch>
                  </pic:blipFill>
                  <pic:spPr>
                    <a:xfrm>
                      <a:off x="0" y="0"/>
                      <a:ext cx="5760720" cy="3837940"/>
                    </a:xfrm>
                    <a:prstGeom prst="rect">
                      <a:avLst/>
                    </a:prstGeom>
                  </pic:spPr>
                </pic:pic>
              </a:graphicData>
            </a:graphic>
          </wp:inline>
        </w:drawing>
      </w:r>
    </w:p>
    <w:p w:rsidR="003306C6" w:rsidRPr="00111C3F" w:rsidRDefault="003306C6" w:rsidP="003306C6">
      <w:pPr>
        <w:jc w:val="both"/>
        <w:rPr>
          <w:rFonts w:ascii="Calibri" w:hAnsi="Calibri" w:cs="Arial"/>
          <w:sz w:val="24"/>
          <w:szCs w:val="24"/>
        </w:rPr>
      </w:pPr>
      <w:r w:rsidRPr="00111C3F">
        <w:rPr>
          <w:rFonts w:ascii="Calibri" w:hAnsi="Calibri" w:cs="Arial"/>
          <w:sz w:val="24"/>
          <w:szCs w:val="24"/>
        </w:rPr>
        <w:t>Najaktívnejšie zbierkové tímy z jednotlivých krajov sme opäť odmenili – 30. 11. strávili v priestoroch športového areálu Dukly Banská Bystrica deň s Matejom Tóthom.</w:t>
      </w:r>
    </w:p>
    <w:p w:rsidR="003306C6" w:rsidRDefault="003306C6" w:rsidP="003306C6">
      <w:pPr>
        <w:jc w:val="both"/>
        <w:rPr>
          <w:rFonts w:ascii="Calibri" w:hAnsi="Calibri" w:cs="Arial"/>
          <w:sz w:val="24"/>
          <w:szCs w:val="24"/>
        </w:rPr>
      </w:pPr>
      <w:r>
        <w:rPr>
          <w:rFonts w:ascii="Calibri" w:hAnsi="Calibri" w:cs="Arial"/>
          <w:noProof/>
          <w:sz w:val="24"/>
          <w:szCs w:val="24"/>
          <w:lang w:eastAsia="sk-SK"/>
        </w:rPr>
        <w:drawing>
          <wp:inline distT="0" distB="0" distL="0" distR="0">
            <wp:extent cx="5760720" cy="3845560"/>
            <wp:effectExtent l="0" t="0" r="0" b="2540"/>
            <wp:docPr id="63" name="Obrázok 63" descr="Výhercovia motivačnej súťaže, ktorá bola určená pre zbierkové tímy, na spoločnej fotografii spolu s ambasádorom Bielej pastelky 2016 Matejom Tóthom pred pamätnou tabuľou Dukly Banská Bys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ela-pastelka03.jpg"/>
                    <pic:cNvPicPr/>
                  </pic:nvPicPr>
                  <pic:blipFill>
                    <a:blip r:embed="rId84">
                      <a:extLst>
                        <a:ext uri="{28A0092B-C50C-407E-A947-70E740481C1C}">
                          <a14:useLocalDpi xmlns:a14="http://schemas.microsoft.com/office/drawing/2010/main" val="0"/>
                        </a:ext>
                      </a:extLst>
                    </a:blip>
                    <a:stretch>
                      <a:fillRect/>
                    </a:stretch>
                  </pic:blipFill>
                  <pic:spPr>
                    <a:xfrm>
                      <a:off x="0" y="0"/>
                      <a:ext cx="5760720" cy="3845560"/>
                    </a:xfrm>
                    <a:prstGeom prst="rect">
                      <a:avLst/>
                    </a:prstGeom>
                  </pic:spPr>
                </pic:pic>
              </a:graphicData>
            </a:graphic>
          </wp:inline>
        </w:drawing>
      </w:r>
    </w:p>
    <w:p w:rsidR="003306C6" w:rsidRPr="00111C3F" w:rsidRDefault="003306C6" w:rsidP="003306C6">
      <w:pPr>
        <w:jc w:val="both"/>
        <w:rPr>
          <w:rFonts w:ascii="Calibri" w:hAnsi="Calibri"/>
          <w:sz w:val="24"/>
        </w:rPr>
      </w:pPr>
      <w:r w:rsidRPr="00111C3F">
        <w:rPr>
          <w:rFonts w:ascii="Calibri" w:hAnsi="Calibri" w:cs="Arial"/>
          <w:sz w:val="24"/>
          <w:szCs w:val="24"/>
        </w:rPr>
        <w:t xml:space="preserve">Verejnosť nás mohla podporiť príspevkom </w:t>
      </w:r>
      <w:r w:rsidRPr="00111C3F">
        <w:rPr>
          <w:rFonts w:ascii="Calibri" w:hAnsi="Calibri"/>
          <w:sz w:val="24"/>
        </w:rPr>
        <w:t xml:space="preserve">na účet verejnej zbierky, zaslaním SMS v hodnote 2 € v sieti troch najväčších mobilných operátorov alebo on-line cez </w:t>
      </w:r>
      <w:hyperlink r:id="rId85" w:history="1">
        <w:r w:rsidRPr="00111C3F">
          <w:rPr>
            <w:rStyle w:val="Hypertextovprepojenie"/>
            <w:rFonts w:ascii="Calibri" w:hAnsi="Calibri"/>
            <w:sz w:val="24"/>
          </w:rPr>
          <w:t>www.bielapastelka.sk</w:t>
        </w:r>
      </w:hyperlink>
      <w:r w:rsidRPr="00111C3F">
        <w:rPr>
          <w:rFonts w:ascii="Calibri" w:hAnsi="Calibri"/>
          <w:sz w:val="24"/>
        </w:rPr>
        <w:t xml:space="preserve">. Celkový výnos ovplyvnil aj výťažok charitatívneho podujatia </w:t>
      </w:r>
      <w:proofErr w:type="spellStart"/>
      <w:r w:rsidRPr="00111C3F">
        <w:rPr>
          <w:rFonts w:ascii="Calibri" w:eastAsia="Times New Roman" w:hAnsi="Calibri" w:cs="Arial"/>
          <w:color w:val="1D2129"/>
          <w:sz w:val="24"/>
          <w:szCs w:val="24"/>
          <w:lang w:eastAsia="sk-SK"/>
        </w:rPr>
        <w:t>Fashion</w:t>
      </w:r>
      <w:proofErr w:type="spellEnd"/>
      <w:r w:rsidRPr="00111C3F">
        <w:rPr>
          <w:rFonts w:ascii="Calibri" w:eastAsia="Times New Roman" w:hAnsi="Calibri" w:cs="Arial"/>
          <w:color w:val="1D2129"/>
          <w:sz w:val="24"/>
          <w:szCs w:val="24"/>
          <w:lang w:eastAsia="sk-SK"/>
        </w:rPr>
        <w:t xml:space="preserve"> </w:t>
      </w:r>
      <w:proofErr w:type="spellStart"/>
      <w:r w:rsidRPr="00111C3F">
        <w:rPr>
          <w:rFonts w:ascii="Calibri" w:eastAsia="Times New Roman" w:hAnsi="Calibri" w:cs="Arial"/>
          <w:color w:val="1D2129"/>
          <w:sz w:val="24"/>
          <w:szCs w:val="24"/>
          <w:lang w:eastAsia="sk-SK"/>
        </w:rPr>
        <w:t>sparkling</w:t>
      </w:r>
      <w:proofErr w:type="spellEnd"/>
      <w:r w:rsidRPr="00111C3F">
        <w:rPr>
          <w:rFonts w:ascii="Calibri" w:eastAsia="Times New Roman" w:hAnsi="Calibri" w:cs="Arial"/>
          <w:color w:val="1D2129"/>
          <w:sz w:val="24"/>
          <w:szCs w:val="24"/>
          <w:lang w:eastAsia="sk-SK"/>
        </w:rPr>
        <w:t xml:space="preserve"> charity </w:t>
      </w:r>
      <w:proofErr w:type="spellStart"/>
      <w:r w:rsidRPr="00111C3F">
        <w:rPr>
          <w:rFonts w:ascii="Calibri" w:eastAsia="Times New Roman" w:hAnsi="Calibri" w:cs="Arial"/>
          <w:color w:val="1D2129"/>
          <w:sz w:val="24"/>
          <w:szCs w:val="24"/>
          <w:lang w:eastAsia="sk-SK"/>
        </w:rPr>
        <w:t>night</w:t>
      </w:r>
      <w:proofErr w:type="spellEnd"/>
      <w:r w:rsidRPr="00111C3F">
        <w:rPr>
          <w:rFonts w:ascii="Calibri" w:eastAsia="Times New Roman" w:hAnsi="Calibri" w:cs="Arial"/>
          <w:color w:val="1D2129"/>
          <w:sz w:val="24"/>
          <w:szCs w:val="24"/>
          <w:lang w:eastAsia="sk-SK"/>
        </w:rPr>
        <w:t xml:space="preserve">, ktorého </w:t>
      </w:r>
      <w:r>
        <w:rPr>
          <w:rFonts w:ascii="Calibri" w:eastAsia="Times New Roman" w:hAnsi="Calibri" w:cs="Arial"/>
          <w:color w:val="1D2129"/>
          <w:sz w:val="24"/>
          <w:szCs w:val="24"/>
          <w:lang w:eastAsia="sk-SK"/>
        </w:rPr>
        <w:t>prijímateľom</w:t>
      </w:r>
      <w:r w:rsidRPr="00111C3F">
        <w:rPr>
          <w:rFonts w:ascii="Calibri" w:hAnsi="Calibri"/>
          <w:sz w:val="24"/>
        </w:rPr>
        <w:t xml:space="preserve"> bola v roku 2016 naša verejná zbierka. Počas slávnostného večera prevzal Matej Tóth </w:t>
      </w:r>
      <w:r w:rsidRPr="00111C3F">
        <w:rPr>
          <w:rFonts w:ascii="Calibri" w:eastAsia="Times New Roman" w:hAnsi="Calibri" w:cs="Arial"/>
          <w:color w:val="1D2129"/>
          <w:sz w:val="24"/>
          <w:szCs w:val="24"/>
          <w:lang w:eastAsia="sk-SK"/>
        </w:rPr>
        <w:lastRenderedPageBreak/>
        <w:t xml:space="preserve">symbolické šeky na takmer 26 000 €. </w:t>
      </w:r>
      <w:r w:rsidRPr="00111C3F">
        <w:rPr>
          <w:rFonts w:ascii="Calibri" w:hAnsi="Calibri" w:cs="Arial"/>
          <w:sz w:val="24"/>
          <w:szCs w:val="24"/>
        </w:rPr>
        <w:t>V spolupráci s portálom LudiaLuďom.sk sme pripravili dražbu predmetov špičkových slovenských olympionikov, z ktorej Biela pastelka získala 96</w:t>
      </w:r>
      <w:r>
        <w:rPr>
          <w:rFonts w:ascii="Calibri" w:hAnsi="Calibri" w:cs="Arial"/>
          <w:sz w:val="24"/>
          <w:szCs w:val="24"/>
        </w:rPr>
        <w:t>7</w:t>
      </w:r>
      <w:r w:rsidRPr="00111C3F">
        <w:rPr>
          <w:rFonts w:ascii="Calibri" w:hAnsi="Calibri" w:cs="Arial"/>
          <w:sz w:val="24"/>
          <w:szCs w:val="24"/>
        </w:rPr>
        <w:t xml:space="preserve"> €. </w:t>
      </w:r>
    </w:p>
    <w:p w:rsidR="003306C6" w:rsidRDefault="003306C6" w:rsidP="003306C6">
      <w:pPr>
        <w:rPr>
          <w:rFonts w:ascii="Calibri" w:eastAsia="MS Mincho" w:hAnsi="Calibri" w:cs="Arial"/>
          <w:sz w:val="24"/>
        </w:rPr>
      </w:pPr>
      <w:r>
        <w:rPr>
          <w:rFonts w:ascii="Calibri" w:eastAsia="MS Mincho" w:hAnsi="Calibri" w:cs="Arial"/>
          <w:noProof/>
          <w:sz w:val="24"/>
          <w:lang w:eastAsia="sk-SK"/>
        </w:rPr>
        <w:drawing>
          <wp:inline distT="0" distB="0" distL="0" distR="0">
            <wp:extent cx="5760720" cy="3837940"/>
            <wp:effectExtent l="0" t="0" r="0" b="0"/>
            <wp:docPr id="64" name="Obrázok 64" descr="Generálny riaditeľ spoločnosti ProCare p. Duban a riaditeľka Fashion TV p. Drobová odovzdávajú  šek ambasádorovi verejnej zbierky Biela pastelka 2016 Matejovi Tóthovi počas slávnostného galavečera Fashion sparkling charity night v Bratisl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ela-pastelka04.jpg"/>
                    <pic:cNvPicPr/>
                  </pic:nvPicPr>
                  <pic:blipFill>
                    <a:blip r:embed="rId86">
                      <a:extLst>
                        <a:ext uri="{28A0092B-C50C-407E-A947-70E740481C1C}">
                          <a14:useLocalDpi xmlns:a14="http://schemas.microsoft.com/office/drawing/2010/main" val="0"/>
                        </a:ext>
                      </a:extLst>
                    </a:blip>
                    <a:stretch>
                      <a:fillRect/>
                    </a:stretch>
                  </pic:blipFill>
                  <pic:spPr>
                    <a:xfrm>
                      <a:off x="0" y="0"/>
                      <a:ext cx="5760720" cy="3837940"/>
                    </a:xfrm>
                    <a:prstGeom prst="rect">
                      <a:avLst/>
                    </a:prstGeom>
                  </pic:spPr>
                </pic:pic>
              </a:graphicData>
            </a:graphic>
          </wp:inline>
        </w:drawing>
      </w:r>
    </w:p>
    <w:p w:rsidR="003306C6" w:rsidRPr="003306C6" w:rsidRDefault="003306C6" w:rsidP="003306C6">
      <w:pPr>
        <w:rPr>
          <w:rFonts w:ascii="Calibri" w:eastAsia="MS Mincho" w:hAnsi="Calibri" w:cs="Arial"/>
          <w:sz w:val="24"/>
        </w:rPr>
      </w:pPr>
      <w:r w:rsidRPr="00CB2F8C">
        <w:rPr>
          <w:rFonts w:ascii="Calibri" w:eastAsia="MS Mincho" w:hAnsi="Calibri" w:cs="Arial"/>
          <w:sz w:val="24"/>
        </w:rPr>
        <w:t xml:space="preserve">V priebehu roka 2016 sa nám podarilo </w:t>
      </w:r>
      <w:r>
        <w:rPr>
          <w:rFonts w:ascii="Calibri" w:eastAsia="MS Mincho" w:hAnsi="Calibri" w:cs="Arial"/>
          <w:sz w:val="24"/>
        </w:rPr>
        <w:t xml:space="preserve">urobiť </w:t>
      </w:r>
      <w:proofErr w:type="spellStart"/>
      <w:r w:rsidRPr="00CB2F8C">
        <w:rPr>
          <w:rFonts w:ascii="Calibri" w:eastAsia="MS Mincho" w:hAnsi="Calibri" w:cs="Arial"/>
          <w:sz w:val="24"/>
        </w:rPr>
        <w:t>redizajn</w:t>
      </w:r>
      <w:proofErr w:type="spellEnd"/>
      <w:r>
        <w:rPr>
          <w:rFonts w:ascii="Calibri" w:eastAsia="MS Mincho" w:hAnsi="Calibri" w:cs="Arial"/>
          <w:sz w:val="24"/>
        </w:rPr>
        <w:t xml:space="preserve"> </w:t>
      </w:r>
      <w:r w:rsidRPr="00CB2F8C">
        <w:rPr>
          <w:rFonts w:ascii="Calibri" w:eastAsia="MS Mincho" w:hAnsi="Calibri" w:cs="Arial"/>
          <w:sz w:val="24"/>
        </w:rPr>
        <w:t>webovej stránky</w:t>
      </w:r>
      <w:r>
        <w:rPr>
          <w:rFonts w:ascii="Calibri" w:eastAsia="MS Mincho" w:hAnsi="Calibri" w:cs="Arial"/>
          <w:sz w:val="24"/>
        </w:rPr>
        <w:t xml:space="preserve"> www.bielapastelka.sk</w:t>
      </w:r>
      <w:r w:rsidRPr="00CB2F8C">
        <w:rPr>
          <w:rFonts w:ascii="Calibri" w:eastAsia="MS Mincho" w:hAnsi="Calibri" w:cs="Arial"/>
          <w:sz w:val="24"/>
        </w:rPr>
        <w:t xml:space="preserve">. </w:t>
      </w:r>
      <w:r>
        <w:rPr>
          <w:rFonts w:ascii="Calibri" w:hAnsi="Calibri" w:cs="Arial"/>
          <w:sz w:val="24"/>
        </w:rPr>
        <w:t>N</w:t>
      </w:r>
      <w:r w:rsidRPr="00CB2F8C">
        <w:rPr>
          <w:rFonts w:ascii="Calibri" w:hAnsi="Calibri" w:cs="Arial"/>
          <w:sz w:val="24"/>
        </w:rPr>
        <w:t>ový formát</w:t>
      </w:r>
      <w:r>
        <w:rPr>
          <w:rFonts w:ascii="Calibri" w:hAnsi="Calibri" w:cs="Arial"/>
          <w:sz w:val="24"/>
        </w:rPr>
        <w:t xml:space="preserve"> je </w:t>
      </w:r>
      <w:r w:rsidRPr="00CB2F8C">
        <w:rPr>
          <w:rFonts w:ascii="Calibri" w:hAnsi="Calibri" w:cs="Arial"/>
          <w:sz w:val="24"/>
        </w:rPr>
        <w:t>popretkávaný množstvom fotografií, rozdelenie výnosu</w:t>
      </w:r>
      <w:r>
        <w:rPr>
          <w:rFonts w:ascii="Calibri" w:hAnsi="Calibri" w:cs="Arial"/>
          <w:sz w:val="24"/>
        </w:rPr>
        <w:t xml:space="preserve"> a </w:t>
      </w:r>
      <w:r w:rsidRPr="00CB2F8C">
        <w:rPr>
          <w:rFonts w:ascii="Calibri" w:hAnsi="Calibri" w:cs="Arial"/>
          <w:sz w:val="24"/>
        </w:rPr>
        <w:t>meranie</w:t>
      </w:r>
      <w:r>
        <w:rPr>
          <w:rFonts w:ascii="Calibri" w:hAnsi="Calibri" w:cs="Arial"/>
          <w:sz w:val="24"/>
        </w:rPr>
        <w:t xml:space="preserve"> jeho výšky je zobrazené graficky</w:t>
      </w:r>
      <w:r w:rsidRPr="00CB2F8C">
        <w:rPr>
          <w:rFonts w:ascii="Calibri" w:hAnsi="Calibri" w:cs="Arial"/>
          <w:sz w:val="24"/>
        </w:rPr>
        <w:t xml:space="preserve">, </w:t>
      </w:r>
      <w:r>
        <w:rPr>
          <w:rFonts w:ascii="Calibri" w:hAnsi="Calibri" w:cs="Arial"/>
          <w:sz w:val="24"/>
        </w:rPr>
        <w:t xml:space="preserve">pribudla </w:t>
      </w:r>
      <w:r w:rsidRPr="00CB2F8C">
        <w:rPr>
          <w:rFonts w:ascii="Calibri" w:hAnsi="Calibri" w:cs="Arial"/>
          <w:sz w:val="24"/>
        </w:rPr>
        <w:t xml:space="preserve">možnosť priameho príspevku a </w:t>
      </w:r>
      <w:proofErr w:type="spellStart"/>
      <w:r w:rsidRPr="00CB2F8C">
        <w:rPr>
          <w:rFonts w:ascii="Calibri" w:hAnsi="Calibri" w:cs="Arial"/>
          <w:sz w:val="24"/>
        </w:rPr>
        <w:t>preklik</w:t>
      </w:r>
      <w:proofErr w:type="spellEnd"/>
      <w:r w:rsidRPr="00CB2F8C">
        <w:rPr>
          <w:rFonts w:ascii="Calibri" w:hAnsi="Calibri" w:cs="Arial"/>
          <w:sz w:val="24"/>
        </w:rPr>
        <w:t xml:space="preserve"> na Facebook</w:t>
      </w:r>
      <w:r>
        <w:rPr>
          <w:rFonts w:ascii="Calibri" w:hAnsi="Calibri" w:cs="Arial"/>
          <w:sz w:val="24"/>
        </w:rPr>
        <w:t xml:space="preserve"> Bielej pastelky. Úvodná stránka bola obohatená o rubriku Čo je nové,</w:t>
      </w:r>
      <w:r w:rsidRPr="00CB2F8C">
        <w:rPr>
          <w:rFonts w:ascii="Calibri" w:hAnsi="Calibri" w:cs="Arial"/>
          <w:sz w:val="24"/>
        </w:rPr>
        <w:t xml:space="preserve"> </w:t>
      </w:r>
      <w:r>
        <w:rPr>
          <w:rFonts w:ascii="Calibri" w:hAnsi="Calibri" w:cs="Arial"/>
          <w:sz w:val="24"/>
        </w:rPr>
        <w:t>s</w:t>
      </w:r>
      <w:r w:rsidRPr="00CB2F8C">
        <w:rPr>
          <w:rFonts w:ascii="Calibri" w:hAnsi="Calibri" w:cs="Arial"/>
          <w:sz w:val="24"/>
        </w:rPr>
        <w:t>ekcia Zbierkové predmety o manuál dobrovoľní</w:t>
      </w:r>
      <w:r>
        <w:rPr>
          <w:rFonts w:ascii="Calibri" w:hAnsi="Calibri" w:cs="Arial"/>
          <w:sz w:val="24"/>
        </w:rPr>
        <w:t>ka</w:t>
      </w:r>
      <w:r w:rsidRPr="00CB2F8C">
        <w:rPr>
          <w:rFonts w:ascii="Calibri" w:hAnsi="Calibri" w:cs="Arial"/>
          <w:sz w:val="24"/>
        </w:rPr>
        <w:t xml:space="preserve">. </w:t>
      </w:r>
    </w:p>
    <w:p w:rsidR="003306C6" w:rsidRPr="003306C6" w:rsidRDefault="003306C6" w:rsidP="003306C6">
      <w:pPr>
        <w:pStyle w:val="TEXTNORMAL"/>
        <w:rPr>
          <w:rFonts w:ascii="Calibri" w:eastAsia="Times New Roman" w:hAnsi="Calibri" w:cs="Arial"/>
          <w:color w:val="1D2129"/>
          <w:sz w:val="24"/>
          <w:szCs w:val="24"/>
          <w:lang w:eastAsia="sk-SK"/>
        </w:rPr>
      </w:pPr>
      <w:r w:rsidRPr="00111C3F">
        <w:rPr>
          <w:rFonts w:ascii="Calibri" w:eastAsia="Times New Roman" w:hAnsi="Calibri" w:cs="Arial"/>
          <w:color w:val="1D2129"/>
          <w:sz w:val="24"/>
          <w:szCs w:val="24"/>
          <w:lang w:eastAsia="sk-SK"/>
        </w:rPr>
        <w:t xml:space="preserve">Celkový výnos verejnej zbierky Biela pastelka 2016 dosiahol čiastku </w:t>
      </w:r>
      <w:r w:rsidRPr="008F5789">
        <w:rPr>
          <w:rFonts w:ascii="Calibri" w:eastAsia="Times New Roman" w:hAnsi="Calibri" w:cs="Arial"/>
          <w:b/>
          <w:color w:val="1D2129"/>
          <w:sz w:val="24"/>
          <w:szCs w:val="24"/>
          <w:lang w:eastAsia="sk-SK"/>
        </w:rPr>
        <w:t>156 109,99 €,</w:t>
      </w:r>
      <w:r w:rsidRPr="00111C3F">
        <w:rPr>
          <w:rFonts w:ascii="Calibri" w:eastAsia="Times New Roman" w:hAnsi="Calibri" w:cs="Arial"/>
          <w:color w:val="1D2129"/>
          <w:sz w:val="24"/>
          <w:szCs w:val="24"/>
          <w:lang w:eastAsia="sk-SK"/>
        </w:rPr>
        <w:t xml:space="preserve"> z toho čistý výnos predstavoval sumu 130 512,63 €. </w:t>
      </w:r>
    </w:p>
    <w:p w:rsidR="008A6712" w:rsidRDefault="003306C6" w:rsidP="003306C6">
      <w:pPr>
        <w:rPr>
          <w:rFonts w:ascii="Calibri" w:hAnsi="Calibri"/>
          <w:iCs/>
          <w:sz w:val="24"/>
        </w:rPr>
      </w:pPr>
      <w:r w:rsidRPr="00111C3F">
        <w:rPr>
          <w:rFonts w:ascii="Calibri" w:hAnsi="Calibri"/>
          <w:iCs/>
          <w:sz w:val="24"/>
          <w:szCs w:val="24"/>
        </w:rPr>
        <w:t xml:space="preserve">Ďakujeme všetkým dobrovoľníkom a partnerom za pomoc a darcom za príspevok. </w:t>
      </w:r>
      <w:r w:rsidRPr="00111C3F">
        <w:rPr>
          <w:rFonts w:ascii="Calibri" w:hAnsi="Calibri"/>
          <w:iCs/>
          <w:sz w:val="24"/>
        </w:rPr>
        <w:t>Každá zakúpená biela pastelka sa premení na pomocnú ruku podanú pri snahe ľudí so zrakovým postihnutím viesť samostatný a plnohodnotný život.</w:t>
      </w:r>
    </w:p>
    <w:p w:rsidR="006927F5" w:rsidRDefault="006927F5">
      <w:pPr>
        <w:rPr>
          <w:rFonts w:ascii="Calibri" w:hAnsi="Calibri"/>
          <w:iCs/>
          <w:sz w:val="24"/>
        </w:rPr>
      </w:pPr>
      <w:r>
        <w:rPr>
          <w:rFonts w:ascii="Calibri" w:hAnsi="Calibri"/>
          <w:iCs/>
          <w:sz w:val="24"/>
        </w:rPr>
        <w:br w:type="page"/>
      </w:r>
    </w:p>
    <w:p w:rsidR="006927F5" w:rsidRPr="0074387E" w:rsidRDefault="006927F5" w:rsidP="006927F5">
      <w:pPr>
        <w:pStyle w:val="Nadpis2"/>
      </w:pPr>
      <w:bookmarkStart w:id="99" w:name="_Toc488741053"/>
      <w:r w:rsidRPr="0074387E">
        <w:lastRenderedPageBreak/>
        <w:t>Každou stránkou bližšie k nám</w:t>
      </w:r>
      <w:bookmarkEnd w:id="99"/>
    </w:p>
    <w:p w:rsidR="006927F5" w:rsidRPr="0074387E" w:rsidRDefault="006927F5" w:rsidP="006927F5">
      <w:pPr>
        <w:spacing w:before="100" w:beforeAutospacing="1" w:after="100" w:afterAutospacing="1" w:line="240" w:lineRule="auto"/>
        <w:rPr>
          <w:rFonts w:eastAsia="Times New Roman" w:cs="Arial"/>
          <w:sz w:val="24"/>
          <w:szCs w:val="24"/>
          <w:lang w:eastAsia="sk-SK"/>
        </w:rPr>
      </w:pPr>
      <w:r w:rsidRPr="0074387E">
        <w:rPr>
          <w:rFonts w:eastAsia="Times New Roman" w:cs="Arial"/>
          <w:sz w:val="24"/>
          <w:szCs w:val="24"/>
          <w:lang w:eastAsia="sk-SK"/>
        </w:rPr>
        <w:t xml:space="preserve">Po roku sa </w:t>
      </w:r>
      <w:proofErr w:type="spellStart"/>
      <w:r w:rsidRPr="0074387E">
        <w:rPr>
          <w:rFonts w:eastAsia="Times New Roman" w:cs="Arial"/>
          <w:sz w:val="24"/>
          <w:szCs w:val="24"/>
          <w:lang w:eastAsia="sk-SK"/>
        </w:rPr>
        <w:t>OKAmih</w:t>
      </w:r>
      <w:proofErr w:type="spellEnd"/>
      <w:r w:rsidRPr="0074387E">
        <w:rPr>
          <w:rFonts w:eastAsia="Times New Roman" w:cs="Arial"/>
          <w:sz w:val="24"/>
          <w:szCs w:val="24"/>
          <w:lang w:eastAsia="sk-SK"/>
        </w:rPr>
        <w:t xml:space="preserve"> opäť prihlásil so správou o živote ľudí so zrakovým postihnutím. V 5. vydaní Časopisu nevidiacich pre vidiacich, ktorý s podporou MK SR vyšiel v desaťtisícovom náklade pred hlavnými zbierkovými dňami Bielej pastelky ako príloha týždenníka Život, sme prezradili, čo všetko sa skrýva za obrazom človeka, ktorý s bielou palicou v ruke s istotou kráča ulicami. </w:t>
      </w:r>
    </w:p>
    <w:p w:rsidR="006927F5" w:rsidRDefault="006927F5" w:rsidP="006927F5">
      <w:pPr>
        <w:spacing w:before="100" w:beforeAutospacing="1" w:after="100" w:afterAutospacing="1" w:line="240" w:lineRule="auto"/>
        <w:rPr>
          <w:rFonts w:eastAsia="Times New Roman" w:cs="Arial"/>
          <w:sz w:val="24"/>
          <w:szCs w:val="24"/>
          <w:lang w:eastAsia="sk-SK"/>
        </w:rPr>
      </w:pPr>
      <w:r>
        <w:rPr>
          <w:rFonts w:eastAsia="Times New Roman" w:cs="Arial"/>
          <w:noProof/>
          <w:sz w:val="24"/>
          <w:szCs w:val="24"/>
          <w:lang w:eastAsia="sk-SK"/>
        </w:rPr>
        <w:drawing>
          <wp:inline distT="0" distB="0" distL="0" distR="0">
            <wp:extent cx="2544865" cy="3613709"/>
            <wp:effectExtent l="0" t="0" r="8255" b="6350"/>
            <wp:docPr id="65" name="Obrázok 65" descr="Titulná strana časopisu nevidiacich pre vidiacich OKAmih, je na nej sediaci ambasádor Bielej pastelky 2016 Matej Tóth v drese Bielej pastelky spolu s vodiacim psom. V pozadí atletická dráha. Titulok otváracieho materiálu časopisu znie: Zlatý Matej chodí za n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kamih.jpg"/>
                    <pic:cNvPicPr/>
                  </pic:nvPicPr>
                  <pic:blipFill>
                    <a:blip r:embed="rId87">
                      <a:extLst>
                        <a:ext uri="{28A0092B-C50C-407E-A947-70E740481C1C}">
                          <a14:useLocalDpi xmlns:a14="http://schemas.microsoft.com/office/drawing/2010/main" val="0"/>
                        </a:ext>
                      </a:extLst>
                    </a:blip>
                    <a:stretch>
                      <a:fillRect/>
                    </a:stretch>
                  </pic:blipFill>
                  <pic:spPr>
                    <a:xfrm>
                      <a:off x="0" y="0"/>
                      <a:ext cx="2552299" cy="3624266"/>
                    </a:xfrm>
                    <a:prstGeom prst="rect">
                      <a:avLst/>
                    </a:prstGeom>
                  </pic:spPr>
                </pic:pic>
              </a:graphicData>
            </a:graphic>
          </wp:inline>
        </w:drawing>
      </w:r>
    </w:p>
    <w:p w:rsidR="006927F5" w:rsidRPr="00861AD2" w:rsidRDefault="006927F5" w:rsidP="00861AD2">
      <w:pPr>
        <w:spacing w:before="100" w:beforeAutospacing="1" w:after="100" w:afterAutospacing="1" w:line="240" w:lineRule="auto"/>
        <w:rPr>
          <w:rFonts w:eastAsia="Times New Roman" w:cs="Arial"/>
          <w:sz w:val="24"/>
          <w:szCs w:val="24"/>
          <w:lang w:eastAsia="sk-SK"/>
        </w:rPr>
      </w:pPr>
      <w:proofErr w:type="spellStart"/>
      <w:r w:rsidRPr="0074387E">
        <w:rPr>
          <w:rFonts w:eastAsia="Times New Roman" w:cs="Arial"/>
          <w:sz w:val="24"/>
          <w:szCs w:val="24"/>
          <w:lang w:eastAsia="sk-SK"/>
        </w:rPr>
        <w:t>OKAmih</w:t>
      </w:r>
      <w:proofErr w:type="spellEnd"/>
      <w:r w:rsidRPr="0074387E">
        <w:rPr>
          <w:rFonts w:eastAsia="Times New Roman" w:cs="Arial"/>
          <w:sz w:val="24"/>
          <w:szCs w:val="24"/>
          <w:lang w:eastAsia="sk-SK"/>
        </w:rPr>
        <w:t xml:space="preserve"> bol aj o príbehoch, spomienkach a rozhovoroch. Douglas z USA porozprával, ako so svojím nerozlučným priateľom – vodiacim psom </w:t>
      </w:r>
      <w:proofErr w:type="spellStart"/>
      <w:r w:rsidRPr="0074387E">
        <w:rPr>
          <w:rFonts w:eastAsia="Times New Roman" w:cs="Arial"/>
          <w:sz w:val="24"/>
          <w:szCs w:val="24"/>
          <w:lang w:eastAsia="sk-SK"/>
        </w:rPr>
        <w:t>Reggie</w:t>
      </w:r>
      <w:proofErr w:type="spellEnd"/>
      <w:r w:rsidRPr="0074387E">
        <w:rPr>
          <w:rFonts w:eastAsia="Times New Roman" w:cs="Arial"/>
          <w:sz w:val="24"/>
          <w:szCs w:val="24"/>
          <w:lang w:eastAsia="sk-SK"/>
        </w:rPr>
        <w:t xml:space="preserve"> pochodil Slovensko, herečka Zuzana Šebová, ambasádorka verejnej zbierky Štvornohé oči, zas o tom, ako sama žila niekoľko dní takmer v úplnej tme. So spisovateľom Silvestrom </w:t>
      </w:r>
      <w:proofErr w:type="spellStart"/>
      <w:r w:rsidRPr="0074387E">
        <w:rPr>
          <w:rFonts w:eastAsia="Times New Roman" w:cs="Arial"/>
          <w:sz w:val="24"/>
          <w:szCs w:val="24"/>
          <w:lang w:eastAsia="sk-SK"/>
        </w:rPr>
        <w:t>Lavríkom</w:t>
      </w:r>
      <w:proofErr w:type="spellEnd"/>
      <w:r w:rsidRPr="0074387E">
        <w:rPr>
          <w:rFonts w:eastAsia="Times New Roman" w:cs="Arial"/>
          <w:sz w:val="24"/>
          <w:szCs w:val="24"/>
          <w:lang w:eastAsia="sk-SK"/>
        </w:rPr>
        <w:t xml:space="preserve"> sme spomínali na Dni Mateja </w:t>
      </w:r>
      <w:proofErr w:type="spellStart"/>
      <w:r w:rsidRPr="0074387E">
        <w:rPr>
          <w:rFonts w:eastAsia="Times New Roman" w:cs="Arial"/>
          <w:sz w:val="24"/>
          <w:szCs w:val="24"/>
          <w:lang w:eastAsia="sk-SK"/>
        </w:rPr>
        <w:t>Hrebendu</w:t>
      </w:r>
      <w:proofErr w:type="spellEnd"/>
      <w:r w:rsidRPr="0074387E">
        <w:rPr>
          <w:rFonts w:eastAsia="Times New Roman" w:cs="Arial"/>
          <w:sz w:val="24"/>
          <w:szCs w:val="24"/>
          <w:lang w:eastAsia="sk-SK"/>
        </w:rPr>
        <w:t xml:space="preserve"> a s Matejom Tóthom, ambasádorom Bielej pastelky 2016, na olympiádu v Riu. Neobišli sme ani atmosféru nakrúcania inštruktážneho videa Bezpečne na cestách s bielou palicou, ani vernisáž výstavy kresleného humoru Videnie nevidenia i videnia, z ktorej sme čitateľom priniesli víťazné práce poľských, ruských, českých, belgických</w:t>
      </w:r>
      <w:r w:rsidR="00861AD2">
        <w:rPr>
          <w:rFonts w:eastAsia="Times New Roman" w:cs="Arial"/>
          <w:sz w:val="24"/>
          <w:szCs w:val="24"/>
          <w:lang w:eastAsia="sk-SK"/>
        </w:rPr>
        <w:t xml:space="preserve"> i slovenských karikaturistov.</w:t>
      </w:r>
    </w:p>
    <w:p w:rsidR="006927F5" w:rsidRDefault="006927F5" w:rsidP="006927F5">
      <w:pPr>
        <w:rPr>
          <w:rFonts w:cs="Arial"/>
          <w:sz w:val="24"/>
          <w:szCs w:val="24"/>
        </w:rPr>
      </w:pPr>
      <w:r w:rsidRPr="0074387E">
        <w:rPr>
          <w:rFonts w:cs="Arial"/>
          <w:sz w:val="24"/>
          <w:szCs w:val="24"/>
        </w:rPr>
        <w:t xml:space="preserve">Členmi tvorivého kolektívu redakcie sú podpredseda ÚNSS </w:t>
      </w:r>
      <w:proofErr w:type="spellStart"/>
      <w:r w:rsidRPr="0074387E">
        <w:rPr>
          <w:rFonts w:cs="Arial"/>
          <w:sz w:val="24"/>
          <w:szCs w:val="24"/>
        </w:rPr>
        <w:t>Josef</w:t>
      </w:r>
      <w:proofErr w:type="spellEnd"/>
      <w:r w:rsidRPr="0074387E">
        <w:rPr>
          <w:rFonts w:cs="Arial"/>
          <w:sz w:val="24"/>
          <w:szCs w:val="24"/>
        </w:rPr>
        <w:t xml:space="preserve"> </w:t>
      </w:r>
      <w:proofErr w:type="spellStart"/>
      <w:r w:rsidRPr="0074387E">
        <w:rPr>
          <w:rFonts w:cs="Arial"/>
          <w:sz w:val="24"/>
          <w:szCs w:val="24"/>
        </w:rPr>
        <w:t>Zbranek</w:t>
      </w:r>
      <w:proofErr w:type="spellEnd"/>
      <w:r w:rsidRPr="0074387E">
        <w:rPr>
          <w:rFonts w:cs="Arial"/>
          <w:sz w:val="24"/>
          <w:szCs w:val="24"/>
        </w:rPr>
        <w:t xml:space="preserve"> a manažérka pre </w:t>
      </w:r>
      <w:proofErr w:type="spellStart"/>
      <w:r w:rsidRPr="0074387E">
        <w:rPr>
          <w:rFonts w:cs="Arial"/>
          <w:sz w:val="24"/>
          <w:szCs w:val="24"/>
        </w:rPr>
        <w:t>fundraising</w:t>
      </w:r>
      <w:proofErr w:type="spellEnd"/>
      <w:r w:rsidRPr="0074387E">
        <w:rPr>
          <w:rFonts w:cs="Arial"/>
          <w:sz w:val="24"/>
          <w:szCs w:val="24"/>
        </w:rPr>
        <w:t xml:space="preserve"> Ivana </w:t>
      </w:r>
      <w:proofErr w:type="spellStart"/>
      <w:r w:rsidRPr="0074387E">
        <w:rPr>
          <w:rFonts w:cs="Arial"/>
          <w:sz w:val="24"/>
          <w:szCs w:val="24"/>
        </w:rPr>
        <w:t>Potočňáková</w:t>
      </w:r>
      <w:proofErr w:type="spellEnd"/>
      <w:r w:rsidRPr="0074387E">
        <w:rPr>
          <w:rFonts w:cs="Arial"/>
          <w:sz w:val="24"/>
          <w:szCs w:val="24"/>
        </w:rPr>
        <w:t xml:space="preserve">. Odborným okom na každé číslo dozerá redakčná rada v zložení: predseda ÚNSS Branislav </w:t>
      </w:r>
      <w:proofErr w:type="spellStart"/>
      <w:r w:rsidRPr="0074387E">
        <w:rPr>
          <w:rFonts w:cs="Arial"/>
          <w:sz w:val="24"/>
          <w:szCs w:val="24"/>
        </w:rPr>
        <w:t>Mamojka</w:t>
      </w:r>
      <w:proofErr w:type="spellEnd"/>
      <w:r w:rsidRPr="0074387E">
        <w:rPr>
          <w:rFonts w:cs="Arial"/>
          <w:sz w:val="24"/>
          <w:szCs w:val="24"/>
        </w:rPr>
        <w:t xml:space="preserve">, redaktor TV Markíza Patrik </w:t>
      </w:r>
      <w:proofErr w:type="spellStart"/>
      <w:r w:rsidRPr="0074387E">
        <w:rPr>
          <w:rFonts w:cs="Arial"/>
          <w:sz w:val="24"/>
          <w:szCs w:val="24"/>
        </w:rPr>
        <w:t>Herman</w:t>
      </w:r>
      <w:proofErr w:type="spellEnd"/>
      <w:r w:rsidRPr="0074387E">
        <w:rPr>
          <w:rFonts w:cs="Arial"/>
          <w:sz w:val="24"/>
          <w:szCs w:val="24"/>
        </w:rPr>
        <w:t xml:space="preserve">, redaktorka denníka SME </w:t>
      </w:r>
      <w:proofErr w:type="spellStart"/>
      <w:r w:rsidRPr="0074387E">
        <w:rPr>
          <w:rFonts w:cs="Arial"/>
          <w:sz w:val="24"/>
          <w:szCs w:val="24"/>
        </w:rPr>
        <w:t>Halka</w:t>
      </w:r>
      <w:proofErr w:type="spellEnd"/>
      <w:r w:rsidRPr="0074387E">
        <w:rPr>
          <w:rFonts w:cs="Arial"/>
          <w:sz w:val="24"/>
          <w:szCs w:val="24"/>
        </w:rPr>
        <w:t xml:space="preserve"> </w:t>
      </w:r>
      <w:proofErr w:type="spellStart"/>
      <w:r w:rsidRPr="0074387E">
        <w:rPr>
          <w:rFonts w:cs="Arial"/>
          <w:sz w:val="24"/>
          <w:szCs w:val="24"/>
        </w:rPr>
        <w:t>Tytykalová</w:t>
      </w:r>
      <w:proofErr w:type="spellEnd"/>
      <w:r w:rsidRPr="0074387E">
        <w:rPr>
          <w:rFonts w:cs="Arial"/>
          <w:sz w:val="24"/>
          <w:szCs w:val="24"/>
        </w:rPr>
        <w:t xml:space="preserve">, </w:t>
      </w:r>
      <w:proofErr w:type="spellStart"/>
      <w:r w:rsidRPr="0074387E">
        <w:rPr>
          <w:rFonts w:cs="Arial"/>
          <w:sz w:val="24"/>
          <w:szCs w:val="24"/>
        </w:rPr>
        <w:t>oftalmologička</w:t>
      </w:r>
      <w:proofErr w:type="spellEnd"/>
      <w:r w:rsidRPr="0074387E">
        <w:rPr>
          <w:rFonts w:cs="Arial"/>
          <w:sz w:val="24"/>
          <w:szCs w:val="24"/>
        </w:rPr>
        <w:t xml:space="preserve"> Erika </w:t>
      </w:r>
      <w:proofErr w:type="spellStart"/>
      <w:r w:rsidRPr="0074387E">
        <w:rPr>
          <w:rFonts w:cs="Arial"/>
          <w:sz w:val="24"/>
          <w:szCs w:val="24"/>
        </w:rPr>
        <w:t>Vodrážková</w:t>
      </w:r>
      <w:proofErr w:type="spellEnd"/>
      <w:r w:rsidRPr="0074387E">
        <w:rPr>
          <w:rFonts w:cs="Arial"/>
          <w:sz w:val="24"/>
          <w:szCs w:val="24"/>
        </w:rPr>
        <w:t xml:space="preserve"> a spisovateľ Silvester </w:t>
      </w:r>
      <w:proofErr w:type="spellStart"/>
      <w:r w:rsidRPr="0074387E">
        <w:rPr>
          <w:rFonts w:cs="Arial"/>
          <w:sz w:val="24"/>
          <w:szCs w:val="24"/>
        </w:rPr>
        <w:t>Lavrík</w:t>
      </w:r>
      <w:proofErr w:type="spellEnd"/>
      <w:r w:rsidRPr="0074387E">
        <w:rPr>
          <w:rFonts w:cs="Arial"/>
          <w:sz w:val="24"/>
          <w:szCs w:val="24"/>
        </w:rPr>
        <w:t>.</w:t>
      </w:r>
    </w:p>
    <w:p w:rsidR="00861AD2" w:rsidRDefault="00861AD2">
      <w:pPr>
        <w:rPr>
          <w:rFonts w:cs="Arial"/>
          <w:sz w:val="24"/>
          <w:szCs w:val="24"/>
        </w:rPr>
      </w:pPr>
      <w:r>
        <w:rPr>
          <w:rFonts w:cs="Arial"/>
          <w:sz w:val="24"/>
          <w:szCs w:val="24"/>
        </w:rPr>
        <w:br w:type="page"/>
      </w:r>
    </w:p>
    <w:p w:rsidR="00861AD2" w:rsidRPr="002F2070" w:rsidRDefault="00861AD2" w:rsidP="00861AD2">
      <w:pPr>
        <w:pStyle w:val="Nadpis2"/>
      </w:pPr>
      <w:bookmarkStart w:id="100" w:name="_Toc488741054"/>
      <w:r w:rsidRPr="002F2070">
        <w:lastRenderedPageBreak/>
        <w:t>Aby nebola biela palica v doprave strašiakom</w:t>
      </w:r>
      <w:bookmarkEnd w:id="100"/>
    </w:p>
    <w:p w:rsidR="00861AD2" w:rsidRDefault="00861AD2" w:rsidP="00861AD2">
      <w:pPr>
        <w:rPr>
          <w:rFonts w:cs="Arial"/>
          <w:iCs/>
          <w:sz w:val="24"/>
        </w:rPr>
      </w:pPr>
      <w:r w:rsidRPr="002F2070">
        <w:rPr>
          <w:sz w:val="24"/>
        </w:rPr>
        <w:t>Svetový deň bielej palice je pre nás každoročne príležitosťou upozorniť na c</w:t>
      </w:r>
      <w:r>
        <w:rPr>
          <w:sz w:val="24"/>
        </w:rPr>
        <w:t xml:space="preserve">hodcov so </w:t>
      </w:r>
      <w:r w:rsidRPr="002F2070">
        <w:rPr>
          <w:sz w:val="24"/>
        </w:rPr>
        <w:t xml:space="preserve">zrakovým postihnutím, ktorých zákon špeciálne vymedzuje ako tých, voči ktorým je vodič povinný dbať na zvýšenú </w:t>
      </w:r>
      <w:proofErr w:type="spellStart"/>
      <w:r w:rsidRPr="002F2070">
        <w:rPr>
          <w:sz w:val="24"/>
        </w:rPr>
        <w:t>oparnosť</w:t>
      </w:r>
      <w:proofErr w:type="spellEnd"/>
      <w:r w:rsidRPr="002F2070">
        <w:rPr>
          <w:sz w:val="24"/>
        </w:rPr>
        <w:t xml:space="preserve">. Počas našej celoslovenskej dopravno-výchovnej akcie, na ktorej spolupracujeme s Prezídiom Policajného zboru, nevidiaci figuranti (aktívni používatelia bielej palice) v dvojhodinovom intervale signalizujú podľa stanovenej metodiky svoj úmysel prejsť na opačnú stranu cesty, dobrovoľníci zaznamenávajú ohľaduplnosť vodičov a policajné hliadky, stojace niekoľko desiatok metrov za priechodom, zastavujú vodičov – nedisciplinovaných poučia o priestupku </w:t>
      </w:r>
      <w:r w:rsidRPr="002F2070">
        <w:rPr>
          <w:rFonts w:cs="Arial"/>
          <w:sz w:val="24"/>
        </w:rPr>
        <w:t xml:space="preserve">a odovzdajú im informačný leták o význame a funkcii bielej palice, disciplinovaným </w:t>
      </w:r>
      <w:r w:rsidRPr="002F2070">
        <w:rPr>
          <w:rFonts w:cs="Arial"/>
          <w:iCs/>
          <w:sz w:val="24"/>
        </w:rPr>
        <w:t xml:space="preserve">osviežovač vzduchu do auta s motívom Dňa bielej </w:t>
      </w:r>
      <w:r w:rsidR="00E25B02">
        <w:rPr>
          <w:rFonts w:cs="Arial"/>
          <w:iCs/>
          <w:sz w:val="24"/>
        </w:rPr>
        <w:t>palice.</w:t>
      </w:r>
    </w:p>
    <w:p w:rsidR="00E25B02" w:rsidRPr="002F2070" w:rsidRDefault="00E25B02" w:rsidP="00861AD2">
      <w:pPr>
        <w:rPr>
          <w:sz w:val="24"/>
        </w:rPr>
      </w:pPr>
      <w:r>
        <w:rPr>
          <w:noProof/>
          <w:sz w:val="24"/>
          <w:lang w:eastAsia="sk-SK"/>
        </w:rPr>
        <w:drawing>
          <wp:inline distT="0" distB="0" distL="0" distR="0">
            <wp:extent cx="2415600" cy="3614400"/>
            <wp:effectExtent l="0" t="0" r="3810" b="5715"/>
            <wp:docPr id="39" name="Obrázok 39" descr="Príslušníčka Policajného zboru SR v uniforma a v reflexnej veste drží pred sebou leták Dňa bielej pa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ela-palica-01.jpg"/>
                    <pic:cNvPicPr/>
                  </pic:nvPicPr>
                  <pic:blipFill rotWithShape="1">
                    <a:blip r:embed="rId88">
                      <a:extLst>
                        <a:ext uri="{28A0092B-C50C-407E-A947-70E740481C1C}">
                          <a14:useLocalDpi xmlns:a14="http://schemas.microsoft.com/office/drawing/2010/main" val="0"/>
                        </a:ext>
                      </a:extLst>
                    </a:blip>
                    <a:srcRect l="-40" r="-40"/>
                    <a:stretch/>
                  </pic:blipFill>
                  <pic:spPr>
                    <a:xfrm>
                      <a:off x="0" y="0"/>
                      <a:ext cx="2415600" cy="3614400"/>
                    </a:xfrm>
                    <a:prstGeom prst="rect">
                      <a:avLst/>
                    </a:prstGeom>
                  </pic:spPr>
                </pic:pic>
              </a:graphicData>
            </a:graphic>
          </wp:inline>
        </w:drawing>
      </w:r>
    </w:p>
    <w:p w:rsidR="00861AD2" w:rsidRDefault="00861AD2" w:rsidP="00861AD2">
      <w:pPr>
        <w:rPr>
          <w:rFonts w:cs="Courier New"/>
          <w:sz w:val="24"/>
        </w:rPr>
      </w:pPr>
      <w:r w:rsidRPr="002F2070">
        <w:rPr>
          <w:sz w:val="24"/>
        </w:rPr>
        <w:t xml:space="preserve">Už 7. ročník Dňa bielej palice sa uskutočnil v piatok 14. 10. v 49 mestách na 57 priechodoch pre chodcov. </w:t>
      </w:r>
      <w:r w:rsidRPr="002F2070">
        <w:rPr>
          <w:rFonts w:cs="Courier New"/>
          <w:color w:val="000000"/>
          <w:sz w:val="24"/>
          <w:lang w:val="sk"/>
        </w:rPr>
        <w:t xml:space="preserve">Z výsledkov vyplýva, </w:t>
      </w:r>
      <w:r w:rsidRPr="002F2070">
        <w:rPr>
          <w:rFonts w:cs="Courier New"/>
          <w:color w:val="000000"/>
          <w:sz w:val="24"/>
        </w:rPr>
        <w:t xml:space="preserve">že nevidiacim chodcom </w:t>
      </w:r>
      <w:r w:rsidRPr="00EF016E">
        <w:rPr>
          <w:rFonts w:cs="Courier New"/>
          <w:b/>
          <w:color w:val="000000"/>
          <w:sz w:val="24"/>
        </w:rPr>
        <w:t>nezastavilo v priemere 19,5 % áut</w:t>
      </w:r>
      <w:r w:rsidRPr="002F2070">
        <w:rPr>
          <w:rFonts w:cs="Courier New"/>
          <w:color w:val="000000"/>
          <w:sz w:val="24"/>
        </w:rPr>
        <w:t>, čo je oproti predchádzajúcemu roku zlepšenie o 1,1 %. U</w:t>
      </w:r>
      <w:r w:rsidRPr="002F2070">
        <w:rPr>
          <w:sz w:val="24"/>
        </w:rPr>
        <w:t xml:space="preserve">ž druhý rok po sebe si pozíciu najzodpovednejších držia vodiči v Trenčianskom kraji (len </w:t>
      </w:r>
      <w:r w:rsidRPr="002F2070">
        <w:rPr>
          <w:rFonts w:cs="Courier New"/>
          <w:sz w:val="24"/>
        </w:rPr>
        <w:t>13 % áut nedalo nevidiacemu prednosť), n</w:t>
      </w:r>
      <w:r w:rsidRPr="002F2070">
        <w:rPr>
          <w:sz w:val="24"/>
        </w:rPr>
        <w:t xml:space="preserve">ajmenej zodpovedne sa v roku 2016 jazdilo v Prešovskom kraji </w:t>
      </w:r>
      <w:r w:rsidR="00E25B02">
        <w:rPr>
          <w:rFonts w:cs="Courier New"/>
          <w:sz w:val="24"/>
        </w:rPr>
        <w:t>(29 %).</w:t>
      </w:r>
    </w:p>
    <w:p w:rsidR="00E25B02" w:rsidRPr="002F2070" w:rsidRDefault="00E25B02" w:rsidP="00861AD2">
      <w:pPr>
        <w:rPr>
          <w:sz w:val="24"/>
        </w:rPr>
      </w:pPr>
      <w:r>
        <w:rPr>
          <w:noProof/>
          <w:sz w:val="24"/>
          <w:lang w:eastAsia="sk-SK"/>
        </w:rPr>
        <w:lastRenderedPageBreak/>
        <w:drawing>
          <wp:inline distT="0" distB="0" distL="0" distR="0">
            <wp:extent cx="2401200" cy="3614400"/>
            <wp:effectExtent l="0" t="0" r="0" b="5715"/>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ela-palica-02.jpg"/>
                    <pic:cNvPicPr/>
                  </pic:nvPicPr>
                  <pic:blipFill>
                    <a:blip r:embed="rId89">
                      <a:extLst>
                        <a:ext uri="{28A0092B-C50C-407E-A947-70E740481C1C}">
                          <a14:useLocalDpi xmlns:a14="http://schemas.microsoft.com/office/drawing/2010/main" val="0"/>
                        </a:ext>
                      </a:extLst>
                    </a:blip>
                    <a:stretch>
                      <a:fillRect/>
                    </a:stretch>
                  </pic:blipFill>
                  <pic:spPr>
                    <a:xfrm>
                      <a:off x="0" y="0"/>
                      <a:ext cx="2401200" cy="3614400"/>
                    </a:xfrm>
                    <a:prstGeom prst="rect">
                      <a:avLst/>
                    </a:prstGeom>
                  </pic:spPr>
                </pic:pic>
              </a:graphicData>
            </a:graphic>
          </wp:inline>
        </w:drawing>
      </w:r>
    </w:p>
    <w:p w:rsidR="00861AD2" w:rsidRDefault="00861AD2" w:rsidP="00861AD2">
      <w:pPr>
        <w:rPr>
          <w:rFonts w:cs="Courier New"/>
          <w:sz w:val="24"/>
        </w:rPr>
      </w:pPr>
      <w:r w:rsidRPr="002F2070">
        <w:rPr>
          <w:sz w:val="24"/>
        </w:rPr>
        <w:t>Za veľký krok v</w:t>
      </w:r>
      <w:r>
        <w:rPr>
          <w:sz w:val="24"/>
        </w:rPr>
        <w:t> zvyšovaní</w:t>
      </w:r>
      <w:r w:rsidRPr="002F2070">
        <w:rPr>
          <w:sz w:val="24"/>
        </w:rPr>
        <w:t xml:space="preserve"> povedomia vodičov o účastníkoch cestnej premávky so zrakovým postihnutím považujeme výsledok rokovaní s kompetentnými orgánmi, ktoré sme viedli v roku 2016: </w:t>
      </w:r>
      <w:r w:rsidRPr="002F2070">
        <w:rPr>
          <w:rFonts w:cs="Courier New"/>
          <w:sz w:val="24"/>
        </w:rPr>
        <w:t xml:space="preserve">zaradenie témy signalizácie bielou palicou do výučbových materiálov i testov autoškôl. </w:t>
      </w:r>
      <w:r w:rsidRPr="002F2070">
        <w:rPr>
          <w:sz w:val="24"/>
        </w:rPr>
        <w:t>Navyše, vďaka podpore Nadácie Allianz a Nadácie KIA Motors Slovakia sme pripravili krátky inštruktážny film s ukážkami signalizácie orientačnou, signalizačnou a opornou bielou palicou. Určený je predovšetkým autoškolám ako výučbový materiál pre budúcich vodičov</w:t>
      </w:r>
      <w:r>
        <w:rPr>
          <w:sz w:val="24"/>
        </w:rPr>
        <w:t>. V</w:t>
      </w:r>
      <w:r w:rsidRPr="002F2070">
        <w:rPr>
          <w:rFonts w:cs="Courier New"/>
          <w:sz w:val="24"/>
        </w:rPr>
        <w:t>ideo je k</w:t>
      </w:r>
      <w:r>
        <w:rPr>
          <w:rFonts w:cs="Courier New"/>
          <w:sz w:val="24"/>
        </w:rPr>
        <w:t> </w:t>
      </w:r>
      <w:r w:rsidRPr="002F2070">
        <w:rPr>
          <w:rFonts w:cs="Courier New"/>
          <w:sz w:val="24"/>
        </w:rPr>
        <w:t>dispozícii</w:t>
      </w:r>
      <w:r>
        <w:rPr>
          <w:rFonts w:cs="Courier New"/>
          <w:sz w:val="24"/>
        </w:rPr>
        <w:t xml:space="preserve"> aj verejnosti </w:t>
      </w:r>
      <w:r w:rsidRPr="002F2070">
        <w:rPr>
          <w:rFonts w:cs="Courier New"/>
          <w:sz w:val="24"/>
        </w:rPr>
        <w:t xml:space="preserve">na </w:t>
      </w:r>
      <w:hyperlink r:id="rId90" w:history="1">
        <w:r w:rsidRPr="002F2070">
          <w:rPr>
            <w:rStyle w:val="Hypertextovprepojenie"/>
            <w:rFonts w:cs="Courier New"/>
          </w:rPr>
          <w:t>www.unss.sk</w:t>
        </w:r>
      </w:hyperlink>
      <w:r w:rsidRPr="002F2070">
        <w:rPr>
          <w:rFonts w:cs="Courier New"/>
          <w:sz w:val="24"/>
        </w:rPr>
        <w:t xml:space="preserve"> </w:t>
      </w:r>
      <w:r w:rsidRPr="002F2070">
        <w:rPr>
          <w:sz w:val="24"/>
        </w:rPr>
        <w:t>pod názvom Bezpečne na cestách s bielou palicou</w:t>
      </w:r>
      <w:r w:rsidRPr="002F2070">
        <w:rPr>
          <w:rFonts w:cs="Courier New"/>
          <w:sz w:val="24"/>
        </w:rPr>
        <w:t>.</w:t>
      </w:r>
    </w:p>
    <w:p w:rsidR="0064122C" w:rsidRDefault="0064122C">
      <w:pPr>
        <w:rPr>
          <w:rFonts w:cs="Courier New"/>
          <w:sz w:val="24"/>
        </w:rPr>
      </w:pPr>
      <w:r>
        <w:rPr>
          <w:rFonts w:cs="Courier New"/>
          <w:sz w:val="24"/>
        </w:rPr>
        <w:br w:type="page"/>
      </w:r>
    </w:p>
    <w:p w:rsidR="0064122C" w:rsidRPr="0064122C" w:rsidRDefault="0064122C" w:rsidP="0064122C">
      <w:pPr>
        <w:pStyle w:val="Nadpis2"/>
      </w:pPr>
      <w:bookmarkStart w:id="101" w:name="_Toc488741055"/>
      <w:r w:rsidRPr="00FB4A69">
        <w:lastRenderedPageBreak/>
        <w:t>Zaostrené na zrak najmenších</w:t>
      </w:r>
      <w:bookmarkEnd w:id="101"/>
    </w:p>
    <w:p w:rsidR="0064122C" w:rsidRPr="00FB4A69" w:rsidRDefault="0064122C" w:rsidP="0064122C">
      <w:pPr>
        <w:rPr>
          <w:rFonts w:cs="Arial"/>
          <w:sz w:val="24"/>
          <w:szCs w:val="24"/>
        </w:rPr>
      </w:pPr>
      <w:r w:rsidRPr="00FB4A69">
        <w:rPr>
          <w:rFonts w:cs="Arial"/>
          <w:sz w:val="24"/>
          <w:szCs w:val="24"/>
        </w:rPr>
        <w:t xml:space="preserve">Odhaľovať existujúce alebo začínajúce vývinové poruchy zraku detí, ako sú astigmatizmus, </w:t>
      </w:r>
      <w:proofErr w:type="spellStart"/>
      <w:r w:rsidRPr="00FB4A69">
        <w:rPr>
          <w:rFonts w:cs="Arial"/>
          <w:sz w:val="24"/>
          <w:szCs w:val="24"/>
        </w:rPr>
        <w:t>tupozrakosť</w:t>
      </w:r>
      <w:proofErr w:type="spellEnd"/>
      <w:r w:rsidRPr="00FB4A69">
        <w:rPr>
          <w:rFonts w:cs="Arial"/>
          <w:sz w:val="24"/>
          <w:szCs w:val="24"/>
        </w:rPr>
        <w:t xml:space="preserve"> či škuľavosť. To je cieľom celoslovenského programu Zdravé oči už v škôlke, v rámci ktorého robia zrakoví terapeuti ÚNSS skríning detí vo veku 3 – 6 rokov. Merania </w:t>
      </w:r>
      <w:proofErr w:type="spellStart"/>
      <w:r w:rsidRPr="00FB4A69">
        <w:rPr>
          <w:rFonts w:cs="Arial"/>
          <w:sz w:val="24"/>
          <w:szCs w:val="24"/>
        </w:rPr>
        <w:t>autorefraktometrom</w:t>
      </w:r>
      <w:proofErr w:type="spellEnd"/>
      <w:r w:rsidRPr="00FB4A69">
        <w:rPr>
          <w:rFonts w:cs="Arial"/>
          <w:sz w:val="24"/>
          <w:szCs w:val="24"/>
        </w:rPr>
        <w:t xml:space="preserve"> sú bezplatné, bezdotykové, vyznačujú sa vysokou mierou spoľahlivosti a realizujú sa priamo v MŠ. V roku 2016 sme ich navštívili 123 v 57 mestách a obciach Slovenska. Zrakové parametre sme odmerali </w:t>
      </w:r>
      <w:r w:rsidRPr="0000008F">
        <w:rPr>
          <w:rFonts w:cs="Arial"/>
          <w:b/>
          <w:sz w:val="24"/>
          <w:szCs w:val="24"/>
        </w:rPr>
        <w:t>6739 deťom</w:t>
      </w:r>
      <w:r w:rsidRPr="00FB4A69">
        <w:rPr>
          <w:rFonts w:cs="Arial"/>
          <w:sz w:val="24"/>
          <w:szCs w:val="24"/>
        </w:rPr>
        <w:t xml:space="preserve">, pričom </w:t>
      </w:r>
      <w:r w:rsidRPr="0000008F">
        <w:rPr>
          <w:rFonts w:cs="Arial"/>
          <w:b/>
          <w:sz w:val="24"/>
          <w:szCs w:val="24"/>
        </w:rPr>
        <w:t>1001 z nich (15 %)</w:t>
      </w:r>
      <w:r w:rsidRPr="00FB4A69">
        <w:rPr>
          <w:rFonts w:cs="Arial"/>
          <w:sz w:val="24"/>
          <w:szCs w:val="24"/>
        </w:rPr>
        <w:t xml:space="preserve"> dostalo na základe zistených hodnôt </w:t>
      </w:r>
      <w:r w:rsidRPr="0000008F">
        <w:rPr>
          <w:rFonts w:cs="Arial"/>
          <w:b/>
          <w:sz w:val="24"/>
          <w:szCs w:val="24"/>
        </w:rPr>
        <w:t xml:space="preserve">odporúčanie na návštevu detského </w:t>
      </w:r>
      <w:proofErr w:type="spellStart"/>
      <w:r w:rsidRPr="0000008F">
        <w:rPr>
          <w:rFonts w:cs="Arial"/>
          <w:b/>
          <w:sz w:val="24"/>
          <w:szCs w:val="24"/>
        </w:rPr>
        <w:t>oftalmológa</w:t>
      </w:r>
      <w:proofErr w:type="spellEnd"/>
      <w:r w:rsidRPr="00FB4A69">
        <w:rPr>
          <w:rFonts w:cs="Arial"/>
          <w:sz w:val="24"/>
          <w:szCs w:val="24"/>
        </w:rPr>
        <w:t xml:space="preserve">. </w:t>
      </w:r>
    </w:p>
    <w:p w:rsidR="0064122C" w:rsidRDefault="0064122C" w:rsidP="0064122C">
      <w:pPr>
        <w:pStyle w:val="Odsekzoznamu"/>
        <w:ind w:left="0"/>
        <w:rPr>
          <w:rFonts w:cs="Arial"/>
          <w:sz w:val="24"/>
          <w:szCs w:val="24"/>
        </w:rPr>
      </w:pPr>
      <w:r>
        <w:rPr>
          <w:rFonts w:cs="Arial"/>
          <w:noProof/>
          <w:sz w:val="24"/>
          <w:szCs w:val="24"/>
          <w:lang w:eastAsia="sk-SK"/>
        </w:rPr>
        <w:drawing>
          <wp:inline distT="0" distB="0" distL="0" distR="0">
            <wp:extent cx="5760720" cy="3989070"/>
            <wp:effectExtent l="0" t="0" r="0" b="0"/>
            <wp:docPr id="66" name="Obrázok 66" descr="Pracovníčky KS Prešov pre meraní zrakových parametrov v materskej š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zdrave-oci-v-skolke01.jpg"/>
                    <pic:cNvPicPr/>
                  </pic:nvPicPr>
                  <pic:blipFill>
                    <a:blip r:embed="rId91">
                      <a:extLst>
                        <a:ext uri="{28A0092B-C50C-407E-A947-70E740481C1C}">
                          <a14:useLocalDpi xmlns:a14="http://schemas.microsoft.com/office/drawing/2010/main" val="0"/>
                        </a:ext>
                      </a:extLst>
                    </a:blip>
                    <a:stretch>
                      <a:fillRect/>
                    </a:stretch>
                  </pic:blipFill>
                  <pic:spPr>
                    <a:xfrm>
                      <a:off x="0" y="0"/>
                      <a:ext cx="5760720" cy="3989070"/>
                    </a:xfrm>
                    <a:prstGeom prst="rect">
                      <a:avLst/>
                    </a:prstGeom>
                  </pic:spPr>
                </pic:pic>
              </a:graphicData>
            </a:graphic>
          </wp:inline>
        </w:drawing>
      </w:r>
    </w:p>
    <w:p w:rsidR="0064122C" w:rsidRPr="00FB4A69" w:rsidRDefault="0064122C" w:rsidP="0064122C">
      <w:pPr>
        <w:pStyle w:val="Odsekzoznamu"/>
        <w:ind w:left="0"/>
        <w:rPr>
          <w:rFonts w:cs="Arial"/>
          <w:sz w:val="24"/>
          <w:szCs w:val="24"/>
        </w:rPr>
      </w:pPr>
      <w:r w:rsidRPr="00FB4A69">
        <w:rPr>
          <w:rFonts w:cs="Arial"/>
          <w:sz w:val="24"/>
          <w:szCs w:val="24"/>
        </w:rPr>
        <w:t xml:space="preserve">Binokulárnym </w:t>
      </w:r>
      <w:proofErr w:type="spellStart"/>
      <w:r w:rsidRPr="00FB4A69">
        <w:rPr>
          <w:rFonts w:cs="Arial"/>
          <w:sz w:val="24"/>
          <w:szCs w:val="24"/>
        </w:rPr>
        <w:t>autorefraktometrom</w:t>
      </w:r>
      <w:proofErr w:type="spellEnd"/>
      <w:r w:rsidRPr="00FB4A69">
        <w:rPr>
          <w:rFonts w:cs="Arial"/>
          <w:sz w:val="24"/>
          <w:szCs w:val="24"/>
        </w:rPr>
        <w:t xml:space="preserve"> sú už vybavené všetky krajské strediská ÚNSS. V záujme spresniť merania sme v roku 2016 rozšírili ponuku o vyšetrenia zrakovej ostrosti a </w:t>
      </w:r>
      <w:proofErr w:type="spellStart"/>
      <w:r w:rsidRPr="00FB4A69">
        <w:rPr>
          <w:rFonts w:cs="Arial"/>
          <w:sz w:val="24"/>
          <w:szCs w:val="24"/>
        </w:rPr>
        <w:t>stereovidenia</w:t>
      </w:r>
      <w:proofErr w:type="spellEnd"/>
      <w:r w:rsidRPr="00FB4A69">
        <w:rPr>
          <w:rFonts w:cs="Arial"/>
          <w:sz w:val="24"/>
          <w:szCs w:val="24"/>
        </w:rPr>
        <w:t xml:space="preserve">. Odbornú spôsobilosť zamestnancov sme zvýšili špecializovaným školením zameraným na rozvoj zrakového vnímania pre deti v predškolskom veku, ktoré viedli zahraniční lektori – inštruktori stimulácie zraku. </w:t>
      </w:r>
    </w:p>
    <w:p w:rsidR="0064122C" w:rsidRDefault="0064122C" w:rsidP="0064122C">
      <w:pPr>
        <w:pStyle w:val="Odsekzoznamu"/>
        <w:ind w:left="0"/>
        <w:rPr>
          <w:rFonts w:cs="Arial"/>
          <w:sz w:val="24"/>
          <w:szCs w:val="24"/>
        </w:rPr>
      </w:pPr>
      <w:r>
        <w:rPr>
          <w:rFonts w:cs="Arial"/>
          <w:noProof/>
          <w:sz w:val="24"/>
          <w:szCs w:val="24"/>
          <w:lang w:eastAsia="sk-SK"/>
        </w:rPr>
        <w:lastRenderedPageBreak/>
        <w:drawing>
          <wp:inline distT="0" distB="0" distL="0" distR="0">
            <wp:extent cx="5760720" cy="3830955"/>
            <wp:effectExtent l="0" t="0" r="0" b="0"/>
            <wp:docPr id="67" name="Obrázok 67" descr="Zraková terapeutka pri práci s Langovými test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zdrave-oci-v-skolke02.jpg"/>
                    <pic:cNvPicPr/>
                  </pic:nvPicPr>
                  <pic:blipFill>
                    <a:blip r:embed="rId92">
                      <a:extLst>
                        <a:ext uri="{28A0092B-C50C-407E-A947-70E740481C1C}">
                          <a14:useLocalDpi xmlns:a14="http://schemas.microsoft.com/office/drawing/2010/main" val="0"/>
                        </a:ext>
                      </a:extLst>
                    </a:blip>
                    <a:stretch>
                      <a:fillRect/>
                    </a:stretch>
                  </pic:blipFill>
                  <pic:spPr>
                    <a:xfrm>
                      <a:off x="0" y="0"/>
                      <a:ext cx="5760720" cy="3830955"/>
                    </a:xfrm>
                    <a:prstGeom prst="rect">
                      <a:avLst/>
                    </a:prstGeom>
                  </pic:spPr>
                </pic:pic>
              </a:graphicData>
            </a:graphic>
          </wp:inline>
        </w:drawing>
      </w:r>
    </w:p>
    <w:p w:rsidR="0064122C" w:rsidRDefault="0064122C" w:rsidP="0064122C">
      <w:pPr>
        <w:pStyle w:val="Odsekzoznamu"/>
        <w:spacing w:before="120" w:after="120"/>
        <w:ind w:left="0"/>
        <w:contextualSpacing w:val="0"/>
        <w:rPr>
          <w:rFonts w:cs="Arial"/>
          <w:sz w:val="24"/>
          <w:szCs w:val="24"/>
        </w:rPr>
      </w:pPr>
      <w:r w:rsidRPr="00FB4A69">
        <w:rPr>
          <w:rFonts w:cs="Arial"/>
          <w:sz w:val="24"/>
          <w:szCs w:val="24"/>
        </w:rPr>
        <w:t>Program je otvorený aj pre samosprávy, ktoré majú v zriaďovateľskej právomoci MŠ, i firemné a osvetové podujatia našich partnerov. Zrakoví terapeuti zaostrili na zrak stoviek detí v Košiciach na podujatí Veselá planéta a Míľa pre mamu, v bratislavskom Sade Janka Kráľa na akcii Na palube jednorožca, v Prešove na dni otvorených dverí Dopravného podniku, na akcii Odbory deťom spoločnosti Volkswagen či MŠ, ktoré patria pod samosprávu mesta Trenčín a mestskú časť Bratislava–</w:t>
      </w:r>
      <w:r>
        <w:rPr>
          <w:rFonts w:cs="Arial"/>
          <w:sz w:val="24"/>
          <w:szCs w:val="24"/>
        </w:rPr>
        <w:t>Dúbravka.</w:t>
      </w:r>
    </w:p>
    <w:p w:rsidR="0064122C" w:rsidRDefault="0064122C" w:rsidP="0064122C">
      <w:pPr>
        <w:pStyle w:val="Odsekzoznamu"/>
        <w:spacing w:before="120" w:after="120"/>
        <w:ind w:left="0"/>
        <w:contextualSpacing w:val="0"/>
        <w:rPr>
          <w:rFonts w:cs="Arial"/>
          <w:sz w:val="24"/>
          <w:szCs w:val="24"/>
        </w:rPr>
      </w:pPr>
      <w:r w:rsidRPr="00FB4A69">
        <w:rPr>
          <w:rFonts w:cs="Arial"/>
          <w:sz w:val="24"/>
          <w:szCs w:val="24"/>
        </w:rPr>
        <w:t xml:space="preserve">Aktuálne informácie a kontakty na regionálne pracoviská sa nachádzajú na internetovej stránke </w:t>
      </w:r>
      <w:hyperlink r:id="rId93" w:history="1">
        <w:r w:rsidRPr="00FB4A69">
          <w:rPr>
            <w:rStyle w:val="Hypertextovprepojenie"/>
          </w:rPr>
          <w:t>www.zdraveocivskolke.sk</w:t>
        </w:r>
      </w:hyperlink>
      <w:r w:rsidRPr="00FB4A69">
        <w:rPr>
          <w:rFonts w:cs="Arial"/>
          <w:sz w:val="24"/>
          <w:szCs w:val="24"/>
        </w:rPr>
        <w:t>. O</w:t>
      </w:r>
      <w:r w:rsidRPr="00FB4A69">
        <w:rPr>
          <w:rStyle w:val="textclanok"/>
          <w:rFonts w:ascii="Calibri" w:hAnsi="Calibri"/>
          <w:sz w:val="24"/>
          <w:szCs w:val="24"/>
        </w:rPr>
        <w:t xml:space="preserve">dbornou </w:t>
      </w:r>
      <w:proofErr w:type="spellStart"/>
      <w:r w:rsidRPr="00FB4A69">
        <w:rPr>
          <w:rStyle w:val="textclanok"/>
          <w:rFonts w:ascii="Calibri" w:hAnsi="Calibri"/>
          <w:sz w:val="24"/>
          <w:szCs w:val="24"/>
        </w:rPr>
        <w:t>garantkou</w:t>
      </w:r>
      <w:proofErr w:type="spellEnd"/>
      <w:r w:rsidRPr="00FB4A69">
        <w:rPr>
          <w:rStyle w:val="textclanok"/>
          <w:rFonts w:ascii="Calibri" w:hAnsi="Calibri"/>
          <w:sz w:val="24"/>
          <w:szCs w:val="24"/>
        </w:rPr>
        <w:t xml:space="preserve"> programu je hlavná odborníčka pre </w:t>
      </w:r>
      <w:proofErr w:type="spellStart"/>
      <w:r w:rsidRPr="00FB4A69">
        <w:rPr>
          <w:rStyle w:val="textclanok"/>
          <w:rFonts w:ascii="Calibri" w:hAnsi="Calibri"/>
          <w:sz w:val="24"/>
          <w:szCs w:val="24"/>
        </w:rPr>
        <w:t>oftalmológiu</w:t>
      </w:r>
      <w:proofErr w:type="spellEnd"/>
      <w:r w:rsidRPr="00FB4A69">
        <w:rPr>
          <w:rStyle w:val="textclanok"/>
          <w:rFonts w:ascii="Calibri" w:hAnsi="Calibri"/>
          <w:sz w:val="24"/>
          <w:szCs w:val="24"/>
        </w:rPr>
        <w:t xml:space="preserve"> MZ SR Marta Ondrejková a a</w:t>
      </w:r>
      <w:r w:rsidRPr="00FB4A69">
        <w:rPr>
          <w:rFonts w:cs="Arial"/>
          <w:sz w:val="24"/>
          <w:szCs w:val="24"/>
        </w:rPr>
        <w:t xml:space="preserve">mbasádorkou moderátorka </w:t>
      </w:r>
      <w:proofErr w:type="spellStart"/>
      <w:r w:rsidRPr="00FB4A69">
        <w:rPr>
          <w:rFonts w:cs="Arial"/>
          <w:sz w:val="24"/>
          <w:szCs w:val="24"/>
        </w:rPr>
        <w:t>Aneta</w:t>
      </w:r>
      <w:proofErr w:type="spellEnd"/>
      <w:r w:rsidRPr="00FB4A69">
        <w:rPr>
          <w:rFonts w:cs="Arial"/>
          <w:sz w:val="24"/>
          <w:szCs w:val="24"/>
        </w:rPr>
        <w:t xml:space="preserve"> </w:t>
      </w:r>
      <w:proofErr w:type="spellStart"/>
      <w:r w:rsidRPr="00FB4A69">
        <w:rPr>
          <w:rFonts w:cs="Arial"/>
          <w:sz w:val="24"/>
          <w:szCs w:val="24"/>
        </w:rPr>
        <w:t>Parišková</w:t>
      </w:r>
      <w:proofErr w:type="spellEnd"/>
      <w:r>
        <w:rPr>
          <w:rFonts w:cs="Arial"/>
          <w:sz w:val="24"/>
          <w:szCs w:val="24"/>
        </w:rPr>
        <w:t>.</w:t>
      </w:r>
    </w:p>
    <w:p w:rsidR="0064122C" w:rsidRDefault="0064122C" w:rsidP="0064122C">
      <w:pPr>
        <w:pStyle w:val="Odsekzoznamu"/>
        <w:spacing w:before="120" w:after="120"/>
        <w:ind w:left="0"/>
        <w:contextualSpacing w:val="0"/>
        <w:rPr>
          <w:rFonts w:cs="Arial"/>
          <w:sz w:val="24"/>
          <w:szCs w:val="24"/>
        </w:rPr>
      </w:pPr>
      <w:r w:rsidRPr="00FB4A69">
        <w:rPr>
          <w:rFonts w:cs="Arial"/>
          <w:sz w:val="24"/>
          <w:szCs w:val="24"/>
        </w:rPr>
        <w:t xml:space="preserve">Program Zdravé oči už v škôlke sme v roku 2016 realizovali s podporou partnerov: Nadácia Slovenskej sporiteľne, Novartis Slovakia, </w:t>
      </w:r>
      <w:proofErr w:type="spellStart"/>
      <w:r w:rsidRPr="00FB4A69">
        <w:rPr>
          <w:rFonts w:cs="Arial"/>
          <w:sz w:val="24"/>
          <w:szCs w:val="24"/>
        </w:rPr>
        <w:t>Seoyon</w:t>
      </w:r>
      <w:proofErr w:type="spellEnd"/>
      <w:r w:rsidRPr="00FB4A69">
        <w:rPr>
          <w:rFonts w:cs="Arial"/>
          <w:sz w:val="24"/>
          <w:szCs w:val="24"/>
        </w:rPr>
        <w:t xml:space="preserve"> E-HWA </w:t>
      </w:r>
      <w:proofErr w:type="spellStart"/>
      <w:r w:rsidRPr="00FB4A69">
        <w:rPr>
          <w:rFonts w:cs="Arial"/>
          <w:sz w:val="24"/>
          <w:szCs w:val="24"/>
        </w:rPr>
        <w:t>Automotive</w:t>
      </w:r>
      <w:proofErr w:type="spellEnd"/>
      <w:r w:rsidRPr="00FB4A69">
        <w:rPr>
          <w:rFonts w:cs="Arial"/>
          <w:sz w:val="24"/>
          <w:szCs w:val="24"/>
        </w:rPr>
        <w:t xml:space="preserve"> Slovakia a </w:t>
      </w:r>
      <w:proofErr w:type="spellStart"/>
      <w:r w:rsidRPr="00FB4A69">
        <w:rPr>
          <w:rFonts w:cs="Arial"/>
          <w:sz w:val="24"/>
          <w:szCs w:val="24"/>
        </w:rPr>
        <w:t>Terezia</w:t>
      </w:r>
      <w:proofErr w:type="spellEnd"/>
      <w:r w:rsidRPr="00FB4A69">
        <w:rPr>
          <w:rFonts w:cs="Arial"/>
          <w:sz w:val="24"/>
          <w:szCs w:val="24"/>
        </w:rPr>
        <w:t xml:space="preserve"> </w:t>
      </w:r>
      <w:proofErr w:type="spellStart"/>
      <w:r w:rsidRPr="00FB4A69">
        <w:rPr>
          <w:rFonts w:cs="Arial"/>
          <w:sz w:val="24"/>
          <w:szCs w:val="24"/>
        </w:rPr>
        <w:t>Company</w:t>
      </w:r>
      <w:proofErr w:type="spellEnd"/>
      <w:r w:rsidRPr="00FB4A69">
        <w:rPr>
          <w:rFonts w:cs="Arial"/>
          <w:sz w:val="24"/>
          <w:szCs w:val="24"/>
        </w:rPr>
        <w:t>.</w:t>
      </w:r>
    </w:p>
    <w:p w:rsidR="00831908" w:rsidRDefault="00831908">
      <w:pPr>
        <w:rPr>
          <w:rFonts w:cs="Arial"/>
          <w:sz w:val="24"/>
          <w:szCs w:val="24"/>
        </w:rPr>
      </w:pPr>
      <w:r>
        <w:rPr>
          <w:rFonts w:cs="Arial"/>
          <w:sz w:val="24"/>
          <w:szCs w:val="24"/>
        </w:rPr>
        <w:br w:type="page"/>
      </w:r>
    </w:p>
    <w:p w:rsidR="00831908" w:rsidRPr="00831908" w:rsidRDefault="00831908" w:rsidP="00831908">
      <w:pPr>
        <w:pStyle w:val="Nadpis2"/>
      </w:pPr>
      <w:bookmarkStart w:id="102" w:name="_Toc488741056"/>
      <w:r>
        <w:lastRenderedPageBreak/>
        <w:t>Obzreli sme sa za ostatnými štyrmi rokmi</w:t>
      </w:r>
      <w:bookmarkEnd w:id="102"/>
    </w:p>
    <w:p w:rsidR="00831908" w:rsidRDefault="00831908" w:rsidP="00831908">
      <w:pPr>
        <w:rPr>
          <w:rFonts w:ascii="Calibri" w:hAnsi="Calibri"/>
          <w:sz w:val="24"/>
        </w:rPr>
      </w:pPr>
      <w:r w:rsidRPr="00053290">
        <w:rPr>
          <w:rFonts w:ascii="Calibri" w:hAnsi="Calibri"/>
          <w:sz w:val="24"/>
        </w:rPr>
        <w:t xml:space="preserve">V dňoch 3. – 5. 11. sa v Poprade konal 8. zjazd ÚNSS. Prítomní zhodnotili uplynulé obdobie činnosti organizácie, schválili </w:t>
      </w:r>
      <w:r>
        <w:rPr>
          <w:rFonts w:ascii="Calibri" w:hAnsi="Calibri"/>
          <w:sz w:val="24"/>
        </w:rPr>
        <w:t>z</w:t>
      </w:r>
      <w:r w:rsidRPr="00053290">
        <w:rPr>
          <w:rFonts w:ascii="Calibri" w:hAnsi="Calibri"/>
          <w:sz w:val="24"/>
        </w:rPr>
        <w:t xml:space="preserve">meny a doplnenie stanov, prijali stratégiu na najbližšie </w:t>
      </w:r>
      <w:r>
        <w:rPr>
          <w:rFonts w:ascii="Calibri" w:hAnsi="Calibri"/>
          <w:sz w:val="24"/>
        </w:rPr>
        <w:t>štyri</w:t>
      </w:r>
      <w:r w:rsidRPr="00053290">
        <w:rPr>
          <w:rFonts w:ascii="Calibri" w:hAnsi="Calibri"/>
          <w:sz w:val="24"/>
        </w:rPr>
        <w:t xml:space="preserve"> roky a na toto obdobie zvolili členov Ústrednej rady a Ústrednej kontrolnej komisie. Vďaka podpore delegátov ostáva na čele ÚNSS Branislav </w:t>
      </w:r>
      <w:proofErr w:type="spellStart"/>
      <w:r w:rsidRPr="00053290">
        <w:rPr>
          <w:rFonts w:ascii="Calibri" w:hAnsi="Calibri"/>
          <w:sz w:val="24"/>
        </w:rPr>
        <w:t>Mamojka</w:t>
      </w:r>
      <w:proofErr w:type="spellEnd"/>
      <w:r w:rsidRPr="00053290">
        <w:rPr>
          <w:rFonts w:ascii="Calibri" w:hAnsi="Calibri"/>
          <w:sz w:val="24"/>
        </w:rPr>
        <w:t xml:space="preserve">, prvým podpredsedom Milan </w:t>
      </w:r>
      <w:proofErr w:type="spellStart"/>
      <w:r w:rsidRPr="00053290">
        <w:rPr>
          <w:rFonts w:ascii="Calibri" w:hAnsi="Calibri"/>
          <w:sz w:val="24"/>
        </w:rPr>
        <w:t>Měchura</w:t>
      </w:r>
      <w:proofErr w:type="spellEnd"/>
      <w:r w:rsidRPr="00053290">
        <w:rPr>
          <w:rFonts w:ascii="Calibri" w:hAnsi="Calibri"/>
          <w:sz w:val="24"/>
        </w:rPr>
        <w:t xml:space="preserve">, funkciu podpredsedov obhájili </w:t>
      </w:r>
      <w:proofErr w:type="spellStart"/>
      <w:r w:rsidRPr="00053290">
        <w:rPr>
          <w:rFonts w:ascii="Calibri" w:hAnsi="Calibri"/>
          <w:sz w:val="24"/>
        </w:rPr>
        <w:t>Renata</w:t>
      </w:r>
      <w:proofErr w:type="spellEnd"/>
      <w:r w:rsidRPr="00053290">
        <w:rPr>
          <w:rFonts w:ascii="Calibri" w:hAnsi="Calibri"/>
          <w:sz w:val="24"/>
        </w:rPr>
        <w:t xml:space="preserve"> Oláhová a </w:t>
      </w:r>
      <w:proofErr w:type="spellStart"/>
      <w:r w:rsidRPr="00053290">
        <w:rPr>
          <w:rFonts w:ascii="Calibri" w:hAnsi="Calibri"/>
          <w:sz w:val="24"/>
        </w:rPr>
        <w:t>Josef</w:t>
      </w:r>
      <w:proofErr w:type="spellEnd"/>
      <w:r w:rsidRPr="00053290">
        <w:rPr>
          <w:rFonts w:ascii="Calibri" w:hAnsi="Calibri"/>
          <w:sz w:val="24"/>
        </w:rPr>
        <w:t xml:space="preserve"> </w:t>
      </w:r>
      <w:proofErr w:type="spellStart"/>
      <w:r w:rsidRPr="00053290">
        <w:rPr>
          <w:rFonts w:ascii="Calibri" w:hAnsi="Calibri"/>
          <w:sz w:val="24"/>
        </w:rPr>
        <w:t>Zbranek</w:t>
      </w:r>
      <w:proofErr w:type="spellEnd"/>
      <w:r w:rsidRPr="00053290">
        <w:rPr>
          <w:rFonts w:ascii="Calibri" w:hAnsi="Calibri"/>
          <w:sz w:val="24"/>
        </w:rPr>
        <w:t>.</w:t>
      </w:r>
    </w:p>
    <w:p w:rsidR="00831908" w:rsidRDefault="00831908" w:rsidP="00831908">
      <w:pPr>
        <w:pStyle w:val="Nadpis3"/>
      </w:pPr>
      <w:bookmarkStart w:id="103" w:name="_Toc488741057"/>
      <w:r>
        <w:t>Ako ďalej ÚNSS?</w:t>
      </w:r>
      <w:bookmarkEnd w:id="103"/>
    </w:p>
    <w:p w:rsidR="00831908" w:rsidRDefault="00831908" w:rsidP="00831908">
      <w:pPr>
        <w:rPr>
          <w:rFonts w:ascii="Calibri" w:hAnsi="Calibri"/>
          <w:sz w:val="24"/>
        </w:rPr>
      </w:pPr>
      <w:r w:rsidRPr="00053290">
        <w:rPr>
          <w:rFonts w:ascii="Calibri" w:hAnsi="Calibri"/>
          <w:sz w:val="24"/>
        </w:rPr>
        <w:t xml:space="preserve">Naďalej presadzovať a podporovať uplatňovanie práv ľudí so zrakovým postihnutím a rozvíjať ich schopnosti </w:t>
      </w:r>
      <w:proofErr w:type="spellStart"/>
      <w:r w:rsidRPr="00053290">
        <w:rPr>
          <w:rFonts w:ascii="Calibri" w:hAnsi="Calibri"/>
          <w:sz w:val="24"/>
        </w:rPr>
        <w:t>sebaobhajoby</w:t>
      </w:r>
      <w:proofErr w:type="spellEnd"/>
      <w:r w:rsidRPr="00053290">
        <w:rPr>
          <w:rFonts w:ascii="Calibri" w:hAnsi="Calibri"/>
          <w:sz w:val="24"/>
        </w:rPr>
        <w:t xml:space="preserve"> a poskytovať sociálne služby vrátane sociálneho poradenstva a sociálnej rehabilitácie. Sústredíme sa na podporu vybudovania komplexnej siete včasnej intervencie pre deti so zrakovým postihnutím. Nezanedbáme ani účasť na tvorbe a podpore implementácie súvisiacej legislatívy, a to nielen na národnej, ale aj medzinárodnej úrovni. Chceme sa podieľať na implementácii a monitorovaní Národného programu rozvoja životných podmienok osôb so zdravotným postihnutím na roky 2014 – 2020 ako akčného plánu implementácie Dohovoru OSN o právach osôb so zdravotným postihnutím. Naším cieľom je podporovať výučbu a aktívne používanie Braillovho písma a presadzovať vytvorenie slovenskej </w:t>
      </w:r>
      <w:proofErr w:type="spellStart"/>
      <w:r w:rsidRPr="00053290">
        <w:rPr>
          <w:rFonts w:ascii="Calibri" w:hAnsi="Calibri"/>
          <w:sz w:val="24"/>
        </w:rPr>
        <w:t>braillovskej</w:t>
      </w:r>
      <w:proofErr w:type="spellEnd"/>
      <w:r w:rsidRPr="00053290">
        <w:rPr>
          <w:rFonts w:ascii="Calibri" w:hAnsi="Calibri"/>
          <w:sz w:val="24"/>
        </w:rPr>
        <w:t xml:space="preserve"> autority zodpovednej za kodifikáciu Braillovho písma. Chceme zatraktívniť organizáciu pre mladých nevidiacich a slabozrakých, pre dobrovoľníkov, rozvíjať aktivity na podporu zamestnávania ľudí so zrakovým postihnutím, presadzovať bezbariérovosť, sprístupňovanie internetu, mobilných aplikácií, finančných služieb a e-</w:t>
      </w:r>
      <w:proofErr w:type="spellStart"/>
      <w:r w:rsidRPr="00053290">
        <w:rPr>
          <w:rFonts w:ascii="Calibri" w:hAnsi="Calibri"/>
          <w:sz w:val="24"/>
        </w:rPr>
        <w:t>governmentu</w:t>
      </w:r>
      <w:proofErr w:type="spellEnd"/>
      <w:r w:rsidRPr="00053290">
        <w:rPr>
          <w:rFonts w:ascii="Calibri" w:hAnsi="Calibri"/>
          <w:sz w:val="24"/>
        </w:rPr>
        <w:t xml:space="preserve">. </w:t>
      </w:r>
    </w:p>
    <w:p w:rsidR="009F7F73" w:rsidRDefault="009F7F73" w:rsidP="00831908">
      <w:pPr>
        <w:rPr>
          <w:rFonts w:ascii="Calibri" w:hAnsi="Calibri"/>
          <w:sz w:val="24"/>
        </w:rPr>
      </w:pPr>
      <w:r>
        <w:rPr>
          <w:rFonts w:ascii="Calibri" w:hAnsi="Calibri"/>
          <w:noProof/>
          <w:sz w:val="24"/>
          <w:lang w:eastAsia="sk-SK"/>
        </w:rPr>
        <w:drawing>
          <wp:inline distT="0" distB="0" distL="0" distR="0">
            <wp:extent cx="5760720" cy="3830955"/>
            <wp:effectExtent l="0" t="0" r="0" b="0"/>
            <wp:docPr id="68" name="Obrázok 68" descr="Účastníčky zjazdu ÚNSS vyberajú hlasovacie lístky pred voľb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zjazd01.jpg"/>
                    <pic:cNvPicPr/>
                  </pic:nvPicPr>
                  <pic:blipFill>
                    <a:blip r:embed="rId94">
                      <a:extLst>
                        <a:ext uri="{28A0092B-C50C-407E-A947-70E740481C1C}">
                          <a14:useLocalDpi xmlns:a14="http://schemas.microsoft.com/office/drawing/2010/main" val="0"/>
                        </a:ext>
                      </a:extLst>
                    </a:blip>
                    <a:stretch>
                      <a:fillRect/>
                    </a:stretch>
                  </pic:blipFill>
                  <pic:spPr>
                    <a:xfrm>
                      <a:off x="0" y="0"/>
                      <a:ext cx="5760720" cy="3830955"/>
                    </a:xfrm>
                    <a:prstGeom prst="rect">
                      <a:avLst/>
                    </a:prstGeom>
                  </pic:spPr>
                </pic:pic>
              </a:graphicData>
            </a:graphic>
          </wp:inline>
        </w:drawing>
      </w:r>
    </w:p>
    <w:p w:rsidR="009F7F73" w:rsidRPr="00053290" w:rsidRDefault="009F7F73" w:rsidP="00831908">
      <w:pPr>
        <w:rPr>
          <w:rFonts w:ascii="Calibri" w:hAnsi="Calibri"/>
          <w:sz w:val="24"/>
        </w:rPr>
      </w:pPr>
      <w:r>
        <w:rPr>
          <w:rFonts w:ascii="Calibri" w:hAnsi="Calibri"/>
          <w:noProof/>
          <w:sz w:val="24"/>
          <w:lang w:eastAsia="sk-SK"/>
        </w:rPr>
        <w:lastRenderedPageBreak/>
        <w:drawing>
          <wp:inline distT="0" distB="0" distL="0" distR="0">
            <wp:extent cx="3057316" cy="4601260"/>
            <wp:effectExtent l="0" t="0" r="0" b="8890"/>
            <wp:docPr id="69" name="Obrázok 69" descr="Volebná komisia počíta hlasovacie lís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zjazd02.jpg"/>
                    <pic:cNvPicPr/>
                  </pic:nvPicPr>
                  <pic:blipFill>
                    <a:blip r:embed="rId95">
                      <a:extLst>
                        <a:ext uri="{28A0092B-C50C-407E-A947-70E740481C1C}">
                          <a14:useLocalDpi xmlns:a14="http://schemas.microsoft.com/office/drawing/2010/main" val="0"/>
                        </a:ext>
                      </a:extLst>
                    </a:blip>
                    <a:stretch>
                      <a:fillRect/>
                    </a:stretch>
                  </pic:blipFill>
                  <pic:spPr>
                    <a:xfrm>
                      <a:off x="0" y="0"/>
                      <a:ext cx="3068437" cy="4617996"/>
                    </a:xfrm>
                    <a:prstGeom prst="rect">
                      <a:avLst/>
                    </a:prstGeom>
                  </pic:spPr>
                </pic:pic>
              </a:graphicData>
            </a:graphic>
          </wp:inline>
        </w:drawing>
      </w:r>
    </w:p>
    <w:p w:rsidR="00831908" w:rsidRDefault="00831908" w:rsidP="00831908">
      <w:pPr>
        <w:pStyle w:val="Odsekzoznamu"/>
        <w:spacing w:before="120" w:after="120"/>
        <w:ind w:left="0"/>
        <w:contextualSpacing w:val="0"/>
        <w:rPr>
          <w:rFonts w:ascii="Calibri" w:hAnsi="Calibri"/>
          <w:sz w:val="24"/>
        </w:rPr>
      </w:pPr>
      <w:r w:rsidRPr="00053290">
        <w:rPr>
          <w:rFonts w:ascii="Calibri" w:hAnsi="Calibri"/>
          <w:sz w:val="24"/>
        </w:rPr>
        <w:t xml:space="preserve">Najvzácnejším hosťom 8. zjazdu ÚNSS bol prezident SR Andrej </w:t>
      </w:r>
      <w:proofErr w:type="spellStart"/>
      <w:r w:rsidRPr="00053290">
        <w:rPr>
          <w:rFonts w:ascii="Calibri" w:hAnsi="Calibri"/>
          <w:sz w:val="24"/>
        </w:rPr>
        <w:t>Kiska</w:t>
      </w:r>
      <w:proofErr w:type="spellEnd"/>
      <w:r w:rsidRPr="00053290">
        <w:rPr>
          <w:rFonts w:ascii="Calibri" w:hAnsi="Calibri"/>
          <w:sz w:val="24"/>
        </w:rPr>
        <w:t xml:space="preserve">, ktorý vo svojom </w:t>
      </w:r>
      <w:r w:rsidRPr="00053290">
        <w:rPr>
          <w:rFonts w:ascii="Calibri" w:eastAsia="MS Mincho" w:hAnsi="Calibri" w:cs="Arial"/>
          <w:sz w:val="24"/>
          <w:szCs w:val="28"/>
        </w:rPr>
        <w:t xml:space="preserve">príhovore k delegátom vyjadril presvedčenie, že úlohou štátu a politikov je pomáhať a poskytovať pomoc občanom v ťažkej životnej situácii. Zároveň zablahoželal tým, ktorí si prevzali čestné uznania ÚNSS. </w:t>
      </w:r>
      <w:r w:rsidRPr="00053290">
        <w:rPr>
          <w:rFonts w:ascii="Calibri" w:hAnsi="Calibri"/>
          <w:sz w:val="24"/>
        </w:rPr>
        <w:t xml:space="preserve">Za výnimočný prínos v oblasti propagácie a rozvoja hnutia nevidiacich a slabozrakých a za šírenie dobrého mena našej organizácie </w:t>
      </w:r>
      <w:r w:rsidRPr="00053290">
        <w:rPr>
          <w:rFonts w:ascii="Calibri" w:eastAsia="MS Mincho" w:hAnsi="Calibri" w:cs="Arial"/>
          <w:sz w:val="24"/>
          <w:szCs w:val="28"/>
        </w:rPr>
        <w:t>sme ich p</w:t>
      </w:r>
      <w:r w:rsidRPr="00053290">
        <w:rPr>
          <w:rFonts w:ascii="Calibri" w:hAnsi="Calibri"/>
          <w:sz w:val="24"/>
        </w:rPr>
        <w:t>ri príležitosti 8. zjazdu udelili 19 jednotlivcom a 3 spoločnostiam.</w:t>
      </w:r>
    </w:p>
    <w:p w:rsidR="009F7F73" w:rsidRDefault="009F7F73" w:rsidP="00831908">
      <w:pPr>
        <w:pStyle w:val="Odsekzoznamu"/>
        <w:spacing w:before="120" w:after="120"/>
        <w:ind w:left="0"/>
        <w:contextualSpacing w:val="0"/>
        <w:rPr>
          <w:rFonts w:cs="Arial"/>
          <w:sz w:val="24"/>
          <w:szCs w:val="24"/>
        </w:rPr>
      </w:pPr>
      <w:r>
        <w:rPr>
          <w:rFonts w:cs="Arial"/>
          <w:noProof/>
          <w:sz w:val="24"/>
          <w:szCs w:val="24"/>
          <w:lang w:eastAsia="sk-SK"/>
        </w:rPr>
        <w:lastRenderedPageBreak/>
        <w:drawing>
          <wp:inline distT="0" distB="0" distL="0" distR="0">
            <wp:extent cx="5760720" cy="3830955"/>
            <wp:effectExtent l="0" t="0" r="0" b="0"/>
            <wp:docPr id="70" name="Obrázok 70" descr="Hosť 8. zjazdu ÚNSS, prezident SR Andrej Kiska, si pozretá a hmatom číta popisky v Braillovom písme na obrazoch od brazílskeho umelca Adélia Sar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zjazd03.jpg"/>
                    <pic:cNvPicPr/>
                  </pic:nvPicPr>
                  <pic:blipFill>
                    <a:blip r:embed="rId96">
                      <a:extLst>
                        <a:ext uri="{28A0092B-C50C-407E-A947-70E740481C1C}">
                          <a14:useLocalDpi xmlns:a14="http://schemas.microsoft.com/office/drawing/2010/main" val="0"/>
                        </a:ext>
                      </a:extLst>
                    </a:blip>
                    <a:stretch>
                      <a:fillRect/>
                    </a:stretch>
                  </pic:blipFill>
                  <pic:spPr>
                    <a:xfrm>
                      <a:off x="0" y="0"/>
                      <a:ext cx="5760720" cy="3830955"/>
                    </a:xfrm>
                    <a:prstGeom prst="rect">
                      <a:avLst/>
                    </a:prstGeom>
                  </pic:spPr>
                </pic:pic>
              </a:graphicData>
            </a:graphic>
          </wp:inline>
        </w:drawing>
      </w:r>
    </w:p>
    <w:p w:rsidR="009F7F73" w:rsidRDefault="009F7F73" w:rsidP="00831908">
      <w:pPr>
        <w:pStyle w:val="Odsekzoznamu"/>
        <w:spacing w:before="120" w:after="120"/>
        <w:ind w:left="0"/>
        <w:contextualSpacing w:val="0"/>
        <w:rPr>
          <w:rFonts w:cs="Arial"/>
          <w:sz w:val="24"/>
          <w:szCs w:val="24"/>
        </w:rPr>
      </w:pPr>
      <w:r>
        <w:rPr>
          <w:rFonts w:cs="Arial"/>
          <w:noProof/>
          <w:sz w:val="24"/>
          <w:szCs w:val="24"/>
          <w:lang w:eastAsia="sk-SK"/>
        </w:rPr>
        <w:drawing>
          <wp:inline distT="0" distB="0" distL="0" distR="0">
            <wp:extent cx="5760720" cy="3830955"/>
            <wp:effectExtent l="0" t="0" r="0" b="0"/>
            <wp:docPr id="71" name="Obrázok 71" descr="Prezident Andrej Kiska si pozerá publikáciu vydanú výtvarnou skupinou Svetlo z Bratislavy, v pozadí účastníčky  8. zjazdu A. Vršková a V. Bulk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zjazd04.jpg"/>
                    <pic:cNvPicPr/>
                  </pic:nvPicPr>
                  <pic:blipFill>
                    <a:blip r:embed="rId97">
                      <a:extLst>
                        <a:ext uri="{28A0092B-C50C-407E-A947-70E740481C1C}">
                          <a14:useLocalDpi xmlns:a14="http://schemas.microsoft.com/office/drawing/2010/main" val="0"/>
                        </a:ext>
                      </a:extLst>
                    </a:blip>
                    <a:stretch>
                      <a:fillRect/>
                    </a:stretch>
                  </pic:blipFill>
                  <pic:spPr>
                    <a:xfrm>
                      <a:off x="0" y="0"/>
                      <a:ext cx="5760720" cy="3830955"/>
                    </a:xfrm>
                    <a:prstGeom prst="rect">
                      <a:avLst/>
                    </a:prstGeom>
                  </pic:spPr>
                </pic:pic>
              </a:graphicData>
            </a:graphic>
          </wp:inline>
        </w:drawing>
      </w:r>
    </w:p>
    <w:p w:rsidR="009F7F73" w:rsidRDefault="009F7F73" w:rsidP="00831908">
      <w:pPr>
        <w:pStyle w:val="Odsekzoznamu"/>
        <w:spacing w:before="120" w:after="120"/>
        <w:ind w:left="0"/>
        <w:contextualSpacing w:val="0"/>
        <w:rPr>
          <w:rFonts w:cs="Arial"/>
          <w:sz w:val="24"/>
          <w:szCs w:val="24"/>
        </w:rPr>
      </w:pPr>
      <w:r>
        <w:rPr>
          <w:rFonts w:cs="Arial"/>
          <w:noProof/>
          <w:sz w:val="24"/>
          <w:szCs w:val="24"/>
          <w:lang w:eastAsia="sk-SK"/>
        </w:rPr>
        <w:lastRenderedPageBreak/>
        <w:drawing>
          <wp:inline distT="0" distB="0" distL="0" distR="0">
            <wp:extent cx="5760720" cy="3830955"/>
            <wp:effectExtent l="0" t="0" r="0" b="0"/>
            <wp:docPr id="72" name="Obrázok 72" descr="Skupinová fotografia držiteľov čestného uznania za výnimočný prínos v oblasti propagácie a rozvoja hnutia nevidiacich a slabozrakých a šírenie dobrého mena našej organizácie v spoločnosti prezidenta SR Andreja Kisku a predsedu ÚNSS Branislava Mamoj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zjazd05.jpg"/>
                    <pic:cNvPicPr/>
                  </pic:nvPicPr>
                  <pic:blipFill>
                    <a:blip r:embed="rId98">
                      <a:extLst>
                        <a:ext uri="{28A0092B-C50C-407E-A947-70E740481C1C}">
                          <a14:useLocalDpi xmlns:a14="http://schemas.microsoft.com/office/drawing/2010/main" val="0"/>
                        </a:ext>
                      </a:extLst>
                    </a:blip>
                    <a:stretch>
                      <a:fillRect/>
                    </a:stretch>
                  </pic:blipFill>
                  <pic:spPr>
                    <a:xfrm>
                      <a:off x="0" y="0"/>
                      <a:ext cx="5760720" cy="3830955"/>
                    </a:xfrm>
                    <a:prstGeom prst="rect">
                      <a:avLst/>
                    </a:prstGeom>
                  </pic:spPr>
                </pic:pic>
              </a:graphicData>
            </a:graphic>
          </wp:inline>
        </w:drawing>
      </w:r>
    </w:p>
    <w:p w:rsidR="00B94F1A" w:rsidRDefault="00B94F1A">
      <w:pPr>
        <w:rPr>
          <w:rFonts w:cs="Arial"/>
          <w:sz w:val="24"/>
          <w:szCs w:val="24"/>
        </w:rPr>
      </w:pPr>
      <w:r>
        <w:rPr>
          <w:rFonts w:cs="Arial"/>
          <w:sz w:val="24"/>
          <w:szCs w:val="24"/>
        </w:rPr>
        <w:br w:type="page"/>
      </w:r>
    </w:p>
    <w:p w:rsidR="00B94F1A" w:rsidRPr="00B94F1A" w:rsidRDefault="00B94F1A" w:rsidP="00B94F1A">
      <w:pPr>
        <w:pStyle w:val="Nadpis2"/>
      </w:pPr>
      <w:bookmarkStart w:id="104" w:name="_Toc488741058"/>
      <w:r w:rsidRPr="00032092">
        <w:lastRenderedPageBreak/>
        <w:t>Aktivity na našu podporu</w:t>
      </w:r>
      <w:bookmarkEnd w:id="104"/>
    </w:p>
    <w:p w:rsidR="00B94F1A" w:rsidRPr="00032092" w:rsidRDefault="00B94F1A" w:rsidP="00B94F1A">
      <w:pPr>
        <w:pStyle w:val="Nadpis3"/>
      </w:pPr>
      <w:bookmarkStart w:id="105" w:name="_Toc488741059"/>
      <w:r w:rsidRPr="00032092">
        <w:t>Štvornohé oči</w:t>
      </w:r>
      <w:bookmarkEnd w:id="105"/>
    </w:p>
    <w:p w:rsidR="00B94F1A" w:rsidRPr="00EE6605" w:rsidRDefault="00B94F1A" w:rsidP="00B94F1A">
      <w:pPr>
        <w:rPr>
          <w:rFonts w:cs="Arial"/>
          <w:b/>
          <w:sz w:val="24"/>
        </w:rPr>
      </w:pPr>
      <w:r w:rsidRPr="003C46CD">
        <w:rPr>
          <w:rFonts w:cs="Arial"/>
          <w:sz w:val="24"/>
        </w:rPr>
        <w:t xml:space="preserve">"Viesť nevidiaceho je možno najnáročnejšia práca, akú ľudský tvor vyžaduje od akéhokoľvek zvieraťa." Tento výrok britského psychológa a konzultanta v oblasti výcviku vodiacich psov </w:t>
      </w:r>
      <w:proofErr w:type="spellStart"/>
      <w:r w:rsidRPr="003C46CD">
        <w:rPr>
          <w:rFonts w:cs="Arial"/>
          <w:sz w:val="24"/>
        </w:rPr>
        <w:t>Bruca</w:t>
      </w:r>
      <w:proofErr w:type="spellEnd"/>
      <w:r w:rsidRPr="003C46CD">
        <w:rPr>
          <w:rFonts w:cs="Arial"/>
          <w:sz w:val="24"/>
        </w:rPr>
        <w:t xml:space="preserve"> </w:t>
      </w:r>
      <w:proofErr w:type="spellStart"/>
      <w:r w:rsidRPr="003C46CD">
        <w:rPr>
          <w:rFonts w:cs="Arial"/>
          <w:sz w:val="24"/>
        </w:rPr>
        <w:t>Johnstona</w:t>
      </w:r>
      <w:proofErr w:type="spellEnd"/>
      <w:r w:rsidRPr="003C46CD">
        <w:rPr>
          <w:rFonts w:cs="Arial"/>
          <w:sz w:val="24"/>
        </w:rPr>
        <w:t xml:space="preserve"> sa stal mottom 13. ročníka verejnej zbierky slúžiacej na dofinancovanie výchovy a výcviku vodiacich psov a prípravu klientov na prácu s touto neoceniteľnou pomôckou. Vďaka výraznej </w:t>
      </w:r>
      <w:r w:rsidRPr="003C46CD">
        <w:rPr>
          <w:rFonts w:cs="Arial"/>
          <w:sz w:val="24"/>
          <w:szCs w:val="24"/>
        </w:rPr>
        <w:t xml:space="preserve">podpore partnerov BILLA, OLEJÁR a Nadácie VÚB prešla zbierka doteraz </w:t>
      </w:r>
      <w:r w:rsidRPr="003C46CD">
        <w:rPr>
          <w:rFonts w:cs="Arial"/>
          <w:sz w:val="24"/>
        </w:rPr>
        <w:t xml:space="preserve">najvýznamnejšou revitalizáciou – pôvodného plyšového psa vystriedali pokladnice v podobe makety vodiaceho psa so šteniatkami. Ku koncu roka 2016 ich bolo na verejných miestach po celom Slovensku umiestnených 85 (z toho 66 v prevádzkach spoločnosti Billa). </w:t>
      </w:r>
      <w:r w:rsidRPr="003C46CD">
        <w:rPr>
          <w:rFonts w:cs="Arial"/>
          <w:sz w:val="24"/>
          <w:szCs w:val="24"/>
        </w:rPr>
        <w:t xml:space="preserve">Táto revitalizácia nepochybne prispela k čiastke </w:t>
      </w:r>
      <w:r w:rsidRPr="00EE6605">
        <w:rPr>
          <w:rFonts w:cs="Arial"/>
          <w:b/>
          <w:bCs/>
          <w:sz w:val="24"/>
        </w:rPr>
        <w:t>23 243,71 €,</w:t>
      </w:r>
      <w:r w:rsidRPr="003C46CD">
        <w:rPr>
          <w:rFonts w:cs="Arial"/>
          <w:bCs/>
          <w:sz w:val="24"/>
        </w:rPr>
        <w:t xml:space="preserve"> čo </w:t>
      </w:r>
      <w:r w:rsidRPr="00EE6605">
        <w:rPr>
          <w:rFonts w:cs="Arial"/>
          <w:b/>
          <w:bCs/>
          <w:sz w:val="24"/>
        </w:rPr>
        <w:t>je historicky najvyšší hrubý výnos zbierky</w:t>
      </w:r>
      <w:r w:rsidRPr="00EE6605">
        <w:rPr>
          <w:rFonts w:cs="Arial"/>
          <w:b/>
          <w:sz w:val="24"/>
          <w:szCs w:val="24"/>
        </w:rPr>
        <w:t xml:space="preserve">. </w:t>
      </w:r>
    </w:p>
    <w:p w:rsidR="000546E5" w:rsidRDefault="000546E5" w:rsidP="00B94F1A">
      <w:pPr>
        <w:spacing w:before="100" w:beforeAutospacing="1" w:after="100" w:afterAutospacing="1"/>
        <w:rPr>
          <w:rFonts w:cs="Arial"/>
          <w:sz w:val="24"/>
        </w:rPr>
      </w:pPr>
      <w:r>
        <w:rPr>
          <w:rFonts w:cs="Arial"/>
          <w:noProof/>
          <w:sz w:val="24"/>
          <w:lang w:eastAsia="sk-SK"/>
        </w:rPr>
        <w:drawing>
          <wp:inline distT="0" distB="0" distL="0" distR="0">
            <wp:extent cx="1973805" cy="2779776"/>
            <wp:effectExtent l="0" t="0" r="7620" b="1905"/>
            <wp:docPr id="73" name="Obrázok 73" descr="Ambasádorka verejnej zbierky Štvornohé oči Zuzana Šebová s pokladnicou zbier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odpora01.jpg"/>
                    <pic:cNvPicPr/>
                  </pic:nvPicPr>
                  <pic:blipFill>
                    <a:blip r:embed="rId99">
                      <a:extLst>
                        <a:ext uri="{28A0092B-C50C-407E-A947-70E740481C1C}">
                          <a14:useLocalDpi xmlns:a14="http://schemas.microsoft.com/office/drawing/2010/main" val="0"/>
                        </a:ext>
                      </a:extLst>
                    </a:blip>
                    <a:stretch>
                      <a:fillRect/>
                    </a:stretch>
                  </pic:blipFill>
                  <pic:spPr>
                    <a:xfrm>
                      <a:off x="0" y="0"/>
                      <a:ext cx="1981315" cy="2790352"/>
                    </a:xfrm>
                    <a:prstGeom prst="rect">
                      <a:avLst/>
                    </a:prstGeom>
                  </pic:spPr>
                </pic:pic>
              </a:graphicData>
            </a:graphic>
          </wp:inline>
        </w:drawing>
      </w:r>
    </w:p>
    <w:p w:rsidR="00B94F1A" w:rsidRDefault="00B94F1A" w:rsidP="00B94F1A">
      <w:pPr>
        <w:spacing w:before="100" w:beforeAutospacing="1" w:after="100" w:afterAutospacing="1"/>
        <w:rPr>
          <w:rFonts w:cs="Arial"/>
          <w:sz w:val="24"/>
          <w:lang w:eastAsia="sk-SK"/>
        </w:rPr>
      </w:pPr>
      <w:r w:rsidRPr="003C46CD">
        <w:rPr>
          <w:rFonts w:cs="Arial"/>
          <w:sz w:val="24"/>
        </w:rPr>
        <w:t xml:space="preserve">Svetový deň vodiacich psov ponúkol príležitosť predstaviť nielen verejnú zbierku, samotný program výchovy a výcviku vodiacich psov, prípravu klientov na prácu s nimi, ale aj ambasádorku, herečku Zuzanu Šebovú. </w:t>
      </w:r>
      <w:r w:rsidRPr="003C46CD">
        <w:rPr>
          <w:rFonts w:cs="Arial"/>
          <w:sz w:val="24"/>
          <w:lang w:eastAsia="sk-SK"/>
        </w:rPr>
        <w:t xml:space="preserve">Autorom fotografií kampane Štvornohé oči 2016 je fotograf s ťažkým zrakovým postihnutím Ján Miškovič. </w:t>
      </w:r>
    </w:p>
    <w:p w:rsidR="000546E5" w:rsidRPr="003C46CD" w:rsidRDefault="000546E5" w:rsidP="00B94F1A">
      <w:pPr>
        <w:spacing w:before="100" w:beforeAutospacing="1" w:after="100" w:afterAutospacing="1"/>
        <w:rPr>
          <w:rFonts w:cs="Arial"/>
          <w:b/>
          <w:sz w:val="24"/>
          <w:szCs w:val="24"/>
        </w:rPr>
      </w:pPr>
      <w:r>
        <w:rPr>
          <w:rFonts w:cs="Arial"/>
          <w:b/>
          <w:noProof/>
          <w:sz w:val="24"/>
          <w:szCs w:val="24"/>
          <w:lang w:eastAsia="sk-SK"/>
        </w:rPr>
        <w:drawing>
          <wp:inline distT="0" distB="0" distL="0" distR="0">
            <wp:extent cx="3540556" cy="2512109"/>
            <wp:effectExtent l="0" t="0" r="3175" b="2540"/>
            <wp:docPr id="74" name="Obrázok 74" descr="Propagačná pohľadnica zbierky s ambasádorkou Z. Šebovou, živým vodiacim psom a šteniatkami  labradorského retrív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odpora02.jpg"/>
                    <pic:cNvPicPr/>
                  </pic:nvPicPr>
                  <pic:blipFill>
                    <a:blip r:embed="rId100">
                      <a:extLst>
                        <a:ext uri="{28A0092B-C50C-407E-A947-70E740481C1C}">
                          <a14:useLocalDpi xmlns:a14="http://schemas.microsoft.com/office/drawing/2010/main" val="0"/>
                        </a:ext>
                      </a:extLst>
                    </a:blip>
                    <a:stretch>
                      <a:fillRect/>
                    </a:stretch>
                  </pic:blipFill>
                  <pic:spPr>
                    <a:xfrm>
                      <a:off x="0" y="0"/>
                      <a:ext cx="3547139" cy="2516780"/>
                    </a:xfrm>
                    <a:prstGeom prst="rect">
                      <a:avLst/>
                    </a:prstGeom>
                  </pic:spPr>
                </pic:pic>
              </a:graphicData>
            </a:graphic>
          </wp:inline>
        </w:drawing>
      </w:r>
    </w:p>
    <w:p w:rsidR="00B94F1A" w:rsidRPr="00032092" w:rsidRDefault="00B94F1A" w:rsidP="00B94F1A">
      <w:pPr>
        <w:pStyle w:val="Nadpis3"/>
      </w:pPr>
      <w:bookmarkStart w:id="106" w:name="_Toc488741060"/>
      <w:r w:rsidRPr="00032092">
        <w:lastRenderedPageBreak/>
        <w:t>Naše mesto v našom sídle</w:t>
      </w:r>
      <w:bookmarkEnd w:id="106"/>
    </w:p>
    <w:p w:rsidR="00B94F1A" w:rsidRPr="00032092" w:rsidRDefault="00B94F1A" w:rsidP="00B94F1A">
      <w:pPr>
        <w:pStyle w:val="Normlnywebov"/>
        <w:spacing w:before="120" w:beforeAutospacing="0" w:after="120" w:afterAutospacing="0"/>
        <w:rPr>
          <w:rFonts w:ascii="Calibri" w:hAnsi="Calibri" w:cs="Arial"/>
        </w:rPr>
      </w:pPr>
      <w:r w:rsidRPr="00032092">
        <w:rPr>
          <w:rFonts w:ascii="Calibri" w:hAnsi="Calibri" w:cs="Arial"/>
        </w:rPr>
        <w:t xml:space="preserve">ÚNSS sa aj v roku 2016 zapojila do najväčšieho podujatia firemného dobrovoľníctva v strednej Európe, ktoré pod názvom Naše mesto zorganizovala 10. a 11. 6. Nadácia </w:t>
      </w:r>
      <w:proofErr w:type="spellStart"/>
      <w:r w:rsidRPr="00032092">
        <w:rPr>
          <w:rFonts w:ascii="Calibri" w:hAnsi="Calibri" w:cs="Arial"/>
        </w:rPr>
        <w:t>Pontis</w:t>
      </w:r>
      <w:proofErr w:type="spellEnd"/>
      <w:r w:rsidRPr="00032092">
        <w:rPr>
          <w:rFonts w:ascii="Calibri" w:hAnsi="Calibri" w:cs="Arial"/>
        </w:rPr>
        <w:t xml:space="preserve">. Dvadsať dobrovoľníkov z Veolie Energia Slovensko a Allianz – Slovenskej poisťovne, spolu s desiatkou našich zamestnancov poumývali všetky okná a dvere budovy Úradu ÚNSS, poupratovali záhradu a obnovili nátery priestorov využívaných na výcvik vodiacich psov. V rámci ponúkaného Pro </w:t>
      </w:r>
      <w:proofErr w:type="spellStart"/>
      <w:r w:rsidRPr="00032092">
        <w:rPr>
          <w:rFonts w:ascii="Calibri" w:hAnsi="Calibri" w:cs="Arial"/>
        </w:rPr>
        <w:t>Bono</w:t>
      </w:r>
      <w:proofErr w:type="spellEnd"/>
      <w:r w:rsidRPr="00032092">
        <w:rPr>
          <w:rFonts w:ascii="Calibri" w:hAnsi="Calibri" w:cs="Arial"/>
        </w:rPr>
        <w:t xml:space="preserve"> Maratónu sme sa od profesionálov dozvedeli, ako tvoriť marketingové kampane a stratégie, stavať biznis modely či orientovať sa v zložitom právnom prostredí. </w:t>
      </w:r>
    </w:p>
    <w:p w:rsidR="000546E5" w:rsidRDefault="000546E5" w:rsidP="00B94F1A">
      <w:pPr>
        <w:spacing w:after="0" w:line="240" w:lineRule="auto"/>
        <w:rPr>
          <w:rFonts w:cs="Arial"/>
          <w:sz w:val="24"/>
          <w:szCs w:val="24"/>
        </w:rPr>
      </w:pPr>
      <w:r>
        <w:rPr>
          <w:rFonts w:cs="Arial"/>
          <w:noProof/>
          <w:sz w:val="24"/>
          <w:szCs w:val="24"/>
          <w:lang w:eastAsia="sk-SK"/>
        </w:rPr>
        <w:drawing>
          <wp:inline distT="0" distB="0" distL="0" distR="0">
            <wp:extent cx="5760720" cy="3830955"/>
            <wp:effectExtent l="0" t="0" r="0" b="0"/>
            <wp:docPr id="75" name="Obrázok 75" descr="Dobrovoľníci natierajú zábradlie v areáli sídla ÚN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odpora03.jpg"/>
                    <pic:cNvPicPr/>
                  </pic:nvPicPr>
                  <pic:blipFill>
                    <a:blip r:embed="rId101">
                      <a:extLst>
                        <a:ext uri="{28A0092B-C50C-407E-A947-70E740481C1C}">
                          <a14:useLocalDpi xmlns:a14="http://schemas.microsoft.com/office/drawing/2010/main" val="0"/>
                        </a:ext>
                      </a:extLst>
                    </a:blip>
                    <a:stretch>
                      <a:fillRect/>
                    </a:stretch>
                  </pic:blipFill>
                  <pic:spPr>
                    <a:xfrm>
                      <a:off x="0" y="0"/>
                      <a:ext cx="5760720" cy="3830955"/>
                    </a:xfrm>
                    <a:prstGeom prst="rect">
                      <a:avLst/>
                    </a:prstGeom>
                  </pic:spPr>
                </pic:pic>
              </a:graphicData>
            </a:graphic>
          </wp:inline>
        </w:drawing>
      </w:r>
    </w:p>
    <w:p w:rsidR="00B94F1A" w:rsidRPr="00032092" w:rsidRDefault="00B94F1A" w:rsidP="00B94F1A">
      <w:pPr>
        <w:spacing w:after="0" w:line="240" w:lineRule="auto"/>
        <w:rPr>
          <w:rFonts w:cs="Arial"/>
          <w:sz w:val="24"/>
          <w:szCs w:val="24"/>
        </w:rPr>
      </w:pPr>
      <w:r w:rsidRPr="00032092">
        <w:rPr>
          <w:rFonts w:cs="Arial"/>
          <w:sz w:val="24"/>
          <w:szCs w:val="24"/>
        </w:rPr>
        <w:t>Výdatnou pomocou v roku 2016 nám boli aj firemní dobrovoľníci zo spoločností Novartis a Dell, ktorí nám pomáhali s prípravou Bielej pastelky a 8. zjazdu ÚNSS.</w:t>
      </w:r>
    </w:p>
    <w:p w:rsidR="00B94F1A" w:rsidRPr="00032092" w:rsidRDefault="000546E5" w:rsidP="00B94F1A">
      <w:pPr>
        <w:spacing w:after="0" w:line="240" w:lineRule="auto"/>
        <w:rPr>
          <w:rFonts w:cs="Arial"/>
          <w:sz w:val="24"/>
          <w:szCs w:val="24"/>
        </w:rPr>
      </w:pPr>
      <w:r>
        <w:rPr>
          <w:rFonts w:cs="Arial"/>
          <w:noProof/>
          <w:sz w:val="24"/>
          <w:szCs w:val="24"/>
          <w:lang w:eastAsia="sk-SK"/>
        </w:rPr>
        <w:lastRenderedPageBreak/>
        <w:drawing>
          <wp:inline distT="0" distB="0" distL="0" distR="0">
            <wp:extent cx="5760720" cy="3830955"/>
            <wp:effectExtent l="0" t="0" r="0" b="0"/>
            <wp:docPr id="76" name="Obrázok 76" descr="Dobrovoľníci pomáhajú pri balení a distribúcii materiálov verejnej zbierky Biela paste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odpora04.jpg"/>
                    <pic:cNvPicPr/>
                  </pic:nvPicPr>
                  <pic:blipFill>
                    <a:blip r:embed="rId102">
                      <a:extLst>
                        <a:ext uri="{28A0092B-C50C-407E-A947-70E740481C1C}">
                          <a14:useLocalDpi xmlns:a14="http://schemas.microsoft.com/office/drawing/2010/main" val="0"/>
                        </a:ext>
                      </a:extLst>
                    </a:blip>
                    <a:stretch>
                      <a:fillRect/>
                    </a:stretch>
                  </pic:blipFill>
                  <pic:spPr>
                    <a:xfrm>
                      <a:off x="0" y="0"/>
                      <a:ext cx="5760720" cy="3830955"/>
                    </a:xfrm>
                    <a:prstGeom prst="rect">
                      <a:avLst/>
                    </a:prstGeom>
                  </pic:spPr>
                </pic:pic>
              </a:graphicData>
            </a:graphic>
          </wp:inline>
        </w:drawing>
      </w:r>
    </w:p>
    <w:p w:rsidR="00B94F1A" w:rsidRPr="00032092" w:rsidRDefault="00B94F1A" w:rsidP="00B94F1A">
      <w:pPr>
        <w:pStyle w:val="Nadpis3"/>
      </w:pPr>
      <w:bookmarkStart w:id="107" w:name="_Toc488741061"/>
      <w:r w:rsidRPr="00032092">
        <w:t>Dve percentá nás posúvajú ďalej</w:t>
      </w:r>
      <w:bookmarkEnd w:id="107"/>
    </w:p>
    <w:p w:rsidR="00B94F1A" w:rsidRPr="00032092" w:rsidRDefault="00B94F1A" w:rsidP="00B94F1A">
      <w:pPr>
        <w:spacing w:after="0" w:line="240" w:lineRule="auto"/>
        <w:rPr>
          <w:rFonts w:cs="Arial"/>
          <w:sz w:val="24"/>
          <w:szCs w:val="24"/>
        </w:rPr>
      </w:pPr>
      <w:r w:rsidRPr="00032092">
        <w:rPr>
          <w:rFonts w:cs="Arial"/>
          <w:sz w:val="24"/>
          <w:szCs w:val="24"/>
        </w:rPr>
        <w:t xml:space="preserve">Aj v roku 2016 sme boli prijímateľom podielu zo zaplatenej dane. Verejnosť sme o tom informovali prostredníctvom našej webovej stránky, Facebooku, </w:t>
      </w:r>
      <w:proofErr w:type="spellStart"/>
      <w:r w:rsidRPr="00032092">
        <w:rPr>
          <w:rFonts w:cs="Arial"/>
          <w:sz w:val="24"/>
          <w:szCs w:val="24"/>
        </w:rPr>
        <w:t>mailing</w:t>
      </w:r>
      <w:proofErr w:type="spellEnd"/>
      <w:r w:rsidRPr="00032092">
        <w:rPr>
          <w:rFonts w:cs="Arial"/>
          <w:sz w:val="24"/>
          <w:szCs w:val="24"/>
        </w:rPr>
        <w:t xml:space="preserve"> listov, potenciálnych darcov spomedzi podnikateľov sme kontaktovali aj individuálnymi žiadosťami. Už tretí rok počas kampane oslovuje verejnosť aj banner na oplotení nášho sídla.</w:t>
      </w:r>
    </w:p>
    <w:p w:rsidR="00B94F1A" w:rsidRPr="00032092" w:rsidRDefault="000546E5" w:rsidP="00B94F1A">
      <w:pPr>
        <w:spacing w:after="0" w:line="240" w:lineRule="auto"/>
        <w:rPr>
          <w:rFonts w:cs="Arial"/>
          <w:sz w:val="24"/>
          <w:szCs w:val="24"/>
        </w:rPr>
      </w:pPr>
      <w:r>
        <w:rPr>
          <w:rFonts w:cs="Arial"/>
          <w:noProof/>
          <w:sz w:val="24"/>
          <w:szCs w:val="24"/>
          <w:lang w:eastAsia="sk-SK"/>
        </w:rPr>
        <w:drawing>
          <wp:inline distT="0" distB="0" distL="0" distR="0">
            <wp:extent cx="5760720" cy="3845560"/>
            <wp:effectExtent l="0" t="0" r="0" b="2540"/>
            <wp:docPr id="77" name="Obrázok 77" descr="Herečka Zuzana Vačková odovzdáva predsedovi ÚNSS Branislavovi Mamojkovi darovací šek od spoločnosti Natura Med v hodnote 3000 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odpora05.jpg"/>
                    <pic:cNvPicPr/>
                  </pic:nvPicPr>
                  <pic:blipFill>
                    <a:blip r:embed="rId103">
                      <a:extLst>
                        <a:ext uri="{28A0092B-C50C-407E-A947-70E740481C1C}">
                          <a14:useLocalDpi xmlns:a14="http://schemas.microsoft.com/office/drawing/2010/main" val="0"/>
                        </a:ext>
                      </a:extLst>
                    </a:blip>
                    <a:stretch>
                      <a:fillRect/>
                    </a:stretch>
                  </pic:blipFill>
                  <pic:spPr>
                    <a:xfrm>
                      <a:off x="0" y="0"/>
                      <a:ext cx="5760720" cy="3845560"/>
                    </a:xfrm>
                    <a:prstGeom prst="rect">
                      <a:avLst/>
                    </a:prstGeom>
                  </pic:spPr>
                </pic:pic>
              </a:graphicData>
            </a:graphic>
          </wp:inline>
        </w:drawing>
      </w:r>
    </w:p>
    <w:p w:rsidR="00B94F1A" w:rsidRPr="00B94F1A" w:rsidRDefault="00301365" w:rsidP="00B94F1A">
      <w:pPr>
        <w:pStyle w:val="Nadpis3"/>
      </w:pPr>
      <w:bookmarkStart w:id="108" w:name="_Toc488741062"/>
      <w:r>
        <w:t>Darček pod stromček</w:t>
      </w:r>
      <w:bookmarkEnd w:id="108"/>
    </w:p>
    <w:p w:rsidR="00B94F1A" w:rsidRDefault="00B94F1A" w:rsidP="00B94F1A">
      <w:pPr>
        <w:spacing w:line="240" w:lineRule="auto"/>
        <w:jc w:val="both"/>
        <w:rPr>
          <w:rFonts w:cs="Arial"/>
          <w:sz w:val="24"/>
          <w:szCs w:val="24"/>
        </w:rPr>
      </w:pPr>
      <w:r w:rsidRPr="00032092">
        <w:rPr>
          <w:rFonts w:cs="Arial"/>
          <w:sz w:val="24"/>
          <w:szCs w:val="24"/>
        </w:rPr>
        <w:t xml:space="preserve">Herečka Zuzana Vačková ako vyslankyňa spoločnosti </w:t>
      </w:r>
      <w:proofErr w:type="spellStart"/>
      <w:r w:rsidRPr="00032092">
        <w:rPr>
          <w:rFonts w:cs="Arial"/>
          <w:sz w:val="24"/>
          <w:szCs w:val="24"/>
        </w:rPr>
        <w:t>NaturaMed</w:t>
      </w:r>
      <w:proofErr w:type="spellEnd"/>
      <w:r w:rsidRPr="00032092">
        <w:rPr>
          <w:rFonts w:cs="Arial"/>
          <w:sz w:val="24"/>
          <w:szCs w:val="24"/>
        </w:rPr>
        <w:t xml:space="preserve"> </w:t>
      </w:r>
      <w:proofErr w:type="spellStart"/>
      <w:r w:rsidRPr="00032092">
        <w:rPr>
          <w:rFonts w:cs="Arial"/>
          <w:sz w:val="24"/>
          <w:szCs w:val="24"/>
        </w:rPr>
        <w:t>Pharmaceuticals</w:t>
      </w:r>
      <w:proofErr w:type="spellEnd"/>
      <w:r w:rsidRPr="00032092">
        <w:rPr>
          <w:rFonts w:cs="Arial"/>
          <w:sz w:val="24"/>
          <w:szCs w:val="24"/>
        </w:rPr>
        <w:t xml:space="preserve"> nám na slávnostnom kultúrnom podujatí odovzdala darovací poukaz na 3 000 € na nákup pomôcok </w:t>
      </w:r>
      <w:r w:rsidRPr="00032092">
        <w:rPr>
          <w:rFonts w:cs="Arial"/>
          <w:sz w:val="24"/>
          <w:szCs w:val="24"/>
        </w:rPr>
        <w:lastRenderedPageBreak/>
        <w:t>a techniky. Vďaka tejto sume sme bohatší o diagnostické testy na rozvoj zrakového vnímania detí do veku 7 rokov, notebooky, tablet,</w:t>
      </w:r>
      <w:r w:rsidR="000546E5">
        <w:rPr>
          <w:rFonts w:cs="Arial"/>
          <w:sz w:val="24"/>
          <w:szCs w:val="24"/>
        </w:rPr>
        <w:t xml:space="preserve"> tlačiareň a iné príslušenstvo.</w:t>
      </w:r>
    </w:p>
    <w:p w:rsidR="000546E5" w:rsidRDefault="000546E5" w:rsidP="00B94F1A">
      <w:pPr>
        <w:spacing w:line="240" w:lineRule="auto"/>
        <w:jc w:val="both"/>
        <w:rPr>
          <w:rFonts w:cs="Arial"/>
          <w:sz w:val="24"/>
          <w:szCs w:val="24"/>
        </w:rPr>
      </w:pPr>
      <w:r>
        <w:rPr>
          <w:rFonts w:cs="Arial"/>
          <w:noProof/>
          <w:sz w:val="24"/>
          <w:szCs w:val="24"/>
          <w:lang w:eastAsia="sk-SK"/>
        </w:rPr>
        <w:drawing>
          <wp:inline distT="0" distB="0" distL="0" distR="0">
            <wp:extent cx="5760720" cy="3240405"/>
            <wp:effectExtent l="0" t="0" r="0" b="0"/>
            <wp:docPr id="78" name="Obrázok 78" descr="Exteriérový banner na podporu kampane na venovanie 2 % umiestnený na plote areálu sídla ÚN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odpora06.jpg"/>
                    <pic:cNvPicPr/>
                  </pic:nvPicPr>
                  <pic:blipFill>
                    <a:blip r:embed="rId104">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0546E5" w:rsidRDefault="000546E5">
      <w:pPr>
        <w:rPr>
          <w:rFonts w:cs="Arial"/>
          <w:sz w:val="24"/>
          <w:szCs w:val="24"/>
        </w:rPr>
      </w:pPr>
      <w:r>
        <w:rPr>
          <w:rFonts w:cs="Arial"/>
          <w:sz w:val="24"/>
          <w:szCs w:val="24"/>
        </w:rPr>
        <w:br w:type="page"/>
      </w:r>
    </w:p>
    <w:p w:rsidR="000546E5" w:rsidRPr="00A53E3E" w:rsidRDefault="000546E5" w:rsidP="00A53E3E">
      <w:pPr>
        <w:pStyle w:val="Nadpis2"/>
      </w:pPr>
      <w:bookmarkStart w:id="109" w:name="_Toc488741063"/>
      <w:r>
        <w:lastRenderedPageBreak/>
        <w:t>Finančná správa ÚNSS za rok 2016</w:t>
      </w:r>
      <w:bookmarkEnd w:id="109"/>
    </w:p>
    <w:p w:rsidR="000546E5" w:rsidRPr="00513A12" w:rsidRDefault="00A53E3E" w:rsidP="00513A12">
      <w:pPr>
        <w:pStyle w:val="Nadpis3"/>
      </w:pPr>
      <w:bookmarkStart w:id="110" w:name="_Toc488741064"/>
      <w:r w:rsidRPr="00A53E3E">
        <w:t>I.</w:t>
      </w:r>
      <w:r>
        <w:t xml:space="preserve"> </w:t>
      </w:r>
      <w:r w:rsidR="000546E5">
        <w:t>Analýza majetku a zdrojov krytia majetku ÚNSS</w:t>
      </w:r>
      <w:bookmarkEnd w:id="110"/>
    </w:p>
    <w:tbl>
      <w:tblPr>
        <w:tblW w:w="9900" w:type="dxa"/>
        <w:tblInd w:w="-10" w:type="dxa"/>
        <w:tblCellMar>
          <w:left w:w="70" w:type="dxa"/>
          <w:right w:w="70" w:type="dxa"/>
        </w:tblCellMar>
        <w:tblLook w:val="04A0" w:firstRow="1" w:lastRow="0" w:firstColumn="1" w:lastColumn="0" w:noHBand="0" w:noVBand="1"/>
      </w:tblPr>
      <w:tblGrid>
        <w:gridCol w:w="960"/>
        <w:gridCol w:w="5040"/>
        <w:gridCol w:w="1140"/>
        <w:gridCol w:w="1400"/>
        <w:gridCol w:w="1360"/>
      </w:tblGrid>
      <w:tr w:rsidR="000546E5" w:rsidRPr="00F432F2" w:rsidTr="00A53E3E">
        <w:trPr>
          <w:trHeight w:val="828"/>
        </w:trPr>
        <w:tc>
          <w:tcPr>
            <w:tcW w:w="960" w:type="dxa"/>
            <w:tcBorders>
              <w:top w:val="single" w:sz="8" w:space="0" w:color="auto"/>
              <w:left w:val="single" w:sz="8" w:space="0" w:color="auto"/>
              <w:bottom w:val="nil"/>
              <w:right w:val="nil"/>
            </w:tcBorders>
            <w:shd w:val="clear" w:color="000000" w:fill="FFCC99"/>
            <w:vAlign w:val="center"/>
            <w:hideMark/>
          </w:tcPr>
          <w:p w:rsidR="000546E5" w:rsidRPr="00F432F2" w:rsidRDefault="000546E5" w:rsidP="000546E5">
            <w:pPr>
              <w:rPr>
                <w:rFonts w:cs="Arial"/>
                <w:b/>
                <w:bCs/>
                <w:color w:val="000000"/>
              </w:rPr>
            </w:pPr>
            <w:r w:rsidRPr="00F432F2">
              <w:rPr>
                <w:rFonts w:cs="Arial"/>
                <w:b/>
                <w:bCs/>
                <w:color w:val="000000"/>
              </w:rPr>
              <w:t> </w:t>
            </w:r>
          </w:p>
        </w:tc>
        <w:tc>
          <w:tcPr>
            <w:tcW w:w="5040" w:type="dxa"/>
            <w:tcBorders>
              <w:top w:val="single" w:sz="8" w:space="0" w:color="auto"/>
              <w:left w:val="nil"/>
              <w:bottom w:val="nil"/>
              <w:right w:val="single" w:sz="8" w:space="0" w:color="000000"/>
            </w:tcBorders>
            <w:shd w:val="clear" w:color="000000" w:fill="FFCC99"/>
            <w:vAlign w:val="center"/>
            <w:hideMark/>
          </w:tcPr>
          <w:p w:rsidR="000546E5" w:rsidRPr="00F432F2" w:rsidRDefault="000546E5" w:rsidP="000546E5">
            <w:pPr>
              <w:rPr>
                <w:rFonts w:cs="Arial"/>
                <w:b/>
                <w:bCs/>
                <w:color w:val="000000"/>
              </w:rPr>
            </w:pPr>
            <w:r w:rsidRPr="00F432F2">
              <w:rPr>
                <w:rFonts w:cs="Arial"/>
                <w:b/>
                <w:bCs/>
                <w:color w:val="000000"/>
              </w:rPr>
              <w:t>AKTÍVA v EUR</w:t>
            </w:r>
          </w:p>
        </w:tc>
        <w:tc>
          <w:tcPr>
            <w:tcW w:w="1140" w:type="dxa"/>
            <w:tcBorders>
              <w:top w:val="single" w:sz="8" w:space="0" w:color="auto"/>
              <w:left w:val="nil"/>
              <w:bottom w:val="nil"/>
              <w:right w:val="single" w:sz="8" w:space="0" w:color="auto"/>
            </w:tcBorders>
            <w:shd w:val="clear" w:color="000000" w:fill="FFCC99"/>
            <w:vAlign w:val="center"/>
            <w:hideMark/>
          </w:tcPr>
          <w:p w:rsidR="000546E5" w:rsidRPr="00F432F2" w:rsidRDefault="000546E5" w:rsidP="000546E5">
            <w:pPr>
              <w:jc w:val="center"/>
              <w:rPr>
                <w:rFonts w:cs="Arial"/>
                <w:b/>
                <w:bCs/>
                <w:color w:val="000000"/>
              </w:rPr>
            </w:pPr>
            <w:r w:rsidRPr="00F432F2">
              <w:rPr>
                <w:rFonts w:cs="Arial"/>
                <w:b/>
                <w:bCs/>
                <w:color w:val="000000"/>
              </w:rPr>
              <w:t>Účtovné obdobie 2016</w:t>
            </w:r>
          </w:p>
        </w:tc>
        <w:tc>
          <w:tcPr>
            <w:tcW w:w="1400" w:type="dxa"/>
            <w:tcBorders>
              <w:top w:val="single" w:sz="8" w:space="0" w:color="auto"/>
              <w:left w:val="nil"/>
              <w:bottom w:val="nil"/>
              <w:right w:val="single" w:sz="8" w:space="0" w:color="auto"/>
            </w:tcBorders>
            <w:shd w:val="clear" w:color="000000" w:fill="FFCC99"/>
            <w:vAlign w:val="center"/>
            <w:hideMark/>
          </w:tcPr>
          <w:p w:rsidR="000546E5" w:rsidRPr="00F432F2" w:rsidRDefault="000546E5" w:rsidP="000546E5">
            <w:pPr>
              <w:jc w:val="center"/>
              <w:rPr>
                <w:rFonts w:cs="Arial"/>
                <w:b/>
                <w:bCs/>
                <w:color w:val="000000"/>
              </w:rPr>
            </w:pPr>
            <w:r w:rsidRPr="00F432F2">
              <w:rPr>
                <w:rFonts w:cs="Arial"/>
                <w:b/>
                <w:bCs/>
                <w:color w:val="000000"/>
              </w:rPr>
              <w:t>Účtovné obdobie 2015</w:t>
            </w:r>
          </w:p>
        </w:tc>
        <w:tc>
          <w:tcPr>
            <w:tcW w:w="1360" w:type="dxa"/>
            <w:tcBorders>
              <w:top w:val="single" w:sz="8" w:space="0" w:color="auto"/>
              <w:left w:val="nil"/>
              <w:bottom w:val="nil"/>
              <w:right w:val="single" w:sz="8" w:space="0" w:color="auto"/>
            </w:tcBorders>
            <w:shd w:val="clear" w:color="000000" w:fill="FFCC99"/>
            <w:vAlign w:val="center"/>
            <w:hideMark/>
          </w:tcPr>
          <w:p w:rsidR="000546E5" w:rsidRPr="00F432F2" w:rsidRDefault="000546E5" w:rsidP="000546E5">
            <w:pPr>
              <w:jc w:val="center"/>
              <w:rPr>
                <w:rFonts w:cs="Arial"/>
                <w:b/>
                <w:bCs/>
                <w:color w:val="000000"/>
              </w:rPr>
            </w:pPr>
            <w:r w:rsidRPr="00F432F2">
              <w:rPr>
                <w:rFonts w:cs="Arial"/>
                <w:b/>
                <w:bCs/>
                <w:color w:val="000000"/>
              </w:rPr>
              <w:t>Medziročný rozdiel</w:t>
            </w:r>
          </w:p>
        </w:tc>
      </w:tr>
      <w:tr w:rsidR="000546E5" w:rsidRPr="00F432F2" w:rsidTr="00A53E3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A.</w:t>
            </w:r>
          </w:p>
        </w:tc>
        <w:tc>
          <w:tcPr>
            <w:tcW w:w="504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rPr>
                <w:rFonts w:cs="Arial"/>
                <w:b/>
                <w:bCs/>
                <w:color w:val="000000"/>
              </w:rPr>
            </w:pPr>
            <w:r w:rsidRPr="00F432F2">
              <w:rPr>
                <w:rFonts w:cs="Arial"/>
                <w:b/>
                <w:bCs/>
                <w:color w:val="000000"/>
              </w:rPr>
              <w:t>NEOBEŽNÝ MAJETOK</w:t>
            </w:r>
          </w:p>
        </w:tc>
        <w:tc>
          <w:tcPr>
            <w:tcW w:w="114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243 031</w:t>
            </w:r>
          </w:p>
        </w:tc>
        <w:tc>
          <w:tcPr>
            <w:tcW w:w="140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274 403</w:t>
            </w:r>
          </w:p>
        </w:tc>
        <w:tc>
          <w:tcPr>
            <w:tcW w:w="136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-31 371</w:t>
            </w:r>
          </w:p>
        </w:tc>
      </w:tr>
      <w:tr w:rsidR="000546E5" w:rsidRPr="00F432F2" w:rsidTr="00A53E3E">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546E5" w:rsidRPr="00F432F2" w:rsidRDefault="000546E5" w:rsidP="000546E5">
            <w:pPr>
              <w:jc w:val="center"/>
              <w:rPr>
                <w:rFonts w:cs="Arial"/>
                <w:b/>
                <w:bCs/>
                <w:color w:val="000000"/>
              </w:rPr>
            </w:pPr>
            <w:r w:rsidRPr="00F432F2">
              <w:rPr>
                <w:rFonts w:cs="Arial"/>
                <w:b/>
                <w:bCs/>
                <w:color w:val="000000"/>
              </w:rPr>
              <w:t>1.</w:t>
            </w:r>
          </w:p>
        </w:tc>
        <w:tc>
          <w:tcPr>
            <w:tcW w:w="5040" w:type="dxa"/>
            <w:tcBorders>
              <w:top w:val="nil"/>
              <w:left w:val="nil"/>
              <w:bottom w:val="single" w:sz="8" w:space="0" w:color="auto"/>
              <w:right w:val="single" w:sz="8" w:space="0" w:color="auto"/>
            </w:tcBorders>
            <w:shd w:val="clear" w:color="auto" w:fill="auto"/>
            <w:vAlign w:val="center"/>
            <w:hideMark/>
          </w:tcPr>
          <w:p w:rsidR="000546E5" w:rsidRPr="00F432F2" w:rsidRDefault="000546E5" w:rsidP="000546E5">
            <w:pPr>
              <w:rPr>
                <w:rFonts w:cs="Arial"/>
                <w:b/>
                <w:bCs/>
                <w:color w:val="000000"/>
              </w:rPr>
            </w:pPr>
            <w:r w:rsidRPr="00F432F2">
              <w:rPr>
                <w:rFonts w:cs="Arial"/>
                <w:b/>
                <w:bCs/>
                <w:color w:val="000000"/>
              </w:rPr>
              <w:t>Dlhodobý nehmotný majetok</w:t>
            </w:r>
          </w:p>
        </w:tc>
        <w:tc>
          <w:tcPr>
            <w:tcW w:w="114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 </w:t>
            </w:r>
            <w:r>
              <w:rPr>
                <w:rFonts w:cs="Arial"/>
                <w:b/>
                <w:bCs/>
                <w:color w:val="000000"/>
              </w:rPr>
              <w:t>0</w:t>
            </w:r>
          </w:p>
        </w:tc>
        <w:tc>
          <w:tcPr>
            <w:tcW w:w="140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Pr>
                <w:rFonts w:cs="Arial"/>
                <w:b/>
                <w:bCs/>
                <w:color w:val="000000"/>
              </w:rPr>
              <w:t>0</w:t>
            </w:r>
            <w:r w:rsidRPr="00F432F2">
              <w:rPr>
                <w:rFonts w:cs="Arial"/>
                <w:b/>
                <w:bCs/>
                <w:color w:val="000000"/>
              </w:rPr>
              <w:t> </w:t>
            </w:r>
          </w:p>
        </w:tc>
        <w:tc>
          <w:tcPr>
            <w:tcW w:w="136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Pr>
                <w:rFonts w:cs="Arial"/>
                <w:b/>
                <w:bCs/>
                <w:color w:val="000000"/>
              </w:rPr>
              <w:t>0</w:t>
            </w:r>
            <w:r w:rsidRPr="00F432F2">
              <w:rPr>
                <w:rFonts w:cs="Arial"/>
                <w:b/>
                <w:bCs/>
                <w:color w:val="000000"/>
              </w:rPr>
              <w:t> </w:t>
            </w:r>
          </w:p>
        </w:tc>
      </w:tr>
      <w:tr w:rsidR="000546E5" w:rsidRPr="00F432F2" w:rsidTr="00A53E3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2.</w:t>
            </w:r>
          </w:p>
        </w:tc>
        <w:tc>
          <w:tcPr>
            <w:tcW w:w="5040" w:type="dxa"/>
            <w:tcBorders>
              <w:top w:val="nil"/>
              <w:left w:val="nil"/>
              <w:bottom w:val="single" w:sz="8" w:space="0" w:color="auto"/>
              <w:right w:val="single" w:sz="8" w:space="0" w:color="auto"/>
            </w:tcBorders>
            <w:shd w:val="clear" w:color="auto" w:fill="auto"/>
            <w:vAlign w:val="center"/>
            <w:hideMark/>
          </w:tcPr>
          <w:p w:rsidR="000546E5" w:rsidRPr="00F432F2" w:rsidRDefault="000546E5" w:rsidP="000546E5">
            <w:pPr>
              <w:rPr>
                <w:rFonts w:cs="Arial"/>
                <w:b/>
                <w:bCs/>
                <w:color w:val="000000"/>
              </w:rPr>
            </w:pPr>
            <w:r w:rsidRPr="00F432F2">
              <w:rPr>
                <w:rFonts w:cs="Arial"/>
                <w:b/>
                <w:bCs/>
                <w:color w:val="000000"/>
              </w:rPr>
              <w:t>Dlhodobý hmotný majetok</w:t>
            </w:r>
          </w:p>
        </w:tc>
        <w:tc>
          <w:tcPr>
            <w:tcW w:w="114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236 393</w:t>
            </w:r>
          </w:p>
        </w:tc>
        <w:tc>
          <w:tcPr>
            <w:tcW w:w="140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267 764</w:t>
            </w:r>
          </w:p>
        </w:tc>
        <w:tc>
          <w:tcPr>
            <w:tcW w:w="136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-31 371</w:t>
            </w:r>
          </w:p>
        </w:tc>
      </w:tr>
      <w:tr w:rsidR="000546E5" w:rsidRPr="00F432F2" w:rsidTr="00A53E3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3.</w:t>
            </w:r>
          </w:p>
        </w:tc>
        <w:tc>
          <w:tcPr>
            <w:tcW w:w="5040" w:type="dxa"/>
            <w:tcBorders>
              <w:top w:val="nil"/>
              <w:left w:val="nil"/>
              <w:bottom w:val="single" w:sz="8" w:space="0" w:color="auto"/>
              <w:right w:val="single" w:sz="8" w:space="0" w:color="auto"/>
            </w:tcBorders>
            <w:shd w:val="clear" w:color="auto" w:fill="auto"/>
            <w:vAlign w:val="center"/>
            <w:hideMark/>
          </w:tcPr>
          <w:p w:rsidR="000546E5" w:rsidRPr="00F432F2" w:rsidRDefault="000546E5" w:rsidP="000546E5">
            <w:pPr>
              <w:rPr>
                <w:rFonts w:cs="Arial"/>
                <w:b/>
                <w:bCs/>
                <w:color w:val="000000"/>
              </w:rPr>
            </w:pPr>
            <w:r w:rsidRPr="00F432F2">
              <w:rPr>
                <w:rFonts w:cs="Arial"/>
                <w:b/>
                <w:bCs/>
                <w:color w:val="000000"/>
              </w:rPr>
              <w:t>Dlhodobý finančný majetok</w:t>
            </w:r>
          </w:p>
        </w:tc>
        <w:tc>
          <w:tcPr>
            <w:tcW w:w="114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6 639</w:t>
            </w:r>
          </w:p>
        </w:tc>
        <w:tc>
          <w:tcPr>
            <w:tcW w:w="140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6 639</w:t>
            </w:r>
          </w:p>
        </w:tc>
        <w:tc>
          <w:tcPr>
            <w:tcW w:w="136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0</w:t>
            </w:r>
          </w:p>
        </w:tc>
      </w:tr>
      <w:tr w:rsidR="000546E5" w:rsidRPr="00F432F2" w:rsidTr="00A53E3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B.</w:t>
            </w:r>
          </w:p>
        </w:tc>
        <w:tc>
          <w:tcPr>
            <w:tcW w:w="5040" w:type="dxa"/>
            <w:tcBorders>
              <w:top w:val="nil"/>
              <w:left w:val="nil"/>
              <w:bottom w:val="single" w:sz="8" w:space="0" w:color="auto"/>
              <w:right w:val="single" w:sz="8" w:space="0" w:color="auto"/>
            </w:tcBorders>
            <w:shd w:val="clear" w:color="auto" w:fill="auto"/>
            <w:vAlign w:val="center"/>
            <w:hideMark/>
          </w:tcPr>
          <w:p w:rsidR="000546E5" w:rsidRPr="00F432F2" w:rsidRDefault="000546E5" w:rsidP="000546E5">
            <w:pPr>
              <w:rPr>
                <w:rFonts w:cs="Arial"/>
                <w:b/>
                <w:bCs/>
                <w:color w:val="000000"/>
              </w:rPr>
            </w:pPr>
            <w:r w:rsidRPr="00F432F2">
              <w:rPr>
                <w:rFonts w:cs="Arial"/>
                <w:b/>
                <w:bCs/>
                <w:color w:val="000000"/>
              </w:rPr>
              <w:t>OBEŽNÝ MAJETOK</w:t>
            </w:r>
          </w:p>
        </w:tc>
        <w:tc>
          <w:tcPr>
            <w:tcW w:w="114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699 758</w:t>
            </w:r>
          </w:p>
        </w:tc>
        <w:tc>
          <w:tcPr>
            <w:tcW w:w="140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735 399</w:t>
            </w:r>
          </w:p>
        </w:tc>
        <w:tc>
          <w:tcPr>
            <w:tcW w:w="136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-35 641</w:t>
            </w:r>
          </w:p>
        </w:tc>
      </w:tr>
      <w:tr w:rsidR="000546E5" w:rsidRPr="00F432F2" w:rsidTr="00A53E3E">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546E5" w:rsidRPr="00F432F2" w:rsidRDefault="000546E5" w:rsidP="000546E5">
            <w:pPr>
              <w:jc w:val="center"/>
              <w:rPr>
                <w:rFonts w:cs="Arial"/>
                <w:b/>
                <w:bCs/>
                <w:color w:val="000000"/>
              </w:rPr>
            </w:pPr>
            <w:r w:rsidRPr="00F432F2">
              <w:rPr>
                <w:rFonts w:cs="Arial"/>
                <w:b/>
                <w:bCs/>
                <w:color w:val="000000"/>
              </w:rPr>
              <w:t>1.</w:t>
            </w:r>
          </w:p>
        </w:tc>
        <w:tc>
          <w:tcPr>
            <w:tcW w:w="5040" w:type="dxa"/>
            <w:tcBorders>
              <w:top w:val="nil"/>
              <w:left w:val="nil"/>
              <w:bottom w:val="single" w:sz="8" w:space="0" w:color="auto"/>
              <w:right w:val="single" w:sz="8" w:space="0" w:color="auto"/>
            </w:tcBorders>
            <w:shd w:val="clear" w:color="auto" w:fill="auto"/>
            <w:vAlign w:val="center"/>
            <w:hideMark/>
          </w:tcPr>
          <w:p w:rsidR="000546E5" w:rsidRPr="00F432F2" w:rsidRDefault="000546E5" w:rsidP="000546E5">
            <w:pPr>
              <w:rPr>
                <w:rFonts w:cs="Arial"/>
                <w:b/>
                <w:bCs/>
                <w:color w:val="000000"/>
              </w:rPr>
            </w:pPr>
            <w:r w:rsidRPr="00F432F2">
              <w:rPr>
                <w:rFonts w:cs="Arial"/>
                <w:b/>
                <w:bCs/>
                <w:color w:val="000000"/>
              </w:rPr>
              <w:t>Zásoby</w:t>
            </w:r>
          </w:p>
        </w:tc>
        <w:tc>
          <w:tcPr>
            <w:tcW w:w="114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249</w:t>
            </w:r>
          </w:p>
        </w:tc>
        <w:tc>
          <w:tcPr>
            <w:tcW w:w="140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1 191</w:t>
            </w:r>
          </w:p>
        </w:tc>
        <w:tc>
          <w:tcPr>
            <w:tcW w:w="136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-942</w:t>
            </w:r>
          </w:p>
        </w:tc>
      </w:tr>
      <w:tr w:rsidR="000546E5" w:rsidRPr="00F432F2" w:rsidTr="00A53E3E">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546E5" w:rsidRPr="00F432F2" w:rsidRDefault="000546E5" w:rsidP="000546E5">
            <w:pPr>
              <w:jc w:val="center"/>
              <w:rPr>
                <w:rFonts w:cs="Arial"/>
                <w:b/>
                <w:bCs/>
                <w:color w:val="000000"/>
              </w:rPr>
            </w:pPr>
            <w:r w:rsidRPr="00F432F2">
              <w:rPr>
                <w:rFonts w:cs="Arial"/>
                <w:b/>
                <w:bCs/>
                <w:color w:val="000000"/>
              </w:rPr>
              <w:t>2.</w:t>
            </w:r>
          </w:p>
        </w:tc>
        <w:tc>
          <w:tcPr>
            <w:tcW w:w="5040" w:type="dxa"/>
            <w:tcBorders>
              <w:top w:val="nil"/>
              <w:left w:val="nil"/>
              <w:bottom w:val="single" w:sz="8" w:space="0" w:color="auto"/>
              <w:right w:val="single" w:sz="8" w:space="0" w:color="auto"/>
            </w:tcBorders>
            <w:shd w:val="clear" w:color="auto" w:fill="auto"/>
            <w:vAlign w:val="center"/>
            <w:hideMark/>
          </w:tcPr>
          <w:p w:rsidR="000546E5" w:rsidRPr="00F432F2" w:rsidRDefault="000546E5" w:rsidP="000546E5">
            <w:pPr>
              <w:rPr>
                <w:rFonts w:cs="Arial"/>
                <w:b/>
                <w:bCs/>
                <w:color w:val="000000"/>
              </w:rPr>
            </w:pPr>
            <w:r w:rsidRPr="00F432F2">
              <w:rPr>
                <w:rFonts w:cs="Arial"/>
                <w:b/>
                <w:bCs/>
                <w:color w:val="000000"/>
              </w:rPr>
              <w:t>Dlhodobé pohľadávky</w:t>
            </w:r>
          </w:p>
        </w:tc>
        <w:tc>
          <w:tcPr>
            <w:tcW w:w="114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4 159</w:t>
            </w:r>
          </w:p>
        </w:tc>
        <w:tc>
          <w:tcPr>
            <w:tcW w:w="140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104 304</w:t>
            </w:r>
          </w:p>
        </w:tc>
        <w:tc>
          <w:tcPr>
            <w:tcW w:w="136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-100 145</w:t>
            </w:r>
          </w:p>
        </w:tc>
      </w:tr>
      <w:tr w:rsidR="000546E5" w:rsidRPr="00F432F2" w:rsidTr="00A53E3E">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546E5" w:rsidRPr="00F432F2" w:rsidRDefault="000546E5" w:rsidP="000546E5">
            <w:pPr>
              <w:jc w:val="center"/>
              <w:rPr>
                <w:rFonts w:cs="Arial"/>
                <w:b/>
                <w:bCs/>
                <w:color w:val="000000"/>
              </w:rPr>
            </w:pPr>
            <w:r w:rsidRPr="00F432F2">
              <w:rPr>
                <w:rFonts w:cs="Arial"/>
                <w:b/>
                <w:bCs/>
                <w:color w:val="000000"/>
              </w:rPr>
              <w:t>3.</w:t>
            </w:r>
          </w:p>
        </w:tc>
        <w:tc>
          <w:tcPr>
            <w:tcW w:w="5040" w:type="dxa"/>
            <w:tcBorders>
              <w:top w:val="nil"/>
              <w:left w:val="nil"/>
              <w:bottom w:val="single" w:sz="8" w:space="0" w:color="auto"/>
              <w:right w:val="single" w:sz="8" w:space="0" w:color="auto"/>
            </w:tcBorders>
            <w:shd w:val="clear" w:color="auto" w:fill="auto"/>
            <w:vAlign w:val="center"/>
            <w:hideMark/>
          </w:tcPr>
          <w:p w:rsidR="000546E5" w:rsidRPr="00F432F2" w:rsidRDefault="000546E5" w:rsidP="000546E5">
            <w:pPr>
              <w:rPr>
                <w:rFonts w:cs="Arial"/>
                <w:b/>
                <w:bCs/>
                <w:color w:val="000000"/>
              </w:rPr>
            </w:pPr>
            <w:r w:rsidRPr="00F432F2">
              <w:rPr>
                <w:rFonts w:cs="Arial"/>
                <w:b/>
                <w:bCs/>
                <w:color w:val="000000"/>
              </w:rPr>
              <w:t>Krátkodobé pohľadávky</w:t>
            </w:r>
          </w:p>
        </w:tc>
        <w:tc>
          <w:tcPr>
            <w:tcW w:w="114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128 639</w:t>
            </w:r>
          </w:p>
        </w:tc>
        <w:tc>
          <w:tcPr>
            <w:tcW w:w="140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69 884</w:t>
            </w:r>
          </w:p>
        </w:tc>
        <w:tc>
          <w:tcPr>
            <w:tcW w:w="136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58 755</w:t>
            </w:r>
          </w:p>
        </w:tc>
      </w:tr>
      <w:tr w:rsidR="000546E5" w:rsidRPr="00F432F2" w:rsidTr="00A53E3E">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546E5" w:rsidRPr="00F432F2" w:rsidRDefault="000546E5" w:rsidP="000546E5">
            <w:pPr>
              <w:jc w:val="center"/>
              <w:rPr>
                <w:rFonts w:cs="Arial"/>
                <w:b/>
                <w:bCs/>
                <w:color w:val="000000"/>
              </w:rPr>
            </w:pPr>
            <w:r w:rsidRPr="00F432F2">
              <w:rPr>
                <w:rFonts w:cs="Arial"/>
                <w:b/>
                <w:bCs/>
                <w:color w:val="000000"/>
              </w:rPr>
              <w:t>4.</w:t>
            </w:r>
          </w:p>
        </w:tc>
        <w:tc>
          <w:tcPr>
            <w:tcW w:w="5040" w:type="dxa"/>
            <w:tcBorders>
              <w:top w:val="nil"/>
              <w:left w:val="nil"/>
              <w:bottom w:val="single" w:sz="8" w:space="0" w:color="auto"/>
              <w:right w:val="single" w:sz="8" w:space="0" w:color="auto"/>
            </w:tcBorders>
            <w:shd w:val="clear" w:color="auto" w:fill="auto"/>
            <w:vAlign w:val="center"/>
            <w:hideMark/>
          </w:tcPr>
          <w:p w:rsidR="000546E5" w:rsidRPr="00F432F2" w:rsidRDefault="000546E5" w:rsidP="000546E5">
            <w:pPr>
              <w:rPr>
                <w:rFonts w:cs="Arial"/>
                <w:b/>
                <w:bCs/>
                <w:color w:val="000000"/>
              </w:rPr>
            </w:pPr>
            <w:r w:rsidRPr="00F432F2">
              <w:rPr>
                <w:rFonts w:cs="Arial"/>
                <w:b/>
                <w:bCs/>
                <w:color w:val="000000"/>
              </w:rPr>
              <w:t>Finančné účty</w:t>
            </w:r>
          </w:p>
        </w:tc>
        <w:tc>
          <w:tcPr>
            <w:tcW w:w="114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566 711</w:t>
            </w:r>
          </w:p>
        </w:tc>
        <w:tc>
          <w:tcPr>
            <w:tcW w:w="140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560 020</w:t>
            </w:r>
          </w:p>
        </w:tc>
        <w:tc>
          <w:tcPr>
            <w:tcW w:w="136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6 691</w:t>
            </w:r>
          </w:p>
        </w:tc>
      </w:tr>
      <w:tr w:rsidR="000546E5" w:rsidRPr="00F432F2" w:rsidTr="00A53E3E">
        <w:trPr>
          <w:trHeight w:val="300"/>
        </w:trPr>
        <w:tc>
          <w:tcPr>
            <w:tcW w:w="960" w:type="dxa"/>
            <w:tcBorders>
              <w:top w:val="nil"/>
              <w:left w:val="single" w:sz="8" w:space="0" w:color="auto"/>
              <w:bottom w:val="nil"/>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C.</w:t>
            </w:r>
          </w:p>
        </w:tc>
        <w:tc>
          <w:tcPr>
            <w:tcW w:w="504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rPr>
                <w:rFonts w:cs="Arial"/>
                <w:b/>
                <w:bCs/>
                <w:color w:val="000000"/>
              </w:rPr>
            </w:pPr>
            <w:r w:rsidRPr="00F432F2">
              <w:rPr>
                <w:rFonts w:cs="Arial"/>
                <w:b/>
                <w:bCs/>
                <w:color w:val="000000"/>
              </w:rPr>
              <w:t>PRECHODNÉ ÚČTY AKTÍV</w:t>
            </w:r>
          </w:p>
        </w:tc>
        <w:tc>
          <w:tcPr>
            <w:tcW w:w="114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7 795</w:t>
            </w:r>
          </w:p>
        </w:tc>
        <w:tc>
          <w:tcPr>
            <w:tcW w:w="140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11 497</w:t>
            </w:r>
          </w:p>
        </w:tc>
        <w:tc>
          <w:tcPr>
            <w:tcW w:w="136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-3 703</w:t>
            </w:r>
          </w:p>
        </w:tc>
      </w:tr>
      <w:tr w:rsidR="000546E5" w:rsidRPr="00F432F2" w:rsidTr="00A53E3E">
        <w:trPr>
          <w:trHeight w:val="300"/>
        </w:trPr>
        <w:tc>
          <w:tcPr>
            <w:tcW w:w="960" w:type="dxa"/>
            <w:tcBorders>
              <w:top w:val="single" w:sz="8" w:space="0" w:color="auto"/>
              <w:left w:val="single" w:sz="8" w:space="0" w:color="auto"/>
              <w:bottom w:val="single" w:sz="8" w:space="0" w:color="auto"/>
              <w:right w:val="nil"/>
            </w:tcBorders>
            <w:shd w:val="clear" w:color="auto" w:fill="auto"/>
            <w:noWrap/>
            <w:vAlign w:val="center"/>
            <w:hideMark/>
          </w:tcPr>
          <w:p w:rsidR="000546E5" w:rsidRPr="00F432F2" w:rsidRDefault="000546E5" w:rsidP="000546E5">
            <w:pPr>
              <w:rPr>
                <w:rFonts w:cs="Arial"/>
                <w:b/>
                <w:bCs/>
                <w:color w:val="000000"/>
              </w:rPr>
            </w:pPr>
            <w:r w:rsidRPr="00F432F2">
              <w:rPr>
                <w:rFonts w:cs="Arial"/>
                <w:b/>
                <w:bCs/>
                <w:color w:val="000000"/>
              </w:rPr>
              <w:t> </w:t>
            </w:r>
          </w:p>
        </w:tc>
        <w:tc>
          <w:tcPr>
            <w:tcW w:w="5040" w:type="dxa"/>
            <w:tcBorders>
              <w:top w:val="nil"/>
              <w:left w:val="nil"/>
              <w:bottom w:val="single" w:sz="8" w:space="0" w:color="auto"/>
              <w:right w:val="nil"/>
            </w:tcBorders>
            <w:shd w:val="clear" w:color="auto" w:fill="auto"/>
            <w:noWrap/>
            <w:vAlign w:val="center"/>
            <w:hideMark/>
          </w:tcPr>
          <w:p w:rsidR="000546E5" w:rsidRPr="00F432F2" w:rsidRDefault="000546E5" w:rsidP="000546E5">
            <w:pPr>
              <w:rPr>
                <w:rFonts w:cs="Arial"/>
                <w:b/>
                <w:bCs/>
                <w:color w:val="000000"/>
              </w:rPr>
            </w:pPr>
            <w:r w:rsidRPr="00F432F2">
              <w:rPr>
                <w:rFonts w:cs="Arial"/>
                <w:b/>
                <w:bCs/>
                <w:color w:val="000000"/>
              </w:rPr>
              <w:t xml:space="preserve">Aktíva celkom </w:t>
            </w:r>
            <w:r w:rsidRPr="00F432F2">
              <w:rPr>
                <w:rFonts w:cs="Arial"/>
                <w:color w:val="000000"/>
              </w:rPr>
              <w:t>(A+B+C)</w:t>
            </w:r>
          </w:p>
        </w:tc>
        <w:tc>
          <w:tcPr>
            <w:tcW w:w="1140" w:type="dxa"/>
            <w:tcBorders>
              <w:top w:val="nil"/>
              <w:left w:val="single" w:sz="8" w:space="0" w:color="auto"/>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950 584</w:t>
            </w:r>
          </w:p>
        </w:tc>
        <w:tc>
          <w:tcPr>
            <w:tcW w:w="140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1 021 299</w:t>
            </w:r>
          </w:p>
        </w:tc>
        <w:tc>
          <w:tcPr>
            <w:tcW w:w="1360" w:type="dxa"/>
            <w:tcBorders>
              <w:top w:val="nil"/>
              <w:left w:val="nil"/>
              <w:bottom w:val="single" w:sz="8" w:space="0" w:color="auto"/>
              <w:right w:val="single" w:sz="8" w:space="0" w:color="auto"/>
            </w:tcBorders>
            <w:shd w:val="clear" w:color="auto" w:fill="auto"/>
            <w:noWrap/>
            <w:vAlign w:val="center"/>
            <w:hideMark/>
          </w:tcPr>
          <w:p w:rsidR="000546E5" w:rsidRPr="00F432F2" w:rsidRDefault="000546E5" w:rsidP="000546E5">
            <w:pPr>
              <w:jc w:val="center"/>
              <w:rPr>
                <w:rFonts w:cs="Arial"/>
                <w:b/>
                <w:bCs/>
                <w:color w:val="000000"/>
              </w:rPr>
            </w:pPr>
            <w:r w:rsidRPr="00F432F2">
              <w:rPr>
                <w:rFonts w:cs="Arial"/>
                <w:b/>
                <w:bCs/>
                <w:color w:val="000000"/>
              </w:rPr>
              <w:t>-70 715</w:t>
            </w:r>
          </w:p>
        </w:tc>
      </w:tr>
    </w:tbl>
    <w:p w:rsidR="000546E5" w:rsidRDefault="000546E5" w:rsidP="00A53E3E">
      <w:pPr>
        <w:rPr>
          <w:rFonts w:cs="Arial"/>
        </w:rPr>
      </w:pPr>
      <w:r w:rsidRPr="00A73F4B">
        <w:rPr>
          <w:rFonts w:cs="Arial"/>
        </w:rPr>
        <w:t xml:space="preserve">Neobežný majetok ÚNSS klesol počas roka 2016 o 31 371,- </w:t>
      </w:r>
      <w:r>
        <w:rPr>
          <w:rFonts w:cs="Arial"/>
        </w:rPr>
        <w:t>€</w:t>
      </w:r>
      <w:r w:rsidRPr="00A73F4B">
        <w:rPr>
          <w:rFonts w:cs="Arial"/>
        </w:rPr>
        <w:t xml:space="preserve"> (vyraďovaním dlhodobého majetku obstaraného v predchádzajúcich rokoch a odpisovaním používaného majetku). Obežný majetok v roku 2016 klesol oproti roku 2015 o 35</w:t>
      </w:r>
      <w:r>
        <w:rPr>
          <w:rFonts w:cs="Arial"/>
        </w:rPr>
        <w:t> </w:t>
      </w:r>
      <w:r w:rsidRPr="00A73F4B">
        <w:rPr>
          <w:rFonts w:cs="Arial"/>
        </w:rPr>
        <w:t>641</w:t>
      </w:r>
      <w:r>
        <w:rPr>
          <w:rFonts w:cs="Arial"/>
        </w:rPr>
        <w:t xml:space="preserve">,- €  </w:t>
      </w:r>
      <w:r w:rsidRPr="00A73F4B">
        <w:rPr>
          <w:rFonts w:cs="Arial"/>
        </w:rPr>
        <w:t xml:space="preserve">. Najvýznamnejší vplyv na tento stav mali výdavky </w:t>
      </w:r>
      <w:r>
        <w:rPr>
          <w:rFonts w:cs="Arial"/>
        </w:rPr>
        <w:t xml:space="preserve"> uhrádzané</w:t>
      </w:r>
      <w:r w:rsidRPr="00A73F4B">
        <w:rPr>
          <w:rFonts w:cs="Arial"/>
        </w:rPr>
        <w:t xml:space="preserve"> v rámci realizácie projektu YALTA z prostriedkov, ktoré nám boli na úč</w:t>
      </w:r>
      <w:r w:rsidR="00A53E3E">
        <w:rPr>
          <w:rFonts w:cs="Arial"/>
        </w:rPr>
        <w:t xml:space="preserve">et pripísané koncom roka 2015. </w:t>
      </w:r>
    </w:p>
    <w:tbl>
      <w:tblPr>
        <w:tblW w:w="9900" w:type="dxa"/>
        <w:tblInd w:w="-10" w:type="dxa"/>
        <w:tblCellMar>
          <w:left w:w="70" w:type="dxa"/>
          <w:right w:w="70" w:type="dxa"/>
        </w:tblCellMar>
        <w:tblLook w:val="04A0" w:firstRow="1" w:lastRow="0" w:firstColumn="1" w:lastColumn="0" w:noHBand="0" w:noVBand="1"/>
      </w:tblPr>
      <w:tblGrid>
        <w:gridCol w:w="960"/>
        <w:gridCol w:w="5040"/>
        <w:gridCol w:w="1140"/>
        <w:gridCol w:w="1400"/>
        <w:gridCol w:w="1360"/>
      </w:tblGrid>
      <w:tr w:rsidR="000546E5" w:rsidRPr="00D04AA3" w:rsidTr="00A53E3E">
        <w:trPr>
          <w:trHeight w:val="852"/>
        </w:trPr>
        <w:tc>
          <w:tcPr>
            <w:tcW w:w="960" w:type="dxa"/>
            <w:tcBorders>
              <w:top w:val="single" w:sz="8" w:space="0" w:color="auto"/>
              <w:left w:val="single" w:sz="8" w:space="0" w:color="auto"/>
              <w:bottom w:val="nil"/>
              <w:right w:val="nil"/>
            </w:tcBorders>
            <w:shd w:val="clear" w:color="000000" w:fill="FFCC99"/>
            <w:vAlign w:val="center"/>
            <w:hideMark/>
          </w:tcPr>
          <w:p w:rsidR="000546E5" w:rsidRPr="00D04AA3" w:rsidRDefault="000546E5" w:rsidP="000546E5">
            <w:pPr>
              <w:rPr>
                <w:rFonts w:cs="Arial"/>
                <w:b/>
                <w:bCs/>
                <w:color w:val="000000"/>
              </w:rPr>
            </w:pPr>
            <w:r w:rsidRPr="00D04AA3">
              <w:rPr>
                <w:rFonts w:cs="Arial"/>
                <w:b/>
                <w:bCs/>
                <w:color w:val="000000"/>
              </w:rPr>
              <w:t> </w:t>
            </w:r>
          </w:p>
        </w:tc>
        <w:tc>
          <w:tcPr>
            <w:tcW w:w="5040" w:type="dxa"/>
            <w:tcBorders>
              <w:top w:val="single" w:sz="8" w:space="0" w:color="auto"/>
              <w:left w:val="nil"/>
              <w:bottom w:val="nil"/>
              <w:right w:val="single" w:sz="8" w:space="0" w:color="000000"/>
            </w:tcBorders>
            <w:shd w:val="clear" w:color="000000" w:fill="FFCC99"/>
            <w:vAlign w:val="center"/>
            <w:hideMark/>
          </w:tcPr>
          <w:p w:rsidR="000546E5" w:rsidRPr="00D04AA3" w:rsidRDefault="000546E5" w:rsidP="000546E5">
            <w:pPr>
              <w:rPr>
                <w:rFonts w:cs="Arial"/>
                <w:b/>
                <w:bCs/>
                <w:color w:val="000000"/>
              </w:rPr>
            </w:pPr>
            <w:r w:rsidRPr="00D04AA3">
              <w:rPr>
                <w:rFonts w:cs="Arial"/>
                <w:b/>
                <w:bCs/>
                <w:color w:val="000000"/>
              </w:rPr>
              <w:t>PASÍVA v EUR</w:t>
            </w:r>
          </w:p>
        </w:tc>
        <w:tc>
          <w:tcPr>
            <w:tcW w:w="1140" w:type="dxa"/>
            <w:tcBorders>
              <w:top w:val="single" w:sz="8" w:space="0" w:color="auto"/>
              <w:left w:val="nil"/>
              <w:bottom w:val="nil"/>
              <w:right w:val="single" w:sz="8" w:space="0" w:color="auto"/>
            </w:tcBorders>
            <w:shd w:val="clear" w:color="000000" w:fill="FFCC99"/>
            <w:vAlign w:val="center"/>
            <w:hideMark/>
          </w:tcPr>
          <w:p w:rsidR="000546E5" w:rsidRPr="00D04AA3" w:rsidRDefault="000546E5" w:rsidP="000546E5">
            <w:pPr>
              <w:jc w:val="center"/>
              <w:rPr>
                <w:rFonts w:cs="Arial"/>
                <w:b/>
                <w:bCs/>
                <w:color w:val="000000"/>
              </w:rPr>
            </w:pPr>
            <w:r w:rsidRPr="00D04AA3">
              <w:rPr>
                <w:rFonts w:cs="Arial"/>
                <w:b/>
                <w:bCs/>
                <w:color w:val="000000"/>
              </w:rPr>
              <w:t>Účtovné obdobie 2016</w:t>
            </w:r>
          </w:p>
        </w:tc>
        <w:tc>
          <w:tcPr>
            <w:tcW w:w="1400" w:type="dxa"/>
            <w:tcBorders>
              <w:top w:val="single" w:sz="8" w:space="0" w:color="auto"/>
              <w:left w:val="nil"/>
              <w:bottom w:val="nil"/>
              <w:right w:val="single" w:sz="8" w:space="0" w:color="auto"/>
            </w:tcBorders>
            <w:shd w:val="clear" w:color="000000" w:fill="FFCC99"/>
            <w:vAlign w:val="center"/>
            <w:hideMark/>
          </w:tcPr>
          <w:p w:rsidR="000546E5" w:rsidRPr="00D04AA3" w:rsidRDefault="000546E5" w:rsidP="000546E5">
            <w:pPr>
              <w:jc w:val="center"/>
              <w:rPr>
                <w:rFonts w:cs="Arial"/>
                <w:b/>
                <w:bCs/>
                <w:color w:val="000000"/>
              </w:rPr>
            </w:pPr>
            <w:r w:rsidRPr="00D04AA3">
              <w:rPr>
                <w:rFonts w:cs="Arial"/>
                <w:b/>
                <w:bCs/>
                <w:color w:val="000000"/>
              </w:rPr>
              <w:t>Účtovné obdobie 2015</w:t>
            </w:r>
          </w:p>
        </w:tc>
        <w:tc>
          <w:tcPr>
            <w:tcW w:w="1360" w:type="dxa"/>
            <w:tcBorders>
              <w:top w:val="single" w:sz="8" w:space="0" w:color="auto"/>
              <w:left w:val="nil"/>
              <w:bottom w:val="nil"/>
              <w:right w:val="single" w:sz="8" w:space="0" w:color="auto"/>
            </w:tcBorders>
            <w:shd w:val="clear" w:color="000000" w:fill="FFCC99"/>
            <w:vAlign w:val="center"/>
            <w:hideMark/>
          </w:tcPr>
          <w:p w:rsidR="000546E5" w:rsidRPr="00D04AA3" w:rsidRDefault="000546E5" w:rsidP="000546E5">
            <w:pPr>
              <w:jc w:val="center"/>
              <w:rPr>
                <w:rFonts w:cs="Arial"/>
                <w:b/>
                <w:bCs/>
                <w:color w:val="000000"/>
              </w:rPr>
            </w:pPr>
            <w:r w:rsidRPr="00D04AA3">
              <w:rPr>
                <w:rFonts w:cs="Arial"/>
                <w:b/>
                <w:bCs/>
                <w:color w:val="000000"/>
              </w:rPr>
              <w:t>Medziročný rozdiel</w:t>
            </w:r>
          </w:p>
        </w:tc>
      </w:tr>
      <w:tr w:rsidR="000546E5" w:rsidRPr="00D04AA3" w:rsidTr="00A53E3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A.</w:t>
            </w:r>
          </w:p>
        </w:tc>
        <w:tc>
          <w:tcPr>
            <w:tcW w:w="5040" w:type="dxa"/>
            <w:tcBorders>
              <w:top w:val="nil"/>
              <w:left w:val="nil"/>
              <w:bottom w:val="single" w:sz="8" w:space="0" w:color="auto"/>
              <w:right w:val="single" w:sz="8" w:space="0" w:color="000000"/>
            </w:tcBorders>
            <w:shd w:val="clear" w:color="auto" w:fill="auto"/>
            <w:noWrap/>
            <w:vAlign w:val="center"/>
            <w:hideMark/>
          </w:tcPr>
          <w:p w:rsidR="000546E5" w:rsidRPr="00D04AA3" w:rsidRDefault="000546E5" w:rsidP="000546E5">
            <w:pPr>
              <w:rPr>
                <w:rFonts w:cs="Arial"/>
                <w:b/>
                <w:bCs/>
                <w:color w:val="000000"/>
              </w:rPr>
            </w:pPr>
            <w:r w:rsidRPr="00D04AA3">
              <w:rPr>
                <w:rFonts w:cs="Arial"/>
                <w:b/>
                <w:bCs/>
                <w:color w:val="000000"/>
              </w:rPr>
              <w:t>VLASTNÉ ZDROJE KRYTIA MAJETKU</w:t>
            </w:r>
          </w:p>
        </w:tc>
        <w:tc>
          <w:tcPr>
            <w:tcW w:w="114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656 497</w:t>
            </w:r>
          </w:p>
        </w:tc>
        <w:tc>
          <w:tcPr>
            <w:tcW w:w="140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682 808</w:t>
            </w:r>
          </w:p>
        </w:tc>
        <w:tc>
          <w:tcPr>
            <w:tcW w:w="136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-26 311</w:t>
            </w:r>
          </w:p>
        </w:tc>
      </w:tr>
      <w:tr w:rsidR="000546E5" w:rsidRPr="00D04AA3" w:rsidTr="00A53E3E">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546E5" w:rsidRPr="00D04AA3" w:rsidRDefault="000546E5" w:rsidP="000546E5">
            <w:pPr>
              <w:jc w:val="center"/>
              <w:rPr>
                <w:rFonts w:cs="Arial"/>
                <w:b/>
                <w:bCs/>
                <w:color w:val="000000"/>
              </w:rPr>
            </w:pPr>
            <w:r w:rsidRPr="00D04AA3">
              <w:rPr>
                <w:rFonts w:cs="Arial"/>
                <w:b/>
                <w:bCs/>
                <w:color w:val="000000"/>
              </w:rPr>
              <w:t>1.</w:t>
            </w:r>
          </w:p>
        </w:tc>
        <w:tc>
          <w:tcPr>
            <w:tcW w:w="5040" w:type="dxa"/>
            <w:tcBorders>
              <w:top w:val="nil"/>
              <w:left w:val="nil"/>
              <w:bottom w:val="single" w:sz="8" w:space="0" w:color="auto"/>
              <w:right w:val="single" w:sz="8" w:space="0" w:color="000000"/>
            </w:tcBorders>
            <w:shd w:val="clear" w:color="auto" w:fill="auto"/>
            <w:vAlign w:val="center"/>
            <w:hideMark/>
          </w:tcPr>
          <w:p w:rsidR="000546E5" w:rsidRPr="00D04AA3" w:rsidRDefault="000546E5" w:rsidP="000546E5">
            <w:pPr>
              <w:rPr>
                <w:rFonts w:cs="Arial"/>
                <w:b/>
                <w:bCs/>
                <w:color w:val="000000"/>
              </w:rPr>
            </w:pPr>
            <w:r w:rsidRPr="00D04AA3">
              <w:rPr>
                <w:rFonts w:cs="Arial"/>
                <w:b/>
                <w:bCs/>
                <w:color w:val="000000"/>
              </w:rPr>
              <w:t>Fondy organizácie a fondy tvorené zo zisku</w:t>
            </w:r>
          </w:p>
        </w:tc>
        <w:tc>
          <w:tcPr>
            <w:tcW w:w="114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1 166 494</w:t>
            </w:r>
          </w:p>
        </w:tc>
        <w:tc>
          <w:tcPr>
            <w:tcW w:w="140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1 123 353</w:t>
            </w:r>
          </w:p>
        </w:tc>
        <w:tc>
          <w:tcPr>
            <w:tcW w:w="136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43 141</w:t>
            </w:r>
          </w:p>
        </w:tc>
      </w:tr>
      <w:tr w:rsidR="000546E5" w:rsidRPr="00D04AA3" w:rsidTr="00A53E3E">
        <w:trPr>
          <w:trHeight w:val="56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546E5" w:rsidRPr="00D04AA3" w:rsidRDefault="000546E5" w:rsidP="000546E5">
            <w:pPr>
              <w:jc w:val="center"/>
              <w:rPr>
                <w:rFonts w:cs="Arial"/>
                <w:b/>
                <w:bCs/>
                <w:color w:val="000000"/>
              </w:rPr>
            </w:pPr>
            <w:r w:rsidRPr="00D04AA3">
              <w:rPr>
                <w:rFonts w:cs="Arial"/>
                <w:b/>
                <w:bCs/>
                <w:color w:val="000000"/>
              </w:rPr>
              <w:t>2.</w:t>
            </w:r>
          </w:p>
        </w:tc>
        <w:tc>
          <w:tcPr>
            <w:tcW w:w="5040" w:type="dxa"/>
            <w:tcBorders>
              <w:top w:val="nil"/>
              <w:left w:val="nil"/>
              <w:bottom w:val="single" w:sz="8" w:space="0" w:color="auto"/>
              <w:right w:val="single" w:sz="8" w:space="0" w:color="000000"/>
            </w:tcBorders>
            <w:shd w:val="clear" w:color="auto" w:fill="auto"/>
            <w:vAlign w:val="center"/>
            <w:hideMark/>
          </w:tcPr>
          <w:p w:rsidR="000546E5" w:rsidRPr="00D04AA3" w:rsidRDefault="000546E5" w:rsidP="000546E5">
            <w:pPr>
              <w:rPr>
                <w:rFonts w:cs="Arial"/>
                <w:b/>
                <w:bCs/>
                <w:color w:val="000000"/>
              </w:rPr>
            </w:pPr>
            <w:r w:rsidRPr="00D04AA3">
              <w:rPr>
                <w:rFonts w:cs="Arial"/>
                <w:b/>
                <w:bCs/>
                <w:color w:val="000000"/>
              </w:rPr>
              <w:t xml:space="preserve">Výsledok hospodárenia a </w:t>
            </w:r>
            <w:proofErr w:type="spellStart"/>
            <w:r w:rsidRPr="00D04AA3">
              <w:rPr>
                <w:rFonts w:cs="Arial"/>
                <w:b/>
                <w:bCs/>
                <w:color w:val="000000"/>
              </w:rPr>
              <w:t>nevysporiadaný</w:t>
            </w:r>
            <w:proofErr w:type="spellEnd"/>
            <w:r w:rsidRPr="00D04AA3">
              <w:rPr>
                <w:rFonts w:cs="Arial"/>
                <w:b/>
                <w:bCs/>
                <w:color w:val="000000"/>
              </w:rPr>
              <w:t xml:space="preserve"> výsledok hospodárenia z minulých období</w:t>
            </w:r>
          </w:p>
        </w:tc>
        <w:tc>
          <w:tcPr>
            <w:tcW w:w="114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-509 997</w:t>
            </w:r>
          </w:p>
        </w:tc>
        <w:tc>
          <w:tcPr>
            <w:tcW w:w="140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-440 545</w:t>
            </w:r>
          </w:p>
        </w:tc>
        <w:tc>
          <w:tcPr>
            <w:tcW w:w="136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-69 452</w:t>
            </w:r>
          </w:p>
        </w:tc>
      </w:tr>
      <w:tr w:rsidR="000546E5" w:rsidRPr="00D04AA3" w:rsidTr="00A53E3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B.</w:t>
            </w:r>
          </w:p>
        </w:tc>
        <w:tc>
          <w:tcPr>
            <w:tcW w:w="5040" w:type="dxa"/>
            <w:tcBorders>
              <w:top w:val="nil"/>
              <w:left w:val="nil"/>
              <w:bottom w:val="single" w:sz="8" w:space="0" w:color="auto"/>
              <w:right w:val="single" w:sz="8" w:space="0" w:color="000000"/>
            </w:tcBorders>
            <w:shd w:val="clear" w:color="auto" w:fill="auto"/>
            <w:noWrap/>
            <w:vAlign w:val="center"/>
            <w:hideMark/>
          </w:tcPr>
          <w:p w:rsidR="000546E5" w:rsidRPr="00D04AA3" w:rsidRDefault="000546E5" w:rsidP="000546E5">
            <w:pPr>
              <w:rPr>
                <w:rFonts w:cs="Arial"/>
                <w:b/>
                <w:bCs/>
                <w:color w:val="000000"/>
              </w:rPr>
            </w:pPr>
            <w:r w:rsidRPr="00D04AA3">
              <w:rPr>
                <w:rFonts w:cs="Arial"/>
                <w:b/>
                <w:bCs/>
                <w:color w:val="000000"/>
              </w:rPr>
              <w:t>CUDZIE ZDROJE</w:t>
            </w:r>
          </w:p>
        </w:tc>
        <w:tc>
          <w:tcPr>
            <w:tcW w:w="114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87 248</w:t>
            </w:r>
          </w:p>
        </w:tc>
        <w:tc>
          <w:tcPr>
            <w:tcW w:w="140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82 359</w:t>
            </w:r>
          </w:p>
        </w:tc>
        <w:tc>
          <w:tcPr>
            <w:tcW w:w="136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4 889</w:t>
            </w:r>
          </w:p>
        </w:tc>
      </w:tr>
      <w:tr w:rsidR="000546E5" w:rsidRPr="00D04AA3" w:rsidTr="00A53E3E">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546E5" w:rsidRPr="00D04AA3" w:rsidRDefault="000546E5" w:rsidP="000546E5">
            <w:pPr>
              <w:jc w:val="center"/>
              <w:rPr>
                <w:rFonts w:cs="Arial"/>
                <w:b/>
                <w:bCs/>
                <w:color w:val="000000"/>
              </w:rPr>
            </w:pPr>
            <w:r w:rsidRPr="00D04AA3">
              <w:rPr>
                <w:rFonts w:cs="Arial"/>
                <w:b/>
                <w:bCs/>
                <w:color w:val="000000"/>
              </w:rPr>
              <w:t>1.</w:t>
            </w:r>
          </w:p>
        </w:tc>
        <w:tc>
          <w:tcPr>
            <w:tcW w:w="5040" w:type="dxa"/>
            <w:tcBorders>
              <w:top w:val="nil"/>
              <w:left w:val="nil"/>
              <w:bottom w:val="single" w:sz="8" w:space="0" w:color="auto"/>
              <w:right w:val="single" w:sz="8" w:space="0" w:color="000000"/>
            </w:tcBorders>
            <w:shd w:val="clear" w:color="auto" w:fill="auto"/>
            <w:noWrap/>
            <w:vAlign w:val="center"/>
            <w:hideMark/>
          </w:tcPr>
          <w:p w:rsidR="000546E5" w:rsidRPr="00D04AA3" w:rsidRDefault="000546E5" w:rsidP="000546E5">
            <w:pPr>
              <w:rPr>
                <w:rFonts w:cs="Arial"/>
                <w:b/>
                <w:bCs/>
                <w:color w:val="000000"/>
              </w:rPr>
            </w:pPr>
            <w:r w:rsidRPr="00D04AA3">
              <w:rPr>
                <w:rFonts w:cs="Arial"/>
                <w:b/>
                <w:bCs/>
                <w:color w:val="000000"/>
              </w:rPr>
              <w:t>Rezervy</w:t>
            </w:r>
          </w:p>
        </w:tc>
        <w:tc>
          <w:tcPr>
            <w:tcW w:w="114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10 489</w:t>
            </w:r>
          </w:p>
        </w:tc>
        <w:tc>
          <w:tcPr>
            <w:tcW w:w="140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13 988</w:t>
            </w:r>
          </w:p>
        </w:tc>
        <w:tc>
          <w:tcPr>
            <w:tcW w:w="136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-3 499</w:t>
            </w:r>
          </w:p>
        </w:tc>
      </w:tr>
      <w:tr w:rsidR="000546E5" w:rsidRPr="00D04AA3" w:rsidTr="00A53E3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2.</w:t>
            </w:r>
          </w:p>
        </w:tc>
        <w:tc>
          <w:tcPr>
            <w:tcW w:w="5040" w:type="dxa"/>
            <w:tcBorders>
              <w:top w:val="nil"/>
              <w:left w:val="nil"/>
              <w:bottom w:val="single" w:sz="8" w:space="0" w:color="auto"/>
              <w:right w:val="single" w:sz="8" w:space="0" w:color="000000"/>
            </w:tcBorders>
            <w:shd w:val="clear" w:color="auto" w:fill="auto"/>
            <w:noWrap/>
            <w:vAlign w:val="center"/>
            <w:hideMark/>
          </w:tcPr>
          <w:p w:rsidR="000546E5" w:rsidRPr="00D04AA3" w:rsidRDefault="000546E5" w:rsidP="000546E5">
            <w:pPr>
              <w:rPr>
                <w:rFonts w:cs="Arial"/>
                <w:b/>
                <w:bCs/>
                <w:color w:val="000000"/>
              </w:rPr>
            </w:pPr>
            <w:r w:rsidRPr="00D04AA3">
              <w:rPr>
                <w:rFonts w:cs="Arial"/>
                <w:b/>
                <w:bCs/>
                <w:color w:val="000000"/>
              </w:rPr>
              <w:t>Dlhodobé záväzky</w:t>
            </w:r>
          </w:p>
        </w:tc>
        <w:tc>
          <w:tcPr>
            <w:tcW w:w="114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1 248</w:t>
            </w:r>
          </w:p>
        </w:tc>
        <w:tc>
          <w:tcPr>
            <w:tcW w:w="140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1 290</w:t>
            </w:r>
          </w:p>
        </w:tc>
        <w:tc>
          <w:tcPr>
            <w:tcW w:w="136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-42</w:t>
            </w:r>
          </w:p>
        </w:tc>
      </w:tr>
      <w:tr w:rsidR="000546E5" w:rsidRPr="00D04AA3" w:rsidTr="00A53E3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3.</w:t>
            </w:r>
          </w:p>
        </w:tc>
        <w:tc>
          <w:tcPr>
            <w:tcW w:w="5040" w:type="dxa"/>
            <w:tcBorders>
              <w:top w:val="nil"/>
              <w:left w:val="nil"/>
              <w:bottom w:val="single" w:sz="8" w:space="0" w:color="auto"/>
              <w:right w:val="single" w:sz="8" w:space="0" w:color="000000"/>
            </w:tcBorders>
            <w:shd w:val="clear" w:color="auto" w:fill="auto"/>
            <w:noWrap/>
            <w:vAlign w:val="center"/>
            <w:hideMark/>
          </w:tcPr>
          <w:p w:rsidR="000546E5" w:rsidRPr="00D04AA3" w:rsidRDefault="000546E5" w:rsidP="000546E5">
            <w:pPr>
              <w:rPr>
                <w:rFonts w:cs="Arial"/>
                <w:b/>
                <w:bCs/>
                <w:color w:val="000000"/>
              </w:rPr>
            </w:pPr>
            <w:r w:rsidRPr="00D04AA3">
              <w:rPr>
                <w:rFonts w:cs="Arial"/>
                <w:b/>
                <w:bCs/>
                <w:color w:val="000000"/>
              </w:rPr>
              <w:t>Krátkodobé záväzky</w:t>
            </w:r>
          </w:p>
        </w:tc>
        <w:tc>
          <w:tcPr>
            <w:tcW w:w="114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75 412</w:t>
            </w:r>
          </w:p>
        </w:tc>
        <w:tc>
          <w:tcPr>
            <w:tcW w:w="140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66 921</w:t>
            </w:r>
          </w:p>
        </w:tc>
        <w:tc>
          <w:tcPr>
            <w:tcW w:w="136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8 491</w:t>
            </w:r>
          </w:p>
        </w:tc>
      </w:tr>
      <w:tr w:rsidR="000546E5" w:rsidRPr="00D04AA3" w:rsidTr="00A53E3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4.</w:t>
            </w:r>
          </w:p>
        </w:tc>
        <w:tc>
          <w:tcPr>
            <w:tcW w:w="5040" w:type="dxa"/>
            <w:tcBorders>
              <w:top w:val="nil"/>
              <w:left w:val="nil"/>
              <w:bottom w:val="single" w:sz="8" w:space="0" w:color="auto"/>
              <w:right w:val="single" w:sz="8" w:space="0" w:color="000000"/>
            </w:tcBorders>
            <w:shd w:val="clear" w:color="auto" w:fill="auto"/>
            <w:noWrap/>
            <w:vAlign w:val="center"/>
            <w:hideMark/>
          </w:tcPr>
          <w:p w:rsidR="000546E5" w:rsidRPr="00D04AA3" w:rsidRDefault="000546E5" w:rsidP="000546E5">
            <w:pPr>
              <w:rPr>
                <w:rFonts w:cs="Arial"/>
                <w:b/>
                <w:bCs/>
                <w:color w:val="000000"/>
              </w:rPr>
            </w:pPr>
            <w:r w:rsidRPr="00D04AA3">
              <w:rPr>
                <w:rFonts w:cs="Arial"/>
                <w:b/>
                <w:bCs/>
                <w:color w:val="000000"/>
              </w:rPr>
              <w:t>Bankové výpomoci a pôžičky</w:t>
            </w:r>
          </w:p>
        </w:tc>
        <w:tc>
          <w:tcPr>
            <w:tcW w:w="114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100</w:t>
            </w:r>
          </w:p>
        </w:tc>
        <w:tc>
          <w:tcPr>
            <w:tcW w:w="140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160</w:t>
            </w:r>
          </w:p>
        </w:tc>
        <w:tc>
          <w:tcPr>
            <w:tcW w:w="136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-60</w:t>
            </w:r>
          </w:p>
        </w:tc>
      </w:tr>
      <w:tr w:rsidR="000546E5" w:rsidRPr="00D04AA3" w:rsidTr="00A53E3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C.</w:t>
            </w:r>
          </w:p>
        </w:tc>
        <w:tc>
          <w:tcPr>
            <w:tcW w:w="5040" w:type="dxa"/>
            <w:tcBorders>
              <w:top w:val="nil"/>
              <w:left w:val="nil"/>
              <w:bottom w:val="single" w:sz="8" w:space="0" w:color="auto"/>
              <w:right w:val="single" w:sz="8" w:space="0" w:color="000000"/>
            </w:tcBorders>
            <w:shd w:val="clear" w:color="auto" w:fill="auto"/>
            <w:noWrap/>
            <w:vAlign w:val="center"/>
            <w:hideMark/>
          </w:tcPr>
          <w:p w:rsidR="000546E5" w:rsidRPr="00D04AA3" w:rsidRDefault="000546E5" w:rsidP="000546E5">
            <w:pPr>
              <w:rPr>
                <w:rFonts w:cs="Arial"/>
                <w:b/>
                <w:bCs/>
                <w:color w:val="000000"/>
              </w:rPr>
            </w:pPr>
            <w:r w:rsidRPr="00D04AA3">
              <w:rPr>
                <w:rFonts w:cs="Arial"/>
                <w:b/>
                <w:bCs/>
                <w:color w:val="000000"/>
              </w:rPr>
              <w:t>PRECHODNÉ ÚČTY PASÍV</w:t>
            </w:r>
          </w:p>
        </w:tc>
        <w:tc>
          <w:tcPr>
            <w:tcW w:w="114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206 839</w:t>
            </w:r>
          </w:p>
        </w:tc>
        <w:tc>
          <w:tcPr>
            <w:tcW w:w="140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256 132</w:t>
            </w:r>
          </w:p>
        </w:tc>
        <w:tc>
          <w:tcPr>
            <w:tcW w:w="136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-49 293</w:t>
            </w:r>
          </w:p>
        </w:tc>
      </w:tr>
      <w:tr w:rsidR="000546E5" w:rsidRPr="00D04AA3" w:rsidTr="00A53E3E">
        <w:trPr>
          <w:trHeight w:val="300"/>
        </w:trPr>
        <w:tc>
          <w:tcPr>
            <w:tcW w:w="960" w:type="dxa"/>
            <w:tcBorders>
              <w:top w:val="nil"/>
              <w:left w:val="single" w:sz="8" w:space="0" w:color="auto"/>
              <w:bottom w:val="single" w:sz="8" w:space="0" w:color="auto"/>
              <w:right w:val="nil"/>
            </w:tcBorders>
            <w:shd w:val="clear" w:color="auto" w:fill="auto"/>
            <w:vAlign w:val="center"/>
            <w:hideMark/>
          </w:tcPr>
          <w:p w:rsidR="000546E5" w:rsidRPr="00D04AA3" w:rsidRDefault="000546E5" w:rsidP="000546E5">
            <w:pPr>
              <w:rPr>
                <w:rFonts w:cs="Arial"/>
                <w:b/>
                <w:bCs/>
                <w:color w:val="000000"/>
              </w:rPr>
            </w:pPr>
            <w:r w:rsidRPr="00D04AA3">
              <w:rPr>
                <w:rFonts w:cs="Arial"/>
                <w:b/>
                <w:bCs/>
                <w:color w:val="000000"/>
              </w:rPr>
              <w:t> </w:t>
            </w:r>
          </w:p>
        </w:tc>
        <w:tc>
          <w:tcPr>
            <w:tcW w:w="5040" w:type="dxa"/>
            <w:tcBorders>
              <w:top w:val="nil"/>
              <w:left w:val="nil"/>
              <w:bottom w:val="single" w:sz="8" w:space="0" w:color="auto"/>
              <w:right w:val="nil"/>
            </w:tcBorders>
            <w:shd w:val="clear" w:color="auto" w:fill="auto"/>
            <w:vAlign w:val="center"/>
            <w:hideMark/>
          </w:tcPr>
          <w:p w:rsidR="000546E5" w:rsidRPr="00D04AA3" w:rsidRDefault="000546E5" w:rsidP="000546E5">
            <w:pPr>
              <w:rPr>
                <w:rFonts w:cs="Arial"/>
                <w:b/>
                <w:bCs/>
                <w:color w:val="000000"/>
              </w:rPr>
            </w:pPr>
            <w:r w:rsidRPr="00D04AA3">
              <w:rPr>
                <w:rFonts w:cs="Arial"/>
                <w:b/>
                <w:bCs/>
                <w:color w:val="000000"/>
              </w:rPr>
              <w:t xml:space="preserve">PASÍVA celkom </w:t>
            </w:r>
            <w:r w:rsidRPr="00D04AA3">
              <w:rPr>
                <w:rFonts w:cs="Arial"/>
                <w:color w:val="000000"/>
              </w:rPr>
              <w:t>(A+B+C)</w:t>
            </w:r>
          </w:p>
        </w:tc>
        <w:tc>
          <w:tcPr>
            <w:tcW w:w="1140" w:type="dxa"/>
            <w:tcBorders>
              <w:top w:val="nil"/>
              <w:left w:val="single" w:sz="8" w:space="0" w:color="auto"/>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950 584</w:t>
            </w:r>
          </w:p>
        </w:tc>
        <w:tc>
          <w:tcPr>
            <w:tcW w:w="140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1 021 299</w:t>
            </w:r>
          </w:p>
        </w:tc>
        <w:tc>
          <w:tcPr>
            <w:tcW w:w="136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-70 715</w:t>
            </w:r>
          </w:p>
        </w:tc>
      </w:tr>
    </w:tbl>
    <w:p w:rsidR="000546E5" w:rsidRDefault="000546E5" w:rsidP="000546E5">
      <w:pPr>
        <w:jc w:val="both"/>
        <w:rPr>
          <w:rFonts w:cs="Arial"/>
          <w:b/>
        </w:rPr>
      </w:pPr>
    </w:p>
    <w:p w:rsidR="000546E5" w:rsidRPr="009B35B7" w:rsidRDefault="000546E5" w:rsidP="000546E5">
      <w:r w:rsidRPr="009B35B7">
        <w:lastRenderedPageBreak/>
        <w:t>Vlastné zdroje ÚNSS v porovnaní s rokom 2015 klesli o rozdiel medzi stratou dosiahnutou v roku 2016  vo výške 69 562,- € a prírastkom čistého výnosu verejných zbierok konaných v roku 2016 vo výške 43 250,96 € oproti roku 2015. Podľa novelizovaných postupov účtovania je</w:t>
      </w:r>
      <w:r>
        <w:t xml:space="preserve"> od roku 2015</w:t>
      </w:r>
      <w:r w:rsidRPr="009B35B7">
        <w:t xml:space="preserve"> suma výnosov a nákladov verejných zbierok premietnutá do tvorby a čerpania fondov organizácie.    </w:t>
      </w:r>
    </w:p>
    <w:p w:rsidR="000546E5" w:rsidRPr="00F354ED" w:rsidRDefault="000546E5" w:rsidP="000546E5">
      <w:pPr>
        <w:rPr>
          <w:bCs/>
        </w:rPr>
      </w:pPr>
      <w:r w:rsidRPr="00F354ED">
        <w:rPr>
          <w:bCs/>
        </w:rPr>
        <w:t>Hodnotu prechodných účtov pasívnych ÚNSS v roku 2016  tvoria v pomere :</w:t>
      </w:r>
    </w:p>
    <w:p w:rsidR="000546E5" w:rsidRPr="00F432F2" w:rsidRDefault="000546E5" w:rsidP="001A4691">
      <w:pPr>
        <w:pStyle w:val="Odsekzoznamu"/>
        <w:numPr>
          <w:ilvl w:val="0"/>
          <w:numId w:val="8"/>
        </w:numPr>
        <w:spacing w:after="0" w:line="240" w:lineRule="auto"/>
        <w:rPr>
          <w:bCs/>
        </w:rPr>
      </w:pPr>
      <w:r w:rsidRPr="00F432F2">
        <w:rPr>
          <w:bCs/>
        </w:rPr>
        <w:t>46,70% finančné prostriedky čerpané v nasledujúcich účtovných obdobiach zo zmluvných grantových schém – EÚ, USA</w:t>
      </w:r>
    </w:p>
    <w:p w:rsidR="000546E5" w:rsidRPr="00F432F2" w:rsidRDefault="000546E5" w:rsidP="001A4691">
      <w:pPr>
        <w:pStyle w:val="Odsekzoznamu"/>
        <w:numPr>
          <w:ilvl w:val="0"/>
          <w:numId w:val="8"/>
        </w:numPr>
        <w:spacing w:after="0" w:line="240" w:lineRule="auto"/>
        <w:rPr>
          <w:bCs/>
        </w:rPr>
      </w:pPr>
      <w:r w:rsidRPr="00F432F2">
        <w:rPr>
          <w:bCs/>
        </w:rPr>
        <w:t>40,70 % hodnota prijatých podielov z 2% asignovanej dane v roku 2016</w:t>
      </w:r>
    </w:p>
    <w:p w:rsidR="000546E5" w:rsidRPr="00F432F2" w:rsidRDefault="000546E5" w:rsidP="001A4691">
      <w:pPr>
        <w:pStyle w:val="Odsekzoznamu"/>
        <w:numPr>
          <w:ilvl w:val="0"/>
          <w:numId w:val="8"/>
        </w:numPr>
        <w:spacing w:after="0" w:line="240" w:lineRule="auto"/>
        <w:rPr>
          <w:bCs/>
        </w:rPr>
      </w:pPr>
      <w:r w:rsidRPr="00F432F2">
        <w:rPr>
          <w:bCs/>
        </w:rPr>
        <w:t>12,60 % zostatková cena odpisovaného majetku získaného z finančných darov</w:t>
      </w:r>
    </w:p>
    <w:p w:rsidR="000546E5" w:rsidRDefault="000546E5" w:rsidP="000546E5">
      <w:pPr>
        <w:jc w:val="both"/>
        <w:rPr>
          <w:rFonts w:cs="Arial"/>
        </w:rPr>
      </w:pPr>
    </w:p>
    <w:p w:rsidR="00513A12" w:rsidRPr="00513A12" w:rsidRDefault="00513A12" w:rsidP="00513A12">
      <w:pPr>
        <w:pStyle w:val="Nadpis3"/>
      </w:pPr>
      <w:bookmarkStart w:id="111" w:name="_Toc488741065"/>
      <w:r>
        <w:t xml:space="preserve">II. </w:t>
      </w:r>
      <w:r w:rsidR="000546E5" w:rsidRPr="00163DF3">
        <w:t>Prehľad nákladov a výnosov ÚNSS</w:t>
      </w:r>
      <w:bookmarkEnd w:id="111"/>
    </w:p>
    <w:tbl>
      <w:tblPr>
        <w:tblW w:w="8495" w:type="dxa"/>
        <w:tblInd w:w="-10" w:type="dxa"/>
        <w:tblCellMar>
          <w:left w:w="70" w:type="dxa"/>
          <w:right w:w="70" w:type="dxa"/>
        </w:tblCellMar>
        <w:tblLook w:val="04A0" w:firstRow="1" w:lastRow="0" w:firstColumn="1" w:lastColumn="0" w:noHBand="0" w:noVBand="1"/>
      </w:tblPr>
      <w:tblGrid>
        <w:gridCol w:w="475"/>
        <w:gridCol w:w="3860"/>
        <w:gridCol w:w="1340"/>
        <w:gridCol w:w="1460"/>
        <w:gridCol w:w="1360"/>
      </w:tblGrid>
      <w:tr w:rsidR="000546E5" w:rsidRPr="00D04AA3" w:rsidTr="00513A12">
        <w:trPr>
          <w:trHeight w:val="840"/>
        </w:trPr>
        <w:tc>
          <w:tcPr>
            <w:tcW w:w="475" w:type="dxa"/>
            <w:tcBorders>
              <w:top w:val="single" w:sz="8" w:space="0" w:color="auto"/>
              <w:left w:val="single" w:sz="8" w:space="0" w:color="auto"/>
              <w:bottom w:val="nil"/>
              <w:right w:val="nil"/>
            </w:tcBorders>
            <w:shd w:val="clear" w:color="000000" w:fill="FFCC99"/>
            <w:vAlign w:val="center"/>
            <w:hideMark/>
          </w:tcPr>
          <w:p w:rsidR="000546E5" w:rsidRPr="00D04AA3" w:rsidRDefault="000546E5" w:rsidP="000546E5">
            <w:pPr>
              <w:rPr>
                <w:rFonts w:cs="Arial"/>
                <w:b/>
                <w:bCs/>
                <w:color w:val="000000"/>
              </w:rPr>
            </w:pPr>
            <w:r w:rsidRPr="00D04AA3">
              <w:rPr>
                <w:rFonts w:cs="Arial"/>
                <w:b/>
                <w:bCs/>
                <w:color w:val="000000"/>
              </w:rPr>
              <w:t> </w:t>
            </w:r>
          </w:p>
        </w:tc>
        <w:tc>
          <w:tcPr>
            <w:tcW w:w="3860" w:type="dxa"/>
            <w:tcBorders>
              <w:top w:val="single" w:sz="8" w:space="0" w:color="auto"/>
              <w:left w:val="nil"/>
              <w:bottom w:val="single" w:sz="8" w:space="0" w:color="auto"/>
              <w:right w:val="single" w:sz="8" w:space="0" w:color="000000"/>
            </w:tcBorders>
            <w:shd w:val="clear" w:color="000000" w:fill="FFCC99"/>
            <w:vAlign w:val="center"/>
            <w:hideMark/>
          </w:tcPr>
          <w:p w:rsidR="000546E5" w:rsidRPr="00D04AA3" w:rsidRDefault="000546E5" w:rsidP="000546E5">
            <w:pPr>
              <w:rPr>
                <w:rFonts w:cs="Arial"/>
                <w:b/>
                <w:bCs/>
                <w:color w:val="000000"/>
              </w:rPr>
            </w:pPr>
            <w:r w:rsidRPr="00D04AA3">
              <w:rPr>
                <w:rFonts w:cs="Arial"/>
                <w:b/>
                <w:bCs/>
                <w:color w:val="000000"/>
              </w:rPr>
              <w:t>NÁKLADY v EUR</w:t>
            </w:r>
          </w:p>
        </w:tc>
        <w:tc>
          <w:tcPr>
            <w:tcW w:w="1340" w:type="dxa"/>
            <w:tcBorders>
              <w:top w:val="single" w:sz="8" w:space="0" w:color="auto"/>
              <w:left w:val="nil"/>
              <w:bottom w:val="nil"/>
              <w:right w:val="single" w:sz="8" w:space="0" w:color="000000"/>
            </w:tcBorders>
            <w:shd w:val="clear" w:color="000000" w:fill="FFCC99"/>
            <w:vAlign w:val="center"/>
            <w:hideMark/>
          </w:tcPr>
          <w:p w:rsidR="000546E5" w:rsidRPr="00D04AA3" w:rsidRDefault="000546E5" w:rsidP="000546E5">
            <w:pPr>
              <w:jc w:val="center"/>
              <w:rPr>
                <w:rFonts w:cs="Arial"/>
                <w:b/>
                <w:bCs/>
                <w:color w:val="000000"/>
              </w:rPr>
            </w:pPr>
            <w:r w:rsidRPr="00D04AA3">
              <w:rPr>
                <w:rFonts w:cs="Arial"/>
                <w:b/>
                <w:bCs/>
                <w:color w:val="000000"/>
              </w:rPr>
              <w:t>Účtovné obdobie 2016</w:t>
            </w:r>
          </w:p>
        </w:tc>
        <w:tc>
          <w:tcPr>
            <w:tcW w:w="1460" w:type="dxa"/>
            <w:tcBorders>
              <w:top w:val="single" w:sz="8" w:space="0" w:color="auto"/>
              <w:left w:val="nil"/>
              <w:bottom w:val="nil"/>
              <w:right w:val="single" w:sz="8" w:space="0" w:color="auto"/>
            </w:tcBorders>
            <w:shd w:val="clear" w:color="000000" w:fill="FFCC99"/>
            <w:vAlign w:val="center"/>
            <w:hideMark/>
          </w:tcPr>
          <w:p w:rsidR="000546E5" w:rsidRPr="00D04AA3" w:rsidRDefault="000546E5" w:rsidP="000546E5">
            <w:pPr>
              <w:jc w:val="center"/>
              <w:rPr>
                <w:rFonts w:cs="Arial"/>
                <w:b/>
                <w:bCs/>
                <w:color w:val="000000"/>
              </w:rPr>
            </w:pPr>
            <w:r w:rsidRPr="00D04AA3">
              <w:rPr>
                <w:rFonts w:cs="Arial"/>
                <w:b/>
                <w:bCs/>
                <w:color w:val="000000"/>
              </w:rPr>
              <w:t>Účtovné obdobie 2015</w:t>
            </w:r>
          </w:p>
        </w:tc>
        <w:tc>
          <w:tcPr>
            <w:tcW w:w="1360" w:type="dxa"/>
            <w:tcBorders>
              <w:top w:val="single" w:sz="8" w:space="0" w:color="auto"/>
              <w:left w:val="nil"/>
              <w:bottom w:val="nil"/>
              <w:right w:val="single" w:sz="8" w:space="0" w:color="auto"/>
            </w:tcBorders>
            <w:shd w:val="clear" w:color="000000" w:fill="FFCC99"/>
            <w:vAlign w:val="center"/>
            <w:hideMark/>
          </w:tcPr>
          <w:p w:rsidR="000546E5" w:rsidRPr="00D04AA3" w:rsidRDefault="000546E5" w:rsidP="000546E5">
            <w:pPr>
              <w:jc w:val="center"/>
              <w:rPr>
                <w:rFonts w:cs="Arial"/>
                <w:b/>
                <w:bCs/>
                <w:color w:val="000000"/>
              </w:rPr>
            </w:pPr>
            <w:r w:rsidRPr="00D04AA3">
              <w:rPr>
                <w:rFonts w:cs="Arial"/>
                <w:b/>
                <w:bCs/>
                <w:color w:val="000000"/>
              </w:rPr>
              <w:t>Medziročný rozdiel</w:t>
            </w:r>
          </w:p>
        </w:tc>
      </w:tr>
      <w:tr w:rsidR="000546E5" w:rsidRPr="00D04AA3" w:rsidTr="00513A12">
        <w:trPr>
          <w:trHeight w:val="300"/>
        </w:trPr>
        <w:tc>
          <w:tcPr>
            <w:tcW w:w="4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50</w:t>
            </w:r>
          </w:p>
        </w:tc>
        <w:tc>
          <w:tcPr>
            <w:tcW w:w="386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rPr>
                <w:rFonts w:cs="Arial"/>
                <w:b/>
                <w:bCs/>
                <w:color w:val="000000"/>
              </w:rPr>
            </w:pPr>
            <w:r w:rsidRPr="00D04AA3">
              <w:rPr>
                <w:rFonts w:cs="Arial"/>
                <w:b/>
                <w:bCs/>
                <w:color w:val="000000"/>
              </w:rPr>
              <w:t>Spotreba materiálu a energie</w:t>
            </w:r>
          </w:p>
        </w:tc>
        <w:tc>
          <w:tcPr>
            <w:tcW w:w="1340" w:type="dxa"/>
            <w:tcBorders>
              <w:top w:val="single" w:sz="8" w:space="0" w:color="auto"/>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90 164</w:t>
            </w:r>
          </w:p>
        </w:tc>
        <w:tc>
          <w:tcPr>
            <w:tcW w:w="1460" w:type="dxa"/>
            <w:tcBorders>
              <w:top w:val="single" w:sz="8" w:space="0" w:color="auto"/>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64 439</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25 725</w:t>
            </w:r>
          </w:p>
        </w:tc>
      </w:tr>
      <w:tr w:rsidR="000546E5" w:rsidRPr="00D04AA3" w:rsidTr="00513A12">
        <w:trPr>
          <w:trHeight w:val="300"/>
        </w:trPr>
        <w:tc>
          <w:tcPr>
            <w:tcW w:w="475" w:type="dxa"/>
            <w:tcBorders>
              <w:top w:val="nil"/>
              <w:left w:val="single" w:sz="8" w:space="0" w:color="auto"/>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51</w:t>
            </w:r>
          </w:p>
        </w:tc>
        <w:tc>
          <w:tcPr>
            <w:tcW w:w="3860" w:type="dxa"/>
            <w:tcBorders>
              <w:top w:val="nil"/>
              <w:left w:val="nil"/>
              <w:bottom w:val="single" w:sz="8" w:space="0" w:color="auto"/>
              <w:right w:val="single" w:sz="8" w:space="0" w:color="auto"/>
            </w:tcBorders>
            <w:shd w:val="clear" w:color="auto" w:fill="auto"/>
            <w:vAlign w:val="center"/>
            <w:hideMark/>
          </w:tcPr>
          <w:p w:rsidR="000546E5" w:rsidRPr="00D04AA3" w:rsidRDefault="000546E5" w:rsidP="000546E5">
            <w:pPr>
              <w:rPr>
                <w:rFonts w:cs="Arial"/>
                <w:b/>
                <w:bCs/>
                <w:color w:val="000000"/>
              </w:rPr>
            </w:pPr>
            <w:r w:rsidRPr="00D04AA3">
              <w:rPr>
                <w:rFonts w:cs="Arial"/>
                <w:b/>
                <w:bCs/>
                <w:color w:val="000000"/>
              </w:rPr>
              <w:t>Služby</w:t>
            </w:r>
          </w:p>
        </w:tc>
        <w:tc>
          <w:tcPr>
            <w:tcW w:w="134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289 767</w:t>
            </w:r>
          </w:p>
        </w:tc>
        <w:tc>
          <w:tcPr>
            <w:tcW w:w="146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309 523</w:t>
            </w:r>
          </w:p>
        </w:tc>
        <w:tc>
          <w:tcPr>
            <w:tcW w:w="136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-19 756</w:t>
            </w:r>
          </w:p>
        </w:tc>
      </w:tr>
      <w:tr w:rsidR="000546E5" w:rsidRPr="00D04AA3" w:rsidTr="00513A12">
        <w:trPr>
          <w:trHeight w:val="300"/>
        </w:trPr>
        <w:tc>
          <w:tcPr>
            <w:tcW w:w="475" w:type="dxa"/>
            <w:tcBorders>
              <w:top w:val="nil"/>
              <w:left w:val="single" w:sz="8" w:space="0" w:color="auto"/>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52</w:t>
            </w:r>
          </w:p>
        </w:tc>
        <w:tc>
          <w:tcPr>
            <w:tcW w:w="3860" w:type="dxa"/>
            <w:tcBorders>
              <w:top w:val="nil"/>
              <w:left w:val="nil"/>
              <w:bottom w:val="single" w:sz="8" w:space="0" w:color="auto"/>
              <w:right w:val="single" w:sz="8" w:space="0" w:color="auto"/>
            </w:tcBorders>
            <w:shd w:val="clear" w:color="auto" w:fill="auto"/>
            <w:vAlign w:val="center"/>
            <w:hideMark/>
          </w:tcPr>
          <w:p w:rsidR="000546E5" w:rsidRPr="00D04AA3" w:rsidRDefault="000546E5" w:rsidP="000546E5">
            <w:pPr>
              <w:rPr>
                <w:rFonts w:cs="Arial"/>
                <w:b/>
                <w:bCs/>
                <w:color w:val="000000"/>
              </w:rPr>
            </w:pPr>
            <w:r w:rsidRPr="00D04AA3">
              <w:rPr>
                <w:rFonts w:cs="Arial"/>
                <w:b/>
                <w:bCs/>
                <w:color w:val="000000"/>
              </w:rPr>
              <w:t>Osobné náklady</w:t>
            </w:r>
          </w:p>
        </w:tc>
        <w:tc>
          <w:tcPr>
            <w:tcW w:w="134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496 959</w:t>
            </w:r>
          </w:p>
        </w:tc>
        <w:tc>
          <w:tcPr>
            <w:tcW w:w="146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419 377</w:t>
            </w:r>
          </w:p>
        </w:tc>
        <w:tc>
          <w:tcPr>
            <w:tcW w:w="136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77 582</w:t>
            </w:r>
          </w:p>
        </w:tc>
      </w:tr>
      <w:tr w:rsidR="000546E5" w:rsidRPr="00D04AA3" w:rsidTr="00513A12">
        <w:trPr>
          <w:trHeight w:val="300"/>
        </w:trPr>
        <w:tc>
          <w:tcPr>
            <w:tcW w:w="475" w:type="dxa"/>
            <w:tcBorders>
              <w:top w:val="nil"/>
              <w:left w:val="single" w:sz="8" w:space="0" w:color="auto"/>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53</w:t>
            </w:r>
          </w:p>
        </w:tc>
        <w:tc>
          <w:tcPr>
            <w:tcW w:w="3860" w:type="dxa"/>
            <w:tcBorders>
              <w:top w:val="nil"/>
              <w:left w:val="nil"/>
              <w:bottom w:val="single" w:sz="8" w:space="0" w:color="auto"/>
              <w:right w:val="single" w:sz="8" w:space="0" w:color="auto"/>
            </w:tcBorders>
            <w:shd w:val="clear" w:color="auto" w:fill="auto"/>
            <w:vAlign w:val="center"/>
            <w:hideMark/>
          </w:tcPr>
          <w:p w:rsidR="000546E5" w:rsidRPr="00D04AA3" w:rsidRDefault="000546E5" w:rsidP="000546E5">
            <w:pPr>
              <w:rPr>
                <w:rFonts w:cs="Arial"/>
                <w:b/>
                <w:bCs/>
                <w:color w:val="000000"/>
              </w:rPr>
            </w:pPr>
            <w:r w:rsidRPr="00D04AA3">
              <w:rPr>
                <w:rFonts w:cs="Arial"/>
                <w:b/>
                <w:bCs/>
                <w:color w:val="000000"/>
              </w:rPr>
              <w:t>Dane a poplatky</w:t>
            </w:r>
          </w:p>
        </w:tc>
        <w:tc>
          <w:tcPr>
            <w:tcW w:w="134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1 500</w:t>
            </w:r>
          </w:p>
        </w:tc>
        <w:tc>
          <w:tcPr>
            <w:tcW w:w="146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1 687</w:t>
            </w:r>
          </w:p>
        </w:tc>
        <w:tc>
          <w:tcPr>
            <w:tcW w:w="136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-186</w:t>
            </w:r>
          </w:p>
        </w:tc>
      </w:tr>
      <w:tr w:rsidR="000546E5" w:rsidRPr="00D04AA3" w:rsidTr="00513A12">
        <w:trPr>
          <w:trHeight w:val="300"/>
        </w:trPr>
        <w:tc>
          <w:tcPr>
            <w:tcW w:w="475" w:type="dxa"/>
            <w:tcBorders>
              <w:top w:val="nil"/>
              <w:left w:val="single" w:sz="8" w:space="0" w:color="auto"/>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54</w:t>
            </w:r>
          </w:p>
        </w:tc>
        <w:tc>
          <w:tcPr>
            <w:tcW w:w="3860" w:type="dxa"/>
            <w:tcBorders>
              <w:top w:val="nil"/>
              <w:left w:val="nil"/>
              <w:bottom w:val="single" w:sz="8" w:space="0" w:color="auto"/>
              <w:right w:val="single" w:sz="8" w:space="0" w:color="auto"/>
            </w:tcBorders>
            <w:shd w:val="clear" w:color="auto" w:fill="auto"/>
            <w:vAlign w:val="center"/>
            <w:hideMark/>
          </w:tcPr>
          <w:p w:rsidR="000546E5" w:rsidRPr="00D04AA3" w:rsidRDefault="000546E5" w:rsidP="000546E5">
            <w:pPr>
              <w:rPr>
                <w:rFonts w:cs="Arial"/>
                <w:b/>
                <w:bCs/>
                <w:color w:val="000000"/>
              </w:rPr>
            </w:pPr>
            <w:r w:rsidRPr="00D04AA3">
              <w:rPr>
                <w:rFonts w:cs="Arial"/>
                <w:b/>
                <w:bCs/>
                <w:color w:val="000000"/>
              </w:rPr>
              <w:t>Ostatné náklady</w:t>
            </w:r>
          </w:p>
        </w:tc>
        <w:tc>
          <w:tcPr>
            <w:tcW w:w="134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7 722</w:t>
            </w:r>
          </w:p>
        </w:tc>
        <w:tc>
          <w:tcPr>
            <w:tcW w:w="146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8 607</w:t>
            </w:r>
          </w:p>
        </w:tc>
        <w:tc>
          <w:tcPr>
            <w:tcW w:w="136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-885</w:t>
            </w:r>
          </w:p>
        </w:tc>
      </w:tr>
      <w:tr w:rsidR="000546E5" w:rsidRPr="00D04AA3" w:rsidTr="00513A12">
        <w:trPr>
          <w:trHeight w:val="300"/>
        </w:trPr>
        <w:tc>
          <w:tcPr>
            <w:tcW w:w="475" w:type="dxa"/>
            <w:tcBorders>
              <w:top w:val="nil"/>
              <w:left w:val="single" w:sz="8" w:space="0" w:color="auto"/>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551</w:t>
            </w:r>
          </w:p>
        </w:tc>
        <w:tc>
          <w:tcPr>
            <w:tcW w:w="3860" w:type="dxa"/>
            <w:tcBorders>
              <w:top w:val="nil"/>
              <w:left w:val="nil"/>
              <w:bottom w:val="single" w:sz="8" w:space="0" w:color="auto"/>
              <w:right w:val="single" w:sz="8" w:space="0" w:color="auto"/>
            </w:tcBorders>
            <w:shd w:val="clear" w:color="auto" w:fill="auto"/>
            <w:vAlign w:val="center"/>
            <w:hideMark/>
          </w:tcPr>
          <w:p w:rsidR="000546E5" w:rsidRPr="00D04AA3" w:rsidRDefault="000546E5" w:rsidP="000546E5">
            <w:pPr>
              <w:rPr>
                <w:rFonts w:cs="Arial"/>
                <w:b/>
                <w:bCs/>
                <w:color w:val="000000"/>
              </w:rPr>
            </w:pPr>
            <w:r w:rsidRPr="00D04AA3">
              <w:rPr>
                <w:rFonts w:cs="Arial"/>
                <w:b/>
                <w:bCs/>
                <w:color w:val="000000"/>
              </w:rPr>
              <w:t>Odpisy</w:t>
            </w:r>
          </w:p>
        </w:tc>
        <w:tc>
          <w:tcPr>
            <w:tcW w:w="134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37 458</w:t>
            </w:r>
          </w:p>
        </w:tc>
        <w:tc>
          <w:tcPr>
            <w:tcW w:w="146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42 164</w:t>
            </w:r>
          </w:p>
        </w:tc>
        <w:tc>
          <w:tcPr>
            <w:tcW w:w="136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-4 706</w:t>
            </w:r>
          </w:p>
        </w:tc>
      </w:tr>
      <w:tr w:rsidR="000546E5" w:rsidRPr="00D04AA3" w:rsidTr="00513A12">
        <w:trPr>
          <w:trHeight w:val="300"/>
        </w:trPr>
        <w:tc>
          <w:tcPr>
            <w:tcW w:w="475" w:type="dxa"/>
            <w:tcBorders>
              <w:top w:val="nil"/>
              <w:left w:val="single" w:sz="8" w:space="0" w:color="auto"/>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556</w:t>
            </w:r>
          </w:p>
        </w:tc>
        <w:tc>
          <w:tcPr>
            <w:tcW w:w="3860" w:type="dxa"/>
            <w:tcBorders>
              <w:top w:val="nil"/>
              <w:left w:val="nil"/>
              <w:bottom w:val="single" w:sz="8" w:space="0" w:color="auto"/>
              <w:right w:val="single" w:sz="8" w:space="0" w:color="auto"/>
            </w:tcBorders>
            <w:shd w:val="clear" w:color="auto" w:fill="auto"/>
            <w:vAlign w:val="center"/>
            <w:hideMark/>
          </w:tcPr>
          <w:p w:rsidR="000546E5" w:rsidRPr="00D04AA3" w:rsidRDefault="000546E5" w:rsidP="000546E5">
            <w:pPr>
              <w:rPr>
                <w:rFonts w:cs="Arial"/>
                <w:b/>
                <w:bCs/>
                <w:color w:val="000000"/>
              </w:rPr>
            </w:pPr>
            <w:r w:rsidRPr="00D04AA3">
              <w:rPr>
                <w:rFonts w:cs="Arial"/>
                <w:b/>
                <w:bCs/>
                <w:color w:val="000000"/>
              </w:rPr>
              <w:t>Tvorba fondov z VZ</w:t>
            </w:r>
          </w:p>
        </w:tc>
        <w:tc>
          <w:tcPr>
            <w:tcW w:w="134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179 354</w:t>
            </w:r>
          </w:p>
        </w:tc>
        <w:tc>
          <w:tcPr>
            <w:tcW w:w="146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135 738</w:t>
            </w:r>
          </w:p>
        </w:tc>
        <w:tc>
          <w:tcPr>
            <w:tcW w:w="136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43 616</w:t>
            </w:r>
          </w:p>
        </w:tc>
      </w:tr>
      <w:tr w:rsidR="000546E5" w:rsidRPr="00D04AA3" w:rsidTr="00513A12">
        <w:trPr>
          <w:trHeight w:val="300"/>
        </w:trPr>
        <w:tc>
          <w:tcPr>
            <w:tcW w:w="475" w:type="dxa"/>
            <w:tcBorders>
              <w:top w:val="nil"/>
              <w:left w:val="single" w:sz="8" w:space="0" w:color="auto"/>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56</w:t>
            </w:r>
          </w:p>
        </w:tc>
        <w:tc>
          <w:tcPr>
            <w:tcW w:w="3860" w:type="dxa"/>
            <w:tcBorders>
              <w:top w:val="nil"/>
              <w:left w:val="nil"/>
              <w:bottom w:val="single" w:sz="8" w:space="0" w:color="auto"/>
              <w:right w:val="single" w:sz="8" w:space="0" w:color="auto"/>
            </w:tcBorders>
            <w:shd w:val="clear" w:color="auto" w:fill="auto"/>
            <w:vAlign w:val="center"/>
            <w:hideMark/>
          </w:tcPr>
          <w:p w:rsidR="000546E5" w:rsidRPr="00D04AA3" w:rsidRDefault="000546E5" w:rsidP="000546E5">
            <w:pPr>
              <w:rPr>
                <w:rFonts w:cs="Arial"/>
                <w:b/>
                <w:bCs/>
                <w:color w:val="000000"/>
              </w:rPr>
            </w:pPr>
            <w:r w:rsidRPr="00D04AA3">
              <w:rPr>
                <w:rFonts w:cs="Arial"/>
                <w:b/>
                <w:bCs/>
                <w:color w:val="000000"/>
              </w:rPr>
              <w:t>Poskytnuté príspevky</w:t>
            </w:r>
          </w:p>
        </w:tc>
        <w:tc>
          <w:tcPr>
            <w:tcW w:w="134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29 977</w:t>
            </w:r>
          </w:p>
        </w:tc>
        <w:tc>
          <w:tcPr>
            <w:tcW w:w="146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33 004</w:t>
            </w:r>
          </w:p>
        </w:tc>
        <w:tc>
          <w:tcPr>
            <w:tcW w:w="136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-3 027</w:t>
            </w:r>
          </w:p>
        </w:tc>
      </w:tr>
      <w:tr w:rsidR="000546E5" w:rsidRPr="00D04AA3" w:rsidTr="00513A12">
        <w:trPr>
          <w:trHeight w:val="300"/>
        </w:trPr>
        <w:tc>
          <w:tcPr>
            <w:tcW w:w="475" w:type="dxa"/>
            <w:tcBorders>
              <w:top w:val="nil"/>
              <w:left w:val="single" w:sz="8" w:space="0" w:color="auto"/>
              <w:bottom w:val="single" w:sz="8" w:space="0" w:color="auto"/>
              <w:right w:val="nil"/>
            </w:tcBorders>
            <w:shd w:val="clear" w:color="auto" w:fill="auto"/>
            <w:noWrap/>
            <w:vAlign w:val="center"/>
            <w:hideMark/>
          </w:tcPr>
          <w:p w:rsidR="000546E5" w:rsidRPr="00D04AA3" w:rsidRDefault="000546E5" w:rsidP="000546E5">
            <w:pPr>
              <w:rPr>
                <w:rFonts w:cs="Arial"/>
                <w:b/>
                <w:bCs/>
                <w:color w:val="000000"/>
              </w:rPr>
            </w:pPr>
            <w:r w:rsidRPr="00D04AA3">
              <w:rPr>
                <w:rFonts w:cs="Arial"/>
                <w:b/>
                <w:bCs/>
                <w:color w:val="000000"/>
              </w:rPr>
              <w:t> </w:t>
            </w:r>
          </w:p>
        </w:tc>
        <w:tc>
          <w:tcPr>
            <w:tcW w:w="3860" w:type="dxa"/>
            <w:tcBorders>
              <w:top w:val="nil"/>
              <w:left w:val="nil"/>
              <w:bottom w:val="single" w:sz="8" w:space="0" w:color="auto"/>
              <w:right w:val="nil"/>
            </w:tcBorders>
            <w:shd w:val="clear" w:color="auto" w:fill="auto"/>
            <w:noWrap/>
            <w:vAlign w:val="center"/>
            <w:hideMark/>
          </w:tcPr>
          <w:p w:rsidR="000546E5" w:rsidRPr="00D04AA3" w:rsidRDefault="000546E5" w:rsidP="000546E5">
            <w:pPr>
              <w:rPr>
                <w:rFonts w:cs="Arial"/>
                <w:b/>
                <w:bCs/>
                <w:color w:val="000000"/>
              </w:rPr>
            </w:pPr>
            <w:r w:rsidRPr="00D04AA3">
              <w:rPr>
                <w:rFonts w:cs="Arial"/>
                <w:b/>
                <w:bCs/>
                <w:color w:val="000000"/>
              </w:rPr>
              <w:t>náklady celkom</w:t>
            </w:r>
          </w:p>
        </w:tc>
        <w:tc>
          <w:tcPr>
            <w:tcW w:w="134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1 132 901</w:t>
            </w:r>
          </w:p>
        </w:tc>
        <w:tc>
          <w:tcPr>
            <w:tcW w:w="146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1 014 538</w:t>
            </w:r>
          </w:p>
        </w:tc>
        <w:tc>
          <w:tcPr>
            <w:tcW w:w="1360" w:type="dxa"/>
            <w:tcBorders>
              <w:top w:val="nil"/>
              <w:left w:val="nil"/>
              <w:bottom w:val="single" w:sz="8" w:space="0" w:color="auto"/>
              <w:right w:val="single" w:sz="8" w:space="0" w:color="auto"/>
            </w:tcBorders>
            <w:shd w:val="clear" w:color="auto" w:fill="auto"/>
            <w:noWrap/>
            <w:vAlign w:val="center"/>
            <w:hideMark/>
          </w:tcPr>
          <w:p w:rsidR="000546E5" w:rsidRPr="00D04AA3" w:rsidRDefault="000546E5" w:rsidP="000546E5">
            <w:pPr>
              <w:jc w:val="center"/>
              <w:rPr>
                <w:rFonts w:cs="Arial"/>
                <w:b/>
                <w:bCs/>
                <w:color w:val="000000"/>
              </w:rPr>
            </w:pPr>
            <w:r w:rsidRPr="00D04AA3">
              <w:rPr>
                <w:rFonts w:cs="Arial"/>
                <w:b/>
                <w:bCs/>
                <w:color w:val="000000"/>
              </w:rPr>
              <w:t>118 363</w:t>
            </w:r>
          </w:p>
        </w:tc>
      </w:tr>
    </w:tbl>
    <w:p w:rsidR="000546E5" w:rsidRDefault="000546E5" w:rsidP="000546E5">
      <w:pPr>
        <w:tabs>
          <w:tab w:val="left" w:pos="1065"/>
        </w:tabs>
        <w:rPr>
          <w:rFonts w:cs="Arial"/>
          <w:bCs/>
        </w:rPr>
      </w:pPr>
      <w:r w:rsidRPr="00E1318D">
        <w:rPr>
          <w:rFonts w:cs="Arial"/>
          <w:bCs/>
        </w:rPr>
        <w:t>Najvýznamnejšou položkou nákladov sú naďalej osobné náklady (mzdy a odvody zamestnancov), tvoria 43,87 % všetkých nákladov</w:t>
      </w:r>
      <w:r>
        <w:rPr>
          <w:rFonts w:cs="Arial"/>
          <w:bCs/>
        </w:rPr>
        <w:t xml:space="preserve"> </w:t>
      </w:r>
      <w:r w:rsidRPr="00E1318D">
        <w:rPr>
          <w:rFonts w:cs="Arial"/>
          <w:bCs/>
        </w:rPr>
        <w:t>a platby za dodávané služby 25,58 %. V dôsledku zmeny metodiky účtovania výnosov z verejných zbierok sa významnou položkou nákladov stal aj účet 556 – Tvorba fondov. Predstavuje 15,83 % z celkových nákladov a oproti roku 2015 vzrástol o 43 616 € vďaka zvýšeniu výnosov z verejných zbierok.</w:t>
      </w:r>
    </w:p>
    <w:p w:rsidR="000546E5" w:rsidRPr="006214AD" w:rsidRDefault="000546E5" w:rsidP="000546E5">
      <w:pPr>
        <w:tabs>
          <w:tab w:val="left" w:pos="1065"/>
        </w:tabs>
        <w:rPr>
          <w:rFonts w:cs="Arial"/>
          <w:bCs/>
        </w:rPr>
      </w:pPr>
      <w:r>
        <w:rPr>
          <w:rFonts w:cs="Arial"/>
          <w:bCs/>
        </w:rPr>
        <w:t>V roku 2016 bol priemerný prepočítaný stav zamestnancov ÚNSS 46. Priemerná hrubá mzda zamestnanca dosiahla výšku 597,65 €, čo predstavuje len 1,47 násobok minimálnej mzdy platnej v roku 2016 a zároveň len 2/3 priemernej m</w:t>
      </w:r>
      <w:r w:rsidR="006214AD">
        <w:rPr>
          <w:rFonts w:cs="Arial"/>
          <w:bCs/>
        </w:rPr>
        <w:t>zdy v hospodárstve v roku 2016.</w:t>
      </w:r>
    </w:p>
    <w:tbl>
      <w:tblPr>
        <w:tblW w:w="8980" w:type="dxa"/>
        <w:tblInd w:w="-10" w:type="dxa"/>
        <w:tblCellMar>
          <w:left w:w="70" w:type="dxa"/>
          <w:right w:w="70" w:type="dxa"/>
        </w:tblCellMar>
        <w:tblLook w:val="04A0" w:firstRow="1" w:lastRow="0" w:firstColumn="1" w:lastColumn="0" w:noHBand="0" w:noVBand="1"/>
      </w:tblPr>
      <w:tblGrid>
        <w:gridCol w:w="760"/>
        <w:gridCol w:w="4217"/>
        <w:gridCol w:w="1263"/>
        <w:gridCol w:w="1340"/>
        <w:gridCol w:w="1400"/>
      </w:tblGrid>
      <w:tr w:rsidR="000546E5" w:rsidRPr="00191244" w:rsidTr="006214AD">
        <w:trPr>
          <w:trHeight w:val="840"/>
        </w:trPr>
        <w:tc>
          <w:tcPr>
            <w:tcW w:w="760" w:type="dxa"/>
            <w:tcBorders>
              <w:top w:val="single" w:sz="8" w:space="0" w:color="auto"/>
              <w:left w:val="single" w:sz="8" w:space="0" w:color="auto"/>
              <w:bottom w:val="nil"/>
              <w:right w:val="nil"/>
            </w:tcBorders>
            <w:shd w:val="clear" w:color="000000" w:fill="FFCC99"/>
            <w:vAlign w:val="center"/>
            <w:hideMark/>
          </w:tcPr>
          <w:p w:rsidR="000546E5" w:rsidRPr="00191244" w:rsidRDefault="000546E5" w:rsidP="000546E5">
            <w:pPr>
              <w:rPr>
                <w:rFonts w:cs="Arial"/>
                <w:b/>
                <w:bCs/>
                <w:color w:val="000000"/>
              </w:rPr>
            </w:pPr>
            <w:bookmarkStart w:id="112" w:name="RANGE!A1:E12"/>
            <w:r w:rsidRPr="00191244">
              <w:rPr>
                <w:rFonts w:cs="Arial"/>
                <w:b/>
                <w:bCs/>
                <w:color w:val="000000"/>
              </w:rPr>
              <w:t> </w:t>
            </w:r>
            <w:bookmarkEnd w:id="112"/>
          </w:p>
        </w:tc>
        <w:tc>
          <w:tcPr>
            <w:tcW w:w="4217" w:type="dxa"/>
            <w:tcBorders>
              <w:top w:val="single" w:sz="8" w:space="0" w:color="auto"/>
              <w:left w:val="nil"/>
              <w:bottom w:val="nil"/>
              <w:right w:val="single" w:sz="8" w:space="0" w:color="000000"/>
            </w:tcBorders>
            <w:shd w:val="clear" w:color="000000" w:fill="FFCC99"/>
            <w:vAlign w:val="center"/>
            <w:hideMark/>
          </w:tcPr>
          <w:p w:rsidR="000546E5" w:rsidRPr="00191244" w:rsidRDefault="000546E5" w:rsidP="000546E5">
            <w:pPr>
              <w:rPr>
                <w:rFonts w:cs="Arial"/>
                <w:b/>
                <w:bCs/>
                <w:color w:val="000000"/>
              </w:rPr>
            </w:pPr>
            <w:r w:rsidRPr="00191244">
              <w:rPr>
                <w:rFonts w:cs="Arial"/>
                <w:b/>
                <w:bCs/>
                <w:color w:val="000000"/>
              </w:rPr>
              <w:t>Výnosy v EUR</w:t>
            </w:r>
          </w:p>
        </w:tc>
        <w:tc>
          <w:tcPr>
            <w:tcW w:w="1263" w:type="dxa"/>
            <w:tcBorders>
              <w:top w:val="single" w:sz="8" w:space="0" w:color="auto"/>
              <w:left w:val="nil"/>
              <w:bottom w:val="nil"/>
              <w:right w:val="single" w:sz="8" w:space="0" w:color="000000"/>
            </w:tcBorders>
            <w:shd w:val="clear" w:color="000000" w:fill="FFCC99"/>
            <w:vAlign w:val="center"/>
            <w:hideMark/>
          </w:tcPr>
          <w:p w:rsidR="000546E5" w:rsidRPr="00191244" w:rsidRDefault="000546E5" w:rsidP="000546E5">
            <w:pPr>
              <w:jc w:val="center"/>
              <w:rPr>
                <w:rFonts w:cs="Arial"/>
                <w:b/>
                <w:bCs/>
                <w:color w:val="000000"/>
              </w:rPr>
            </w:pPr>
            <w:r w:rsidRPr="00191244">
              <w:rPr>
                <w:rFonts w:cs="Arial"/>
                <w:b/>
                <w:bCs/>
                <w:color w:val="000000"/>
              </w:rPr>
              <w:t>Účtovné obdobie 2016</w:t>
            </w:r>
          </w:p>
        </w:tc>
        <w:tc>
          <w:tcPr>
            <w:tcW w:w="1340" w:type="dxa"/>
            <w:tcBorders>
              <w:top w:val="single" w:sz="8" w:space="0" w:color="auto"/>
              <w:left w:val="nil"/>
              <w:bottom w:val="nil"/>
              <w:right w:val="single" w:sz="8" w:space="0" w:color="auto"/>
            </w:tcBorders>
            <w:shd w:val="clear" w:color="000000" w:fill="FFCC99"/>
            <w:vAlign w:val="center"/>
            <w:hideMark/>
          </w:tcPr>
          <w:p w:rsidR="000546E5" w:rsidRPr="00191244" w:rsidRDefault="000546E5" w:rsidP="000546E5">
            <w:pPr>
              <w:jc w:val="center"/>
              <w:rPr>
                <w:rFonts w:cs="Arial"/>
                <w:b/>
                <w:bCs/>
                <w:color w:val="000000"/>
              </w:rPr>
            </w:pPr>
            <w:r w:rsidRPr="00191244">
              <w:rPr>
                <w:rFonts w:cs="Arial"/>
                <w:b/>
                <w:bCs/>
                <w:color w:val="000000"/>
              </w:rPr>
              <w:t>Účtovné obdobie 2015</w:t>
            </w:r>
          </w:p>
        </w:tc>
        <w:tc>
          <w:tcPr>
            <w:tcW w:w="1400" w:type="dxa"/>
            <w:tcBorders>
              <w:top w:val="single" w:sz="8" w:space="0" w:color="auto"/>
              <w:left w:val="nil"/>
              <w:bottom w:val="nil"/>
              <w:right w:val="single" w:sz="8" w:space="0" w:color="auto"/>
            </w:tcBorders>
            <w:shd w:val="clear" w:color="000000" w:fill="FFCC99"/>
            <w:vAlign w:val="center"/>
            <w:hideMark/>
          </w:tcPr>
          <w:p w:rsidR="000546E5" w:rsidRPr="00191244" w:rsidRDefault="000546E5" w:rsidP="000546E5">
            <w:pPr>
              <w:jc w:val="center"/>
              <w:rPr>
                <w:rFonts w:cs="Arial"/>
                <w:b/>
                <w:bCs/>
                <w:color w:val="000000"/>
              </w:rPr>
            </w:pPr>
            <w:r w:rsidRPr="00191244">
              <w:rPr>
                <w:rFonts w:cs="Arial"/>
                <w:b/>
                <w:bCs/>
                <w:color w:val="000000"/>
              </w:rPr>
              <w:t>Medziročný rozdiel</w:t>
            </w:r>
          </w:p>
        </w:tc>
      </w:tr>
      <w:tr w:rsidR="000546E5" w:rsidRPr="00191244" w:rsidTr="006214AD">
        <w:trPr>
          <w:trHeight w:val="300"/>
        </w:trPr>
        <w:tc>
          <w:tcPr>
            <w:tcW w:w="7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60</w:t>
            </w:r>
          </w:p>
        </w:tc>
        <w:tc>
          <w:tcPr>
            <w:tcW w:w="4217" w:type="dxa"/>
            <w:tcBorders>
              <w:top w:val="single" w:sz="8" w:space="0" w:color="auto"/>
              <w:left w:val="nil"/>
              <w:bottom w:val="single" w:sz="8" w:space="0" w:color="auto"/>
              <w:right w:val="single" w:sz="8" w:space="0" w:color="000000"/>
            </w:tcBorders>
            <w:shd w:val="clear" w:color="auto" w:fill="auto"/>
            <w:noWrap/>
            <w:vAlign w:val="center"/>
            <w:hideMark/>
          </w:tcPr>
          <w:p w:rsidR="000546E5" w:rsidRPr="00191244" w:rsidRDefault="000546E5" w:rsidP="000546E5">
            <w:pPr>
              <w:rPr>
                <w:rFonts w:cs="Arial"/>
                <w:b/>
                <w:bCs/>
                <w:color w:val="000000"/>
              </w:rPr>
            </w:pPr>
            <w:r w:rsidRPr="00191244">
              <w:rPr>
                <w:rFonts w:cs="Arial"/>
                <w:b/>
                <w:bCs/>
                <w:color w:val="000000"/>
              </w:rPr>
              <w:t>Tržby za vlastné výkony a tovar</w:t>
            </w:r>
          </w:p>
        </w:tc>
        <w:tc>
          <w:tcPr>
            <w:tcW w:w="1263" w:type="dxa"/>
            <w:tcBorders>
              <w:top w:val="single" w:sz="8" w:space="0" w:color="auto"/>
              <w:left w:val="nil"/>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55 403</w:t>
            </w:r>
          </w:p>
        </w:tc>
        <w:tc>
          <w:tcPr>
            <w:tcW w:w="1340" w:type="dxa"/>
            <w:tcBorders>
              <w:top w:val="single" w:sz="8" w:space="0" w:color="auto"/>
              <w:left w:val="nil"/>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93 118</w:t>
            </w:r>
          </w:p>
        </w:tc>
        <w:tc>
          <w:tcPr>
            <w:tcW w:w="1400" w:type="dxa"/>
            <w:tcBorders>
              <w:top w:val="single" w:sz="8" w:space="0" w:color="auto"/>
              <w:left w:val="nil"/>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-37 715</w:t>
            </w:r>
          </w:p>
        </w:tc>
      </w:tr>
      <w:tr w:rsidR="000546E5" w:rsidRPr="00191244" w:rsidTr="006214A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64</w:t>
            </w:r>
          </w:p>
        </w:tc>
        <w:tc>
          <w:tcPr>
            <w:tcW w:w="4217" w:type="dxa"/>
            <w:tcBorders>
              <w:top w:val="nil"/>
              <w:left w:val="nil"/>
              <w:bottom w:val="single" w:sz="8" w:space="0" w:color="auto"/>
              <w:right w:val="single" w:sz="8" w:space="0" w:color="000000"/>
            </w:tcBorders>
            <w:shd w:val="clear" w:color="auto" w:fill="auto"/>
            <w:vAlign w:val="center"/>
            <w:hideMark/>
          </w:tcPr>
          <w:p w:rsidR="000546E5" w:rsidRPr="00191244" w:rsidRDefault="000546E5" w:rsidP="000546E5">
            <w:pPr>
              <w:rPr>
                <w:rFonts w:cs="Arial"/>
                <w:b/>
                <w:bCs/>
                <w:color w:val="000000"/>
              </w:rPr>
            </w:pPr>
            <w:r w:rsidRPr="00191244">
              <w:rPr>
                <w:rFonts w:cs="Arial"/>
                <w:b/>
                <w:bCs/>
                <w:color w:val="000000"/>
              </w:rPr>
              <w:t>Ostatné výnosy</w:t>
            </w:r>
          </w:p>
        </w:tc>
        <w:tc>
          <w:tcPr>
            <w:tcW w:w="1263" w:type="dxa"/>
            <w:tcBorders>
              <w:top w:val="nil"/>
              <w:left w:val="nil"/>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3 948</w:t>
            </w:r>
          </w:p>
        </w:tc>
        <w:tc>
          <w:tcPr>
            <w:tcW w:w="1340" w:type="dxa"/>
            <w:tcBorders>
              <w:top w:val="nil"/>
              <w:left w:val="nil"/>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13 802</w:t>
            </w:r>
          </w:p>
        </w:tc>
        <w:tc>
          <w:tcPr>
            <w:tcW w:w="1400" w:type="dxa"/>
            <w:tcBorders>
              <w:top w:val="nil"/>
              <w:left w:val="nil"/>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-9 855</w:t>
            </w:r>
          </w:p>
        </w:tc>
      </w:tr>
      <w:tr w:rsidR="000546E5" w:rsidRPr="00191244" w:rsidTr="006214A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65</w:t>
            </w:r>
          </w:p>
        </w:tc>
        <w:tc>
          <w:tcPr>
            <w:tcW w:w="4217" w:type="dxa"/>
            <w:tcBorders>
              <w:top w:val="nil"/>
              <w:left w:val="nil"/>
              <w:bottom w:val="single" w:sz="8" w:space="0" w:color="auto"/>
              <w:right w:val="single" w:sz="8" w:space="0" w:color="000000"/>
            </w:tcBorders>
            <w:shd w:val="clear" w:color="auto" w:fill="auto"/>
            <w:vAlign w:val="center"/>
            <w:hideMark/>
          </w:tcPr>
          <w:p w:rsidR="000546E5" w:rsidRPr="00191244" w:rsidRDefault="000546E5" w:rsidP="000546E5">
            <w:pPr>
              <w:rPr>
                <w:rFonts w:cs="Arial"/>
                <w:b/>
                <w:bCs/>
                <w:color w:val="000000"/>
              </w:rPr>
            </w:pPr>
            <w:r w:rsidRPr="00191244">
              <w:rPr>
                <w:rFonts w:cs="Arial"/>
                <w:b/>
                <w:bCs/>
                <w:color w:val="000000"/>
              </w:rPr>
              <w:t>Tržby z finančných investícií, rezervy</w:t>
            </w:r>
          </w:p>
        </w:tc>
        <w:tc>
          <w:tcPr>
            <w:tcW w:w="1263" w:type="dxa"/>
            <w:tcBorders>
              <w:top w:val="nil"/>
              <w:left w:val="nil"/>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755</w:t>
            </w:r>
          </w:p>
        </w:tc>
        <w:tc>
          <w:tcPr>
            <w:tcW w:w="1340" w:type="dxa"/>
            <w:tcBorders>
              <w:top w:val="nil"/>
              <w:left w:val="nil"/>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7 936</w:t>
            </w:r>
          </w:p>
        </w:tc>
        <w:tc>
          <w:tcPr>
            <w:tcW w:w="1400" w:type="dxa"/>
            <w:tcBorders>
              <w:top w:val="nil"/>
              <w:left w:val="nil"/>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-7 181</w:t>
            </w:r>
          </w:p>
        </w:tc>
      </w:tr>
      <w:tr w:rsidR="000546E5" w:rsidRPr="00191244" w:rsidTr="006214A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656</w:t>
            </w:r>
          </w:p>
        </w:tc>
        <w:tc>
          <w:tcPr>
            <w:tcW w:w="4217" w:type="dxa"/>
            <w:tcBorders>
              <w:top w:val="nil"/>
              <w:left w:val="nil"/>
              <w:bottom w:val="single" w:sz="8" w:space="0" w:color="auto"/>
              <w:right w:val="single" w:sz="8" w:space="0" w:color="000000"/>
            </w:tcBorders>
            <w:shd w:val="clear" w:color="auto" w:fill="auto"/>
            <w:vAlign w:val="center"/>
            <w:hideMark/>
          </w:tcPr>
          <w:p w:rsidR="000546E5" w:rsidRPr="00191244" w:rsidRDefault="000546E5" w:rsidP="000546E5">
            <w:pPr>
              <w:rPr>
                <w:rFonts w:cs="Arial"/>
                <w:b/>
                <w:bCs/>
                <w:color w:val="000000"/>
              </w:rPr>
            </w:pPr>
            <w:r w:rsidRPr="00191244">
              <w:rPr>
                <w:rFonts w:cs="Arial"/>
                <w:b/>
                <w:bCs/>
                <w:color w:val="000000"/>
              </w:rPr>
              <w:t>Výnosy z použitia fondu VZ</w:t>
            </w:r>
          </w:p>
        </w:tc>
        <w:tc>
          <w:tcPr>
            <w:tcW w:w="1263" w:type="dxa"/>
            <w:tcBorders>
              <w:top w:val="nil"/>
              <w:left w:val="nil"/>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136 103</w:t>
            </w:r>
          </w:p>
        </w:tc>
        <w:tc>
          <w:tcPr>
            <w:tcW w:w="1340" w:type="dxa"/>
            <w:tcBorders>
              <w:top w:val="nil"/>
              <w:left w:val="nil"/>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30 258</w:t>
            </w:r>
          </w:p>
        </w:tc>
        <w:tc>
          <w:tcPr>
            <w:tcW w:w="1400" w:type="dxa"/>
            <w:tcBorders>
              <w:top w:val="nil"/>
              <w:left w:val="nil"/>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105 844</w:t>
            </w:r>
          </w:p>
        </w:tc>
      </w:tr>
      <w:tr w:rsidR="000546E5" w:rsidRPr="00191244" w:rsidTr="006214A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lastRenderedPageBreak/>
              <w:t>66</w:t>
            </w:r>
          </w:p>
        </w:tc>
        <w:tc>
          <w:tcPr>
            <w:tcW w:w="4217" w:type="dxa"/>
            <w:tcBorders>
              <w:top w:val="nil"/>
              <w:left w:val="nil"/>
              <w:bottom w:val="single" w:sz="8" w:space="0" w:color="auto"/>
              <w:right w:val="single" w:sz="8" w:space="0" w:color="000000"/>
            </w:tcBorders>
            <w:shd w:val="clear" w:color="auto" w:fill="auto"/>
            <w:vAlign w:val="center"/>
            <w:hideMark/>
          </w:tcPr>
          <w:p w:rsidR="000546E5" w:rsidRPr="00191244" w:rsidRDefault="000546E5" w:rsidP="000546E5">
            <w:pPr>
              <w:rPr>
                <w:rFonts w:cs="Arial"/>
                <w:b/>
                <w:bCs/>
                <w:color w:val="000000"/>
              </w:rPr>
            </w:pPr>
            <w:r w:rsidRPr="00191244">
              <w:rPr>
                <w:rFonts w:cs="Arial"/>
                <w:b/>
                <w:bCs/>
                <w:color w:val="000000"/>
              </w:rPr>
              <w:t>Prijaté príspevky</w:t>
            </w:r>
          </w:p>
        </w:tc>
        <w:tc>
          <w:tcPr>
            <w:tcW w:w="1263" w:type="dxa"/>
            <w:tcBorders>
              <w:top w:val="nil"/>
              <w:left w:val="nil"/>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479 038</w:t>
            </w:r>
          </w:p>
        </w:tc>
        <w:tc>
          <w:tcPr>
            <w:tcW w:w="1340" w:type="dxa"/>
            <w:tcBorders>
              <w:top w:val="nil"/>
              <w:left w:val="nil"/>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515 857</w:t>
            </w:r>
          </w:p>
        </w:tc>
        <w:tc>
          <w:tcPr>
            <w:tcW w:w="1400" w:type="dxa"/>
            <w:tcBorders>
              <w:top w:val="nil"/>
              <w:left w:val="nil"/>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-36 819</w:t>
            </w:r>
          </w:p>
        </w:tc>
      </w:tr>
      <w:tr w:rsidR="000546E5" w:rsidRPr="00191244" w:rsidTr="006214A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69</w:t>
            </w:r>
          </w:p>
        </w:tc>
        <w:tc>
          <w:tcPr>
            <w:tcW w:w="4217" w:type="dxa"/>
            <w:tcBorders>
              <w:top w:val="nil"/>
              <w:left w:val="nil"/>
              <w:bottom w:val="single" w:sz="8" w:space="0" w:color="auto"/>
              <w:right w:val="single" w:sz="8" w:space="0" w:color="000000"/>
            </w:tcBorders>
            <w:shd w:val="clear" w:color="auto" w:fill="auto"/>
            <w:vAlign w:val="center"/>
            <w:hideMark/>
          </w:tcPr>
          <w:p w:rsidR="000546E5" w:rsidRPr="00191244" w:rsidRDefault="000546E5" w:rsidP="000546E5">
            <w:pPr>
              <w:rPr>
                <w:rFonts w:cs="Arial"/>
                <w:b/>
                <w:bCs/>
                <w:color w:val="000000"/>
              </w:rPr>
            </w:pPr>
            <w:r w:rsidRPr="00191244">
              <w:rPr>
                <w:rFonts w:cs="Arial"/>
                <w:b/>
                <w:bCs/>
                <w:color w:val="000000"/>
              </w:rPr>
              <w:t>Dotácie</w:t>
            </w:r>
          </w:p>
        </w:tc>
        <w:tc>
          <w:tcPr>
            <w:tcW w:w="1263" w:type="dxa"/>
            <w:tcBorders>
              <w:top w:val="nil"/>
              <w:left w:val="nil"/>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388 690</w:t>
            </w:r>
          </w:p>
        </w:tc>
        <w:tc>
          <w:tcPr>
            <w:tcW w:w="1340" w:type="dxa"/>
            <w:tcBorders>
              <w:top w:val="nil"/>
              <w:left w:val="nil"/>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335 268</w:t>
            </w:r>
          </w:p>
        </w:tc>
        <w:tc>
          <w:tcPr>
            <w:tcW w:w="1400" w:type="dxa"/>
            <w:tcBorders>
              <w:top w:val="nil"/>
              <w:left w:val="nil"/>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53 422</w:t>
            </w:r>
          </w:p>
        </w:tc>
      </w:tr>
      <w:tr w:rsidR="000546E5" w:rsidRPr="00191244" w:rsidTr="006214AD">
        <w:trPr>
          <w:trHeight w:val="300"/>
        </w:trPr>
        <w:tc>
          <w:tcPr>
            <w:tcW w:w="760" w:type="dxa"/>
            <w:tcBorders>
              <w:top w:val="nil"/>
              <w:left w:val="single" w:sz="8" w:space="0" w:color="auto"/>
              <w:bottom w:val="single" w:sz="8" w:space="0" w:color="auto"/>
              <w:right w:val="nil"/>
            </w:tcBorders>
            <w:shd w:val="clear" w:color="auto" w:fill="auto"/>
            <w:noWrap/>
            <w:vAlign w:val="center"/>
            <w:hideMark/>
          </w:tcPr>
          <w:p w:rsidR="000546E5" w:rsidRPr="00191244" w:rsidRDefault="000546E5" w:rsidP="000546E5">
            <w:pPr>
              <w:rPr>
                <w:rFonts w:cs="Arial"/>
                <w:color w:val="000000"/>
              </w:rPr>
            </w:pPr>
            <w:r w:rsidRPr="00191244">
              <w:rPr>
                <w:rFonts w:cs="Arial"/>
                <w:color w:val="000000"/>
              </w:rPr>
              <w:t> </w:t>
            </w:r>
          </w:p>
        </w:tc>
        <w:tc>
          <w:tcPr>
            <w:tcW w:w="4217" w:type="dxa"/>
            <w:tcBorders>
              <w:top w:val="nil"/>
              <w:left w:val="nil"/>
              <w:bottom w:val="single" w:sz="8" w:space="0" w:color="auto"/>
              <w:right w:val="single" w:sz="8" w:space="0" w:color="auto"/>
            </w:tcBorders>
            <w:shd w:val="clear" w:color="auto" w:fill="auto"/>
            <w:noWrap/>
            <w:vAlign w:val="center"/>
            <w:hideMark/>
          </w:tcPr>
          <w:p w:rsidR="000546E5" w:rsidRPr="00191244" w:rsidRDefault="000546E5" w:rsidP="000546E5">
            <w:pPr>
              <w:rPr>
                <w:rFonts w:cs="Arial"/>
                <w:color w:val="000000"/>
              </w:rPr>
            </w:pPr>
            <w:r w:rsidRPr="00191244">
              <w:rPr>
                <w:rFonts w:cs="Arial"/>
                <w:color w:val="000000"/>
              </w:rPr>
              <w:t> </w:t>
            </w:r>
            <w:r w:rsidRPr="00191244">
              <w:rPr>
                <w:rFonts w:cs="Arial"/>
                <w:b/>
                <w:bCs/>
                <w:color w:val="000000"/>
              </w:rPr>
              <w:t>VÝNOSY celkom</w:t>
            </w:r>
          </w:p>
        </w:tc>
        <w:tc>
          <w:tcPr>
            <w:tcW w:w="1263" w:type="dxa"/>
            <w:tcBorders>
              <w:top w:val="nil"/>
              <w:left w:val="nil"/>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1 063 936</w:t>
            </w:r>
          </w:p>
        </w:tc>
        <w:tc>
          <w:tcPr>
            <w:tcW w:w="1340" w:type="dxa"/>
            <w:tcBorders>
              <w:top w:val="nil"/>
              <w:left w:val="nil"/>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996 240</w:t>
            </w:r>
          </w:p>
        </w:tc>
        <w:tc>
          <w:tcPr>
            <w:tcW w:w="1400" w:type="dxa"/>
            <w:tcBorders>
              <w:top w:val="nil"/>
              <w:left w:val="nil"/>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67 696</w:t>
            </w:r>
          </w:p>
        </w:tc>
      </w:tr>
      <w:tr w:rsidR="000546E5" w:rsidRPr="00191244" w:rsidTr="006214AD">
        <w:trPr>
          <w:trHeight w:val="300"/>
        </w:trPr>
        <w:tc>
          <w:tcPr>
            <w:tcW w:w="760" w:type="dxa"/>
            <w:tcBorders>
              <w:top w:val="nil"/>
              <w:left w:val="single" w:sz="8" w:space="0" w:color="auto"/>
              <w:bottom w:val="single" w:sz="8" w:space="0" w:color="auto"/>
              <w:right w:val="nil"/>
            </w:tcBorders>
            <w:shd w:val="clear" w:color="auto" w:fill="auto"/>
            <w:noWrap/>
            <w:vAlign w:val="center"/>
            <w:hideMark/>
          </w:tcPr>
          <w:p w:rsidR="000546E5" w:rsidRPr="00191244" w:rsidRDefault="000546E5" w:rsidP="000546E5">
            <w:pPr>
              <w:rPr>
                <w:rFonts w:cs="Arial"/>
                <w:color w:val="000000"/>
              </w:rPr>
            </w:pPr>
            <w:r w:rsidRPr="00191244">
              <w:rPr>
                <w:rFonts w:cs="Arial"/>
                <w:color w:val="000000"/>
              </w:rPr>
              <w:t> </w:t>
            </w:r>
          </w:p>
        </w:tc>
        <w:tc>
          <w:tcPr>
            <w:tcW w:w="4217" w:type="dxa"/>
            <w:tcBorders>
              <w:top w:val="nil"/>
              <w:left w:val="nil"/>
              <w:bottom w:val="single" w:sz="8" w:space="0" w:color="auto"/>
              <w:right w:val="nil"/>
            </w:tcBorders>
            <w:shd w:val="clear" w:color="auto" w:fill="auto"/>
            <w:noWrap/>
            <w:vAlign w:val="center"/>
            <w:hideMark/>
          </w:tcPr>
          <w:p w:rsidR="000546E5" w:rsidRPr="00191244" w:rsidRDefault="000546E5" w:rsidP="000546E5">
            <w:pPr>
              <w:rPr>
                <w:rFonts w:cs="Arial"/>
                <w:color w:val="000000"/>
              </w:rPr>
            </w:pPr>
            <w:r w:rsidRPr="00191244">
              <w:rPr>
                <w:rFonts w:cs="Arial"/>
                <w:color w:val="000000"/>
              </w:rPr>
              <w:t> </w:t>
            </w:r>
          </w:p>
        </w:tc>
        <w:tc>
          <w:tcPr>
            <w:tcW w:w="1263" w:type="dxa"/>
            <w:tcBorders>
              <w:top w:val="nil"/>
              <w:left w:val="nil"/>
              <w:bottom w:val="single" w:sz="8" w:space="0" w:color="auto"/>
              <w:right w:val="nil"/>
            </w:tcBorders>
            <w:shd w:val="clear" w:color="auto" w:fill="auto"/>
            <w:noWrap/>
            <w:vAlign w:val="center"/>
            <w:hideMark/>
          </w:tcPr>
          <w:p w:rsidR="000546E5" w:rsidRPr="00191244" w:rsidRDefault="000546E5" w:rsidP="000546E5">
            <w:pPr>
              <w:rPr>
                <w:rFonts w:cs="Arial"/>
                <w:color w:val="000000"/>
              </w:rPr>
            </w:pPr>
            <w:r w:rsidRPr="00191244">
              <w:rPr>
                <w:rFonts w:cs="Arial"/>
                <w:color w:val="000000"/>
              </w:rPr>
              <w:t> </w:t>
            </w:r>
          </w:p>
        </w:tc>
        <w:tc>
          <w:tcPr>
            <w:tcW w:w="1340" w:type="dxa"/>
            <w:tcBorders>
              <w:top w:val="nil"/>
              <w:left w:val="nil"/>
              <w:bottom w:val="single" w:sz="8" w:space="0" w:color="auto"/>
              <w:right w:val="single" w:sz="8" w:space="0" w:color="000000"/>
            </w:tcBorders>
            <w:shd w:val="clear" w:color="auto" w:fill="auto"/>
            <w:noWrap/>
            <w:vAlign w:val="center"/>
            <w:hideMark/>
          </w:tcPr>
          <w:p w:rsidR="000546E5" w:rsidRPr="00191244" w:rsidRDefault="000546E5" w:rsidP="000546E5">
            <w:pPr>
              <w:rPr>
                <w:rFonts w:cs="Arial"/>
                <w:color w:val="000000"/>
              </w:rPr>
            </w:pPr>
            <w:r w:rsidRPr="00191244">
              <w:rPr>
                <w:rFonts w:cs="Arial"/>
                <w:color w:val="000000"/>
              </w:rPr>
              <w:t> </w:t>
            </w:r>
          </w:p>
        </w:tc>
        <w:tc>
          <w:tcPr>
            <w:tcW w:w="1400" w:type="dxa"/>
            <w:tcBorders>
              <w:top w:val="nil"/>
              <w:left w:val="nil"/>
              <w:bottom w:val="single" w:sz="8" w:space="0" w:color="auto"/>
              <w:right w:val="single" w:sz="8" w:space="0" w:color="auto"/>
            </w:tcBorders>
            <w:shd w:val="clear" w:color="auto" w:fill="auto"/>
            <w:noWrap/>
            <w:vAlign w:val="center"/>
            <w:hideMark/>
          </w:tcPr>
          <w:p w:rsidR="000546E5" w:rsidRPr="00191244" w:rsidRDefault="000546E5" w:rsidP="000546E5">
            <w:pPr>
              <w:rPr>
                <w:rFonts w:cs="Arial"/>
                <w:color w:val="000000"/>
              </w:rPr>
            </w:pPr>
            <w:r w:rsidRPr="00191244">
              <w:rPr>
                <w:rFonts w:cs="Arial"/>
                <w:color w:val="000000"/>
              </w:rPr>
              <w:t> </w:t>
            </w:r>
          </w:p>
        </w:tc>
      </w:tr>
      <w:tr w:rsidR="000546E5" w:rsidRPr="00191244" w:rsidTr="006214AD">
        <w:trPr>
          <w:trHeight w:val="300"/>
        </w:trPr>
        <w:tc>
          <w:tcPr>
            <w:tcW w:w="760" w:type="dxa"/>
            <w:tcBorders>
              <w:top w:val="nil"/>
              <w:left w:val="single" w:sz="8" w:space="0" w:color="auto"/>
              <w:bottom w:val="single" w:sz="8" w:space="0" w:color="auto"/>
              <w:right w:val="nil"/>
            </w:tcBorders>
            <w:shd w:val="clear" w:color="auto" w:fill="auto"/>
            <w:noWrap/>
            <w:vAlign w:val="center"/>
            <w:hideMark/>
          </w:tcPr>
          <w:p w:rsidR="000546E5" w:rsidRPr="00191244" w:rsidRDefault="000546E5" w:rsidP="000546E5">
            <w:pPr>
              <w:rPr>
                <w:rFonts w:cs="Arial"/>
                <w:b/>
                <w:bCs/>
                <w:color w:val="000000"/>
              </w:rPr>
            </w:pPr>
            <w:r w:rsidRPr="00191244">
              <w:rPr>
                <w:rFonts w:cs="Arial"/>
                <w:b/>
                <w:bCs/>
                <w:color w:val="000000"/>
              </w:rPr>
              <w:t> </w:t>
            </w:r>
          </w:p>
        </w:tc>
        <w:tc>
          <w:tcPr>
            <w:tcW w:w="4217" w:type="dxa"/>
            <w:tcBorders>
              <w:top w:val="nil"/>
              <w:left w:val="nil"/>
              <w:bottom w:val="single" w:sz="8" w:space="0" w:color="auto"/>
              <w:right w:val="single" w:sz="8" w:space="0" w:color="auto"/>
            </w:tcBorders>
            <w:shd w:val="clear" w:color="auto" w:fill="auto"/>
            <w:noWrap/>
            <w:vAlign w:val="center"/>
            <w:hideMark/>
          </w:tcPr>
          <w:p w:rsidR="000546E5" w:rsidRPr="00191244" w:rsidRDefault="000546E5" w:rsidP="000546E5">
            <w:pPr>
              <w:rPr>
                <w:rFonts w:cs="Arial"/>
                <w:b/>
                <w:bCs/>
                <w:color w:val="000000"/>
              </w:rPr>
            </w:pPr>
            <w:r w:rsidRPr="00191244">
              <w:rPr>
                <w:rFonts w:cs="Arial"/>
                <w:b/>
                <w:bCs/>
                <w:color w:val="000000"/>
              </w:rPr>
              <w:t>výsledok hospodárenia pred zdanením</w:t>
            </w:r>
          </w:p>
        </w:tc>
        <w:tc>
          <w:tcPr>
            <w:tcW w:w="1263" w:type="dxa"/>
            <w:tcBorders>
              <w:top w:val="nil"/>
              <w:left w:val="nil"/>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-68 965</w:t>
            </w:r>
          </w:p>
        </w:tc>
        <w:tc>
          <w:tcPr>
            <w:tcW w:w="1340" w:type="dxa"/>
            <w:tcBorders>
              <w:top w:val="nil"/>
              <w:left w:val="nil"/>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-18 298</w:t>
            </w:r>
          </w:p>
        </w:tc>
        <w:tc>
          <w:tcPr>
            <w:tcW w:w="1400" w:type="dxa"/>
            <w:tcBorders>
              <w:top w:val="nil"/>
              <w:left w:val="nil"/>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-50 667</w:t>
            </w:r>
          </w:p>
        </w:tc>
      </w:tr>
      <w:tr w:rsidR="000546E5" w:rsidRPr="00191244" w:rsidTr="006214AD">
        <w:trPr>
          <w:trHeight w:val="300"/>
        </w:trPr>
        <w:tc>
          <w:tcPr>
            <w:tcW w:w="760" w:type="dxa"/>
            <w:tcBorders>
              <w:top w:val="nil"/>
              <w:left w:val="single" w:sz="8" w:space="0" w:color="auto"/>
              <w:bottom w:val="single" w:sz="8" w:space="0" w:color="auto"/>
              <w:right w:val="single" w:sz="8" w:space="0" w:color="000000"/>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591</w:t>
            </w:r>
          </w:p>
        </w:tc>
        <w:tc>
          <w:tcPr>
            <w:tcW w:w="4217" w:type="dxa"/>
            <w:tcBorders>
              <w:top w:val="nil"/>
              <w:left w:val="nil"/>
              <w:bottom w:val="single" w:sz="8" w:space="0" w:color="auto"/>
              <w:right w:val="single" w:sz="8" w:space="0" w:color="auto"/>
            </w:tcBorders>
            <w:shd w:val="clear" w:color="auto" w:fill="auto"/>
            <w:noWrap/>
            <w:vAlign w:val="center"/>
            <w:hideMark/>
          </w:tcPr>
          <w:p w:rsidR="000546E5" w:rsidRPr="00191244" w:rsidRDefault="000546E5" w:rsidP="000546E5">
            <w:pPr>
              <w:rPr>
                <w:rFonts w:cs="Arial"/>
                <w:b/>
                <w:bCs/>
                <w:color w:val="000000"/>
              </w:rPr>
            </w:pPr>
            <w:r w:rsidRPr="00191244">
              <w:rPr>
                <w:rFonts w:cs="Arial"/>
                <w:b/>
                <w:bCs/>
                <w:color w:val="000000"/>
              </w:rPr>
              <w:t>Daň z príjmov</w:t>
            </w:r>
          </w:p>
        </w:tc>
        <w:tc>
          <w:tcPr>
            <w:tcW w:w="1263" w:type="dxa"/>
            <w:tcBorders>
              <w:top w:val="nil"/>
              <w:left w:val="nil"/>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597</w:t>
            </w:r>
          </w:p>
        </w:tc>
        <w:tc>
          <w:tcPr>
            <w:tcW w:w="1340" w:type="dxa"/>
            <w:tcBorders>
              <w:top w:val="nil"/>
              <w:left w:val="nil"/>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67</w:t>
            </w:r>
          </w:p>
        </w:tc>
        <w:tc>
          <w:tcPr>
            <w:tcW w:w="1400" w:type="dxa"/>
            <w:tcBorders>
              <w:top w:val="nil"/>
              <w:left w:val="nil"/>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530</w:t>
            </w:r>
          </w:p>
        </w:tc>
      </w:tr>
      <w:tr w:rsidR="000546E5" w:rsidRPr="00191244" w:rsidTr="006214AD">
        <w:trPr>
          <w:trHeight w:val="300"/>
        </w:trPr>
        <w:tc>
          <w:tcPr>
            <w:tcW w:w="760" w:type="dxa"/>
            <w:tcBorders>
              <w:top w:val="nil"/>
              <w:left w:val="single" w:sz="8" w:space="0" w:color="auto"/>
              <w:bottom w:val="single" w:sz="8" w:space="0" w:color="auto"/>
              <w:right w:val="nil"/>
            </w:tcBorders>
            <w:shd w:val="clear" w:color="auto" w:fill="auto"/>
            <w:noWrap/>
            <w:vAlign w:val="center"/>
            <w:hideMark/>
          </w:tcPr>
          <w:p w:rsidR="000546E5" w:rsidRPr="00191244" w:rsidRDefault="000546E5" w:rsidP="000546E5">
            <w:pPr>
              <w:rPr>
                <w:rFonts w:cs="Arial"/>
                <w:b/>
                <w:bCs/>
                <w:color w:val="000000"/>
              </w:rPr>
            </w:pPr>
            <w:r w:rsidRPr="00191244">
              <w:rPr>
                <w:rFonts w:cs="Arial"/>
                <w:b/>
                <w:bCs/>
                <w:color w:val="000000"/>
              </w:rPr>
              <w:t> </w:t>
            </w:r>
          </w:p>
        </w:tc>
        <w:tc>
          <w:tcPr>
            <w:tcW w:w="4217" w:type="dxa"/>
            <w:tcBorders>
              <w:top w:val="nil"/>
              <w:left w:val="nil"/>
              <w:bottom w:val="single" w:sz="8" w:space="0" w:color="auto"/>
              <w:right w:val="single" w:sz="8" w:space="0" w:color="auto"/>
            </w:tcBorders>
            <w:shd w:val="clear" w:color="auto" w:fill="auto"/>
            <w:noWrap/>
            <w:vAlign w:val="center"/>
            <w:hideMark/>
          </w:tcPr>
          <w:p w:rsidR="000546E5" w:rsidRPr="00191244" w:rsidRDefault="000546E5" w:rsidP="000546E5">
            <w:pPr>
              <w:rPr>
                <w:rFonts w:cs="Arial"/>
                <w:b/>
                <w:bCs/>
                <w:color w:val="000000"/>
              </w:rPr>
            </w:pPr>
            <w:r w:rsidRPr="00191244">
              <w:rPr>
                <w:rFonts w:cs="Arial"/>
                <w:b/>
                <w:bCs/>
                <w:color w:val="000000"/>
              </w:rPr>
              <w:t>výsledok hospodárenia po zdanení</w:t>
            </w:r>
          </w:p>
        </w:tc>
        <w:tc>
          <w:tcPr>
            <w:tcW w:w="1263" w:type="dxa"/>
            <w:tcBorders>
              <w:top w:val="nil"/>
              <w:left w:val="nil"/>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-69 562</w:t>
            </w:r>
          </w:p>
        </w:tc>
        <w:tc>
          <w:tcPr>
            <w:tcW w:w="1340" w:type="dxa"/>
            <w:tcBorders>
              <w:top w:val="nil"/>
              <w:left w:val="nil"/>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-18 365</w:t>
            </w:r>
          </w:p>
        </w:tc>
        <w:tc>
          <w:tcPr>
            <w:tcW w:w="1400" w:type="dxa"/>
            <w:tcBorders>
              <w:top w:val="nil"/>
              <w:left w:val="nil"/>
              <w:bottom w:val="single" w:sz="8" w:space="0" w:color="auto"/>
              <w:right w:val="single" w:sz="8" w:space="0" w:color="auto"/>
            </w:tcBorders>
            <w:shd w:val="clear" w:color="auto" w:fill="auto"/>
            <w:noWrap/>
            <w:vAlign w:val="center"/>
            <w:hideMark/>
          </w:tcPr>
          <w:p w:rsidR="000546E5" w:rsidRPr="00191244" w:rsidRDefault="000546E5" w:rsidP="000546E5">
            <w:pPr>
              <w:jc w:val="center"/>
              <w:rPr>
                <w:rFonts w:cs="Arial"/>
                <w:b/>
                <w:bCs/>
                <w:color w:val="000000"/>
              </w:rPr>
            </w:pPr>
            <w:r w:rsidRPr="00191244">
              <w:rPr>
                <w:rFonts w:cs="Arial"/>
                <w:b/>
                <w:bCs/>
                <w:color w:val="000000"/>
              </w:rPr>
              <w:t>-51 197</w:t>
            </w:r>
          </w:p>
        </w:tc>
      </w:tr>
    </w:tbl>
    <w:p w:rsidR="000546E5" w:rsidRDefault="000546E5" w:rsidP="000546E5">
      <w:pPr>
        <w:spacing w:line="288" w:lineRule="auto"/>
        <w:jc w:val="both"/>
        <w:rPr>
          <w:rFonts w:cs="Arial"/>
        </w:rPr>
      </w:pPr>
    </w:p>
    <w:p w:rsidR="000546E5" w:rsidRDefault="000546E5" w:rsidP="000546E5">
      <w:pPr>
        <w:spacing w:line="288" w:lineRule="auto"/>
        <w:rPr>
          <w:rFonts w:cs="Arial"/>
          <w:color w:val="000000"/>
        </w:rPr>
      </w:pPr>
      <w:r w:rsidRPr="004C154F">
        <w:rPr>
          <w:rFonts w:cs="Arial"/>
        </w:rPr>
        <w:t>Najvýznamnejšia výnosová položka „Prijaté príspevky“ bola v roku 2016 tvorená predovšetkým prijatými príspevkami z </w:t>
      </w:r>
      <w:r w:rsidRPr="004C154F">
        <w:rPr>
          <w:rFonts w:cs="Arial"/>
          <w:color w:val="000000"/>
        </w:rPr>
        <w:t xml:space="preserve">Úradov práce, sociálnych vecí a rodiny, príspevkami fyzických a právnických osôb (realizované verejné zbierky, dary) a poukázanými 2% z daní z príjmu. </w:t>
      </w:r>
      <w:r>
        <w:rPr>
          <w:rFonts w:cs="Arial"/>
          <w:color w:val="000000"/>
        </w:rPr>
        <w:t xml:space="preserve">Celkovo suma príspevkov účtovaných na účtoch 66x klesla o 36 819,- €. Najvýznamnejší podiel na tejto zmene mal pokles príspevkov z 2% asignovanej dane použitých v roku 2016 o 47 382,- € oproti roku 2015. </w:t>
      </w:r>
    </w:p>
    <w:p w:rsidR="000546E5" w:rsidRDefault="000546E5" w:rsidP="000546E5">
      <w:pPr>
        <w:spacing w:line="288" w:lineRule="auto"/>
        <w:rPr>
          <w:rFonts w:cs="Arial"/>
          <w:color w:val="000000"/>
        </w:rPr>
      </w:pPr>
      <w:r w:rsidRPr="004C154F">
        <w:rPr>
          <w:rFonts w:cs="Arial"/>
          <w:color w:val="000000"/>
        </w:rPr>
        <w:t>V rámci dotácií sme prijali finančné prostriedky na poskytovanie sociálnych služieb od VÚC</w:t>
      </w:r>
      <w:r>
        <w:rPr>
          <w:rFonts w:cs="Arial"/>
          <w:color w:val="000000"/>
        </w:rPr>
        <w:t>,</w:t>
      </w:r>
      <w:r w:rsidRPr="004C154F">
        <w:rPr>
          <w:rFonts w:cs="Arial"/>
          <w:color w:val="000000"/>
        </w:rPr>
        <w:t> na realizáciu projektov od Ministerstva práce, sociálnych vecí a rodiny SR a Ministerstva kultúry SR. Pohyb na účte 656 –</w:t>
      </w:r>
      <w:r>
        <w:rPr>
          <w:rFonts w:cs="Arial"/>
          <w:color w:val="000000"/>
        </w:rPr>
        <w:t xml:space="preserve"> Výnosy z použitia fondu súvisí s použitím čistého výnosu verejných zbierok konaných v roku 2015 a úhradou nákladov verejných zbierok konaných v roku 2016.</w:t>
      </w:r>
    </w:p>
    <w:p w:rsidR="000546E5" w:rsidRPr="0076043D" w:rsidRDefault="000546E5" w:rsidP="0076043D">
      <w:pPr>
        <w:spacing w:line="288" w:lineRule="auto"/>
        <w:rPr>
          <w:rFonts w:cs="Arial"/>
        </w:rPr>
        <w:sectPr w:rsidR="000546E5" w:rsidRPr="0076043D" w:rsidSect="000546E5">
          <w:pgSz w:w="11906" w:h="16838"/>
          <w:pgMar w:top="1134" w:right="1134" w:bottom="1134" w:left="1134" w:header="709" w:footer="709" w:gutter="0"/>
          <w:cols w:space="708"/>
          <w:docGrid w:linePitch="360"/>
        </w:sectPr>
      </w:pPr>
      <w:r w:rsidRPr="002351E6">
        <w:rPr>
          <w:rFonts w:cs="Arial"/>
        </w:rPr>
        <w:t xml:space="preserve">Podiel prijatých príspevkov a dotácií na celkových výnosoch ÚNSS </w:t>
      </w:r>
      <w:r>
        <w:rPr>
          <w:rFonts w:cs="Arial"/>
        </w:rPr>
        <w:t xml:space="preserve">stále dokazuje </w:t>
      </w:r>
      <w:r w:rsidRPr="002351E6">
        <w:rPr>
          <w:rFonts w:cs="Arial"/>
        </w:rPr>
        <w:t xml:space="preserve">vysokú závislosť ÚNSS na týchto </w:t>
      </w:r>
      <w:r>
        <w:rPr>
          <w:rFonts w:cs="Arial"/>
        </w:rPr>
        <w:t>zdrojoch</w:t>
      </w:r>
      <w:r w:rsidRPr="002351E6">
        <w:rPr>
          <w:rFonts w:cs="Arial"/>
        </w:rPr>
        <w:t xml:space="preserve">, </w:t>
      </w:r>
      <w:r>
        <w:rPr>
          <w:rFonts w:cs="Arial"/>
        </w:rPr>
        <w:t xml:space="preserve">v roku </w:t>
      </w:r>
      <w:r w:rsidRPr="002351E6">
        <w:rPr>
          <w:rFonts w:cs="Arial"/>
        </w:rPr>
        <w:t>201</w:t>
      </w:r>
      <w:r>
        <w:rPr>
          <w:rFonts w:cs="Arial"/>
        </w:rPr>
        <w:t>6</w:t>
      </w:r>
      <w:r w:rsidRPr="002351E6">
        <w:rPr>
          <w:rFonts w:cs="Arial"/>
        </w:rPr>
        <w:t xml:space="preserve"> </w:t>
      </w:r>
      <w:r>
        <w:rPr>
          <w:rFonts w:cs="Arial"/>
        </w:rPr>
        <w:t>je to 82</w:t>
      </w:r>
      <w:r w:rsidRPr="00EE6C71">
        <w:rPr>
          <w:rFonts w:cs="Arial"/>
        </w:rPr>
        <w:t>%</w:t>
      </w:r>
      <w:r>
        <w:rPr>
          <w:rFonts w:cs="Arial"/>
        </w:rPr>
        <w:t>, čo znázorňujú aj nasledujúce grafy</w:t>
      </w:r>
      <w:r w:rsidRPr="00EE6C71">
        <w:rPr>
          <w:rFonts w:cs="Arial"/>
        </w:rPr>
        <w:t>.</w:t>
      </w:r>
    </w:p>
    <w:p w:rsidR="000546E5" w:rsidRDefault="000546E5" w:rsidP="000546E5">
      <w:pPr>
        <w:spacing w:line="288" w:lineRule="auto"/>
        <w:rPr>
          <w:noProof/>
        </w:rPr>
      </w:pPr>
      <w:r>
        <w:rPr>
          <w:noProof/>
          <w:lang w:eastAsia="sk-SK"/>
        </w:rPr>
        <w:drawing>
          <wp:inline distT="0" distB="0" distL="0" distR="0" wp14:anchorId="79B8B798" wp14:editId="3E682D37">
            <wp:extent cx="2654935" cy="1774246"/>
            <wp:effectExtent l="0" t="0" r="12065" b="16510"/>
            <wp:docPr id="79" name="Graf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0546E5" w:rsidRPr="0076043D" w:rsidRDefault="000546E5" w:rsidP="000546E5">
      <w:pPr>
        <w:spacing w:line="288" w:lineRule="auto"/>
        <w:jc w:val="both"/>
        <w:rPr>
          <w:noProof/>
        </w:rPr>
        <w:sectPr w:rsidR="000546E5" w:rsidRPr="0076043D" w:rsidSect="000546E5">
          <w:type w:val="continuous"/>
          <w:pgSz w:w="11906" w:h="16838"/>
          <w:pgMar w:top="1418" w:right="1418" w:bottom="1418" w:left="1418" w:header="709" w:footer="709" w:gutter="0"/>
          <w:cols w:num="2" w:space="708"/>
          <w:docGrid w:linePitch="360"/>
        </w:sectPr>
      </w:pPr>
      <w:r>
        <w:rPr>
          <w:noProof/>
          <w:lang w:eastAsia="sk-SK"/>
        </w:rPr>
        <w:drawing>
          <wp:inline distT="0" distB="0" distL="0" distR="0" wp14:anchorId="3D9B7F82" wp14:editId="1177609E">
            <wp:extent cx="2654935" cy="1774246"/>
            <wp:effectExtent l="0" t="0" r="12065" b="16510"/>
            <wp:docPr id="80" name="Graf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0546E5" w:rsidRPr="00F432F2" w:rsidRDefault="000546E5" w:rsidP="0076043D">
      <w:pPr>
        <w:pStyle w:val="Nadpis3"/>
      </w:pPr>
      <w:bookmarkStart w:id="113" w:name="_Toc488741066"/>
      <w:r w:rsidRPr="00F432F2">
        <w:lastRenderedPageBreak/>
        <w:t>Najvýznamnejšie prijaté príspevky a dotácie v roku 2016</w:t>
      </w:r>
      <w:r>
        <w:t xml:space="preserve"> sú uvedené v nasledujúcej tabuľke:</w:t>
      </w:r>
      <w:bookmarkEnd w:id="113"/>
    </w:p>
    <w:p w:rsidR="000546E5" w:rsidRPr="00203364" w:rsidRDefault="000546E5" w:rsidP="00A47642">
      <w:r>
        <w:t>(okrem verejných zbierok a p</w:t>
      </w:r>
      <w:r w:rsidR="00A47642">
        <w:t>oukázaných 2 % z daní z príjmu)</w:t>
      </w:r>
    </w:p>
    <w:tbl>
      <w:tblPr>
        <w:tblW w:w="8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48"/>
        <w:gridCol w:w="2728"/>
      </w:tblGrid>
      <w:tr w:rsidR="000546E5" w:rsidRPr="006824B7" w:rsidTr="000546E5">
        <w:trPr>
          <w:trHeight w:val="349"/>
        </w:trPr>
        <w:tc>
          <w:tcPr>
            <w:tcW w:w="0" w:type="auto"/>
            <w:shd w:val="clear" w:color="auto" w:fill="FFCC99"/>
            <w:vAlign w:val="center"/>
          </w:tcPr>
          <w:p w:rsidR="000546E5" w:rsidRPr="008E19FB" w:rsidRDefault="000546E5" w:rsidP="000546E5">
            <w:pPr>
              <w:jc w:val="center"/>
              <w:rPr>
                <w:rFonts w:cs="Arial"/>
                <w:b/>
                <w:bCs/>
              </w:rPr>
            </w:pPr>
            <w:r w:rsidRPr="008E19FB">
              <w:rPr>
                <w:rFonts w:cs="Arial"/>
                <w:b/>
                <w:bCs/>
              </w:rPr>
              <w:t>Príspevky a dary</w:t>
            </w:r>
          </w:p>
        </w:tc>
        <w:tc>
          <w:tcPr>
            <w:tcW w:w="0" w:type="auto"/>
            <w:shd w:val="clear" w:color="auto" w:fill="FFCC99"/>
            <w:vAlign w:val="center"/>
          </w:tcPr>
          <w:p w:rsidR="000546E5" w:rsidRPr="008E19FB" w:rsidRDefault="000546E5" w:rsidP="000546E5">
            <w:pPr>
              <w:pStyle w:val="Nadpis9"/>
              <w:jc w:val="center"/>
              <w:rPr>
                <w:rFonts w:cs="Arial"/>
                <w:szCs w:val="22"/>
              </w:rPr>
            </w:pPr>
            <w:r w:rsidRPr="008E19FB">
              <w:rPr>
                <w:rFonts w:cs="Arial"/>
                <w:szCs w:val="22"/>
              </w:rPr>
              <w:t>Finančný objem (v Eur)</w:t>
            </w:r>
          </w:p>
        </w:tc>
      </w:tr>
      <w:tr w:rsidR="000546E5" w:rsidRPr="006824B7" w:rsidTr="000546E5">
        <w:trPr>
          <w:trHeight w:val="349"/>
        </w:trPr>
        <w:tc>
          <w:tcPr>
            <w:tcW w:w="0" w:type="auto"/>
            <w:vAlign w:val="center"/>
          </w:tcPr>
          <w:p w:rsidR="000546E5" w:rsidRPr="008E19FB" w:rsidRDefault="000546E5" w:rsidP="000546E5">
            <w:pPr>
              <w:rPr>
                <w:rFonts w:cs="Arial"/>
                <w:b/>
                <w:bCs/>
              </w:rPr>
            </w:pPr>
            <w:r w:rsidRPr="008E19FB">
              <w:rPr>
                <w:rFonts w:cs="Arial"/>
                <w:b/>
                <w:bCs/>
              </w:rPr>
              <w:t>Ministerstvo práce, sociálnych vecí a rodiny SR</w:t>
            </w:r>
          </w:p>
        </w:tc>
        <w:tc>
          <w:tcPr>
            <w:tcW w:w="0" w:type="auto"/>
            <w:vAlign w:val="center"/>
          </w:tcPr>
          <w:p w:rsidR="000546E5" w:rsidRPr="006A18FB" w:rsidRDefault="000546E5" w:rsidP="000546E5">
            <w:pPr>
              <w:jc w:val="center"/>
              <w:rPr>
                <w:rFonts w:cs="Arial"/>
                <w:b/>
                <w:bCs/>
                <w:highlight w:val="yellow"/>
              </w:rPr>
            </w:pPr>
            <w:r>
              <w:rPr>
                <w:rFonts w:cs="Arial"/>
                <w:b/>
                <w:bCs/>
              </w:rPr>
              <w:t>41 694</w:t>
            </w:r>
          </w:p>
        </w:tc>
      </w:tr>
      <w:tr w:rsidR="000546E5" w:rsidRPr="006824B7" w:rsidTr="000546E5">
        <w:trPr>
          <w:trHeight w:val="349"/>
        </w:trPr>
        <w:tc>
          <w:tcPr>
            <w:tcW w:w="0" w:type="auto"/>
            <w:vAlign w:val="center"/>
          </w:tcPr>
          <w:p w:rsidR="000546E5" w:rsidRPr="008E19FB" w:rsidRDefault="000546E5" w:rsidP="000546E5">
            <w:pPr>
              <w:rPr>
                <w:rFonts w:cs="Arial"/>
                <w:b/>
                <w:bCs/>
              </w:rPr>
            </w:pPr>
            <w:r w:rsidRPr="008E19FB">
              <w:rPr>
                <w:rFonts w:cs="Arial"/>
                <w:b/>
                <w:bCs/>
              </w:rPr>
              <w:t>Ministerstvo kultúry SR</w:t>
            </w:r>
          </w:p>
        </w:tc>
        <w:tc>
          <w:tcPr>
            <w:tcW w:w="0" w:type="auto"/>
            <w:vAlign w:val="center"/>
          </w:tcPr>
          <w:p w:rsidR="000546E5" w:rsidRPr="006A18FB" w:rsidRDefault="000546E5" w:rsidP="000546E5">
            <w:pPr>
              <w:jc w:val="center"/>
              <w:rPr>
                <w:rFonts w:cs="Arial"/>
                <w:b/>
                <w:bCs/>
                <w:highlight w:val="yellow"/>
              </w:rPr>
            </w:pPr>
            <w:r>
              <w:rPr>
                <w:rFonts w:cs="Arial"/>
                <w:b/>
                <w:bCs/>
              </w:rPr>
              <w:t>22 300</w:t>
            </w:r>
          </w:p>
        </w:tc>
      </w:tr>
      <w:tr w:rsidR="000546E5" w:rsidRPr="006824B7" w:rsidTr="000546E5">
        <w:trPr>
          <w:trHeight w:val="349"/>
        </w:trPr>
        <w:tc>
          <w:tcPr>
            <w:tcW w:w="0" w:type="auto"/>
            <w:vAlign w:val="center"/>
          </w:tcPr>
          <w:p w:rsidR="000546E5" w:rsidRPr="008E19FB" w:rsidRDefault="000546E5" w:rsidP="000546E5">
            <w:pPr>
              <w:rPr>
                <w:rFonts w:cs="Arial"/>
                <w:b/>
                <w:bCs/>
              </w:rPr>
            </w:pPr>
            <w:r w:rsidRPr="008E19FB">
              <w:rPr>
                <w:rFonts w:cs="Arial"/>
                <w:b/>
                <w:bCs/>
              </w:rPr>
              <w:t>Úrady práce, sociálnych vecí a rodiny</w:t>
            </w:r>
          </w:p>
        </w:tc>
        <w:tc>
          <w:tcPr>
            <w:tcW w:w="0" w:type="auto"/>
            <w:vAlign w:val="center"/>
          </w:tcPr>
          <w:p w:rsidR="000546E5" w:rsidRPr="008E19FB" w:rsidRDefault="000546E5" w:rsidP="000546E5">
            <w:pPr>
              <w:jc w:val="center"/>
              <w:rPr>
                <w:rFonts w:cs="Arial"/>
                <w:b/>
                <w:bCs/>
              </w:rPr>
            </w:pPr>
            <w:r>
              <w:rPr>
                <w:rFonts w:cs="Arial"/>
                <w:b/>
                <w:bCs/>
              </w:rPr>
              <w:t>83 752</w:t>
            </w:r>
          </w:p>
        </w:tc>
      </w:tr>
      <w:tr w:rsidR="000546E5" w:rsidRPr="006824B7" w:rsidTr="000546E5">
        <w:trPr>
          <w:trHeight w:val="349"/>
        </w:trPr>
        <w:tc>
          <w:tcPr>
            <w:tcW w:w="0" w:type="auto"/>
            <w:vAlign w:val="center"/>
          </w:tcPr>
          <w:p w:rsidR="000546E5" w:rsidRPr="008E19FB" w:rsidRDefault="000546E5" w:rsidP="000546E5">
            <w:pPr>
              <w:rPr>
                <w:rFonts w:cs="Arial"/>
                <w:b/>
                <w:bCs/>
              </w:rPr>
            </w:pPr>
            <w:r w:rsidRPr="008E19FB">
              <w:rPr>
                <w:rFonts w:cs="Arial"/>
                <w:b/>
                <w:bCs/>
              </w:rPr>
              <w:t>Banskobystrický samosprávny kraj</w:t>
            </w:r>
          </w:p>
        </w:tc>
        <w:tc>
          <w:tcPr>
            <w:tcW w:w="0" w:type="auto"/>
            <w:vAlign w:val="center"/>
          </w:tcPr>
          <w:p w:rsidR="000546E5" w:rsidRPr="006A18FB" w:rsidRDefault="000546E5" w:rsidP="000546E5">
            <w:pPr>
              <w:jc w:val="center"/>
              <w:rPr>
                <w:rFonts w:cs="Arial"/>
                <w:b/>
                <w:bCs/>
                <w:highlight w:val="yellow"/>
              </w:rPr>
            </w:pPr>
            <w:r>
              <w:rPr>
                <w:rFonts w:cs="Arial"/>
                <w:b/>
                <w:bCs/>
              </w:rPr>
              <w:t>49 788</w:t>
            </w:r>
          </w:p>
        </w:tc>
      </w:tr>
      <w:tr w:rsidR="000546E5" w:rsidRPr="006824B7" w:rsidTr="000546E5">
        <w:trPr>
          <w:trHeight w:val="349"/>
        </w:trPr>
        <w:tc>
          <w:tcPr>
            <w:tcW w:w="0" w:type="auto"/>
            <w:vAlign w:val="center"/>
          </w:tcPr>
          <w:p w:rsidR="000546E5" w:rsidRPr="008E19FB" w:rsidRDefault="000546E5" w:rsidP="000546E5">
            <w:pPr>
              <w:rPr>
                <w:rFonts w:cs="Arial"/>
                <w:b/>
                <w:bCs/>
              </w:rPr>
            </w:pPr>
            <w:r w:rsidRPr="008E19FB">
              <w:rPr>
                <w:rFonts w:cs="Arial"/>
                <w:b/>
                <w:bCs/>
              </w:rPr>
              <w:t>Košický samosprávny kraj</w:t>
            </w:r>
          </w:p>
        </w:tc>
        <w:tc>
          <w:tcPr>
            <w:tcW w:w="0" w:type="auto"/>
            <w:vAlign w:val="center"/>
          </w:tcPr>
          <w:p w:rsidR="000546E5" w:rsidRPr="006A18FB" w:rsidRDefault="000546E5" w:rsidP="000546E5">
            <w:pPr>
              <w:jc w:val="center"/>
              <w:rPr>
                <w:rFonts w:cs="Arial"/>
                <w:b/>
                <w:bCs/>
                <w:highlight w:val="yellow"/>
              </w:rPr>
            </w:pPr>
            <w:r>
              <w:rPr>
                <w:rFonts w:cs="Arial"/>
                <w:b/>
                <w:bCs/>
              </w:rPr>
              <w:t>80 465</w:t>
            </w:r>
          </w:p>
        </w:tc>
      </w:tr>
      <w:tr w:rsidR="000546E5" w:rsidRPr="006824B7" w:rsidTr="000546E5">
        <w:trPr>
          <w:trHeight w:val="349"/>
        </w:trPr>
        <w:tc>
          <w:tcPr>
            <w:tcW w:w="0" w:type="auto"/>
            <w:vAlign w:val="center"/>
          </w:tcPr>
          <w:p w:rsidR="000546E5" w:rsidRPr="008E19FB" w:rsidRDefault="000546E5" w:rsidP="000546E5">
            <w:pPr>
              <w:rPr>
                <w:rFonts w:cs="Arial"/>
                <w:b/>
                <w:bCs/>
              </w:rPr>
            </w:pPr>
            <w:r w:rsidRPr="008E19FB">
              <w:rPr>
                <w:rFonts w:cs="Arial"/>
                <w:b/>
                <w:bCs/>
              </w:rPr>
              <w:t>Bratislavský samosprávny kraj</w:t>
            </w:r>
          </w:p>
        </w:tc>
        <w:tc>
          <w:tcPr>
            <w:tcW w:w="0" w:type="auto"/>
            <w:shd w:val="clear" w:color="auto" w:fill="auto"/>
            <w:vAlign w:val="center"/>
          </w:tcPr>
          <w:p w:rsidR="000546E5" w:rsidRPr="006A18FB" w:rsidRDefault="000546E5" w:rsidP="000546E5">
            <w:pPr>
              <w:jc w:val="center"/>
              <w:rPr>
                <w:rFonts w:cs="Arial"/>
                <w:b/>
                <w:bCs/>
                <w:highlight w:val="yellow"/>
              </w:rPr>
            </w:pPr>
            <w:r>
              <w:rPr>
                <w:rFonts w:cs="Arial"/>
                <w:b/>
                <w:bCs/>
              </w:rPr>
              <w:t>25 930</w:t>
            </w:r>
          </w:p>
        </w:tc>
      </w:tr>
      <w:tr w:rsidR="000546E5" w:rsidRPr="006824B7" w:rsidTr="000546E5">
        <w:trPr>
          <w:trHeight w:val="349"/>
        </w:trPr>
        <w:tc>
          <w:tcPr>
            <w:tcW w:w="0" w:type="auto"/>
            <w:vAlign w:val="center"/>
          </w:tcPr>
          <w:p w:rsidR="000546E5" w:rsidRPr="008E19FB" w:rsidRDefault="000546E5" w:rsidP="000546E5">
            <w:pPr>
              <w:rPr>
                <w:rFonts w:cs="Arial"/>
                <w:b/>
                <w:bCs/>
              </w:rPr>
            </w:pPr>
            <w:r w:rsidRPr="008E19FB">
              <w:rPr>
                <w:rFonts w:cs="Arial"/>
                <w:b/>
                <w:bCs/>
              </w:rPr>
              <w:t>Nitriansky samosprávny kraj</w:t>
            </w:r>
          </w:p>
        </w:tc>
        <w:tc>
          <w:tcPr>
            <w:tcW w:w="0" w:type="auto"/>
            <w:vAlign w:val="center"/>
          </w:tcPr>
          <w:p w:rsidR="000546E5" w:rsidRPr="006A18FB" w:rsidRDefault="000546E5" w:rsidP="000546E5">
            <w:pPr>
              <w:jc w:val="center"/>
              <w:rPr>
                <w:rFonts w:cs="Arial"/>
                <w:b/>
                <w:bCs/>
                <w:highlight w:val="yellow"/>
              </w:rPr>
            </w:pPr>
            <w:r>
              <w:rPr>
                <w:rFonts w:cs="Arial"/>
                <w:b/>
                <w:bCs/>
              </w:rPr>
              <w:t>28 161</w:t>
            </w:r>
          </w:p>
        </w:tc>
      </w:tr>
      <w:tr w:rsidR="000546E5" w:rsidRPr="006824B7" w:rsidTr="000546E5">
        <w:trPr>
          <w:trHeight w:val="349"/>
        </w:trPr>
        <w:tc>
          <w:tcPr>
            <w:tcW w:w="0" w:type="auto"/>
            <w:vAlign w:val="center"/>
          </w:tcPr>
          <w:p w:rsidR="000546E5" w:rsidRPr="008E19FB" w:rsidRDefault="000546E5" w:rsidP="000546E5">
            <w:pPr>
              <w:rPr>
                <w:rFonts w:cs="Arial"/>
                <w:b/>
                <w:bCs/>
              </w:rPr>
            </w:pPr>
            <w:r w:rsidRPr="008E19FB">
              <w:rPr>
                <w:rFonts w:cs="Arial"/>
                <w:b/>
                <w:bCs/>
              </w:rPr>
              <w:t>Prešovský samosprávny kraj</w:t>
            </w:r>
          </w:p>
        </w:tc>
        <w:tc>
          <w:tcPr>
            <w:tcW w:w="0" w:type="auto"/>
            <w:shd w:val="clear" w:color="auto" w:fill="auto"/>
            <w:vAlign w:val="center"/>
          </w:tcPr>
          <w:p w:rsidR="000546E5" w:rsidRPr="006A18FB" w:rsidRDefault="000546E5" w:rsidP="000546E5">
            <w:pPr>
              <w:jc w:val="center"/>
              <w:rPr>
                <w:rFonts w:cs="Arial"/>
                <w:b/>
                <w:bCs/>
              </w:rPr>
            </w:pPr>
            <w:r>
              <w:rPr>
                <w:rFonts w:cs="Arial"/>
                <w:b/>
                <w:bCs/>
              </w:rPr>
              <w:t>32 702</w:t>
            </w:r>
          </w:p>
        </w:tc>
      </w:tr>
      <w:tr w:rsidR="000546E5" w:rsidRPr="006824B7" w:rsidTr="000546E5">
        <w:trPr>
          <w:trHeight w:val="349"/>
        </w:trPr>
        <w:tc>
          <w:tcPr>
            <w:tcW w:w="0" w:type="auto"/>
            <w:vAlign w:val="center"/>
          </w:tcPr>
          <w:p w:rsidR="000546E5" w:rsidRPr="008E19FB" w:rsidRDefault="000546E5" w:rsidP="000546E5">
            <w:pPr>
              <w:rPr>
                <w:rFonts w:cs="Arial"/>
                <w:b/>
                <w:bCs/>
              </w:rPr>
            </w:pPr>
            <w:r w:rsidRPr="008E19FB">
              <w:rPr>
                <w:rFonts w:cs="Arial"/>
                <w:b/>
                <w:bCs/>
              </w:rPr>
              <w:t>Trenčiansky samosprávny kraj</w:t>
            </w:r>
          </w:p>
        </w:tc>
        <w:tc>
          <w:tcPr>
            <w:tcW w:w="0" w:type="auto"/>
            <w:vAlign w:val="center"/>
          </w:tcPr>
          <w:p w:rsidR="000546E5" w:rsidRPr="006A18FB" w:rsidRDefault="000546E5" w:rsidP="000546E5">
            <w:pPr>
              <w:jc w:val="center"/>
              <w:rPr>
                <w:rFonts w:cs="Arial"/>
                <w:b/>
                <w:bCs/>
              </w:rPr>
            </w:pPr>
            <w:r>
              <w:rPr>
                <w:rFonts w:cs="Arial"/>
                <w:b/>
                <w:bCs/>
              </w:rPr>
              <w:t>18 000</w:t>
            </w:r>
          </w:p>
        </w:tc>
      </w:tr>
      <w:tr w:rsidR="000546E5" w:rsidRPr="006824B7" w:rsidTr="000546E5">
        <w:trPr>
          <w:trHeight w:val="349"/>
        </w:trPr>
        <w:tc>
          <w:tcPr>
            <w:tcW w:w="0" w:type="auto"/>
            <w:vAlign w:val="center"/>
          </w:tcPr>
          <w:p w:rsidR="000546E5" w:rsidRPr="008E19FB" w:rsidRDefault="000546E5" w:rsidP="000546E5">
            <w:pPr>
              <w:rPr>
                <w:rFonts w:cs="Arial"/>
                <w:b/>
                <w:bCs/>
              </w:rPr>
            </w:pPr>
            <w:r w:rsidRPr="008E19FB">
              <w:rPr>
                <w:rFonts w:cs="Arial"/>
                <w:b/>
                <w:bCs/>
              </w:rPr>
              <w:t>Trnavský samosprávny kraj</w:t>
            </w:r>
          </w:p>
        </w:tc>
        <w:tc>
          <w:tcPr>
            <w:tcW w:w="0" w:type="auto"/>
            <w:vAlign w:val="center"/>
          </w:tcPr>
          <w:p w:rsidR="000546E5" w:rsidRPr="006A18FB" w:rsidRDefault="000546E5" w:rsidP="000546E5">
            <w:pPr>
              <w:jc w:val="center"/>
              <w:rPr>
                <w:rFonts w:cs="Arial"/>
                <w:b/>
                <w:bCs/>
                <w:highlight w:val="yellow"/>
              </w:rPr>
            </w:pPr>
            <w:r>
              <w:rPr>
                <w:rFonts w:cs="Arial"/>
                <w:b/>
                <w:bCs/>
              </w:rPr>
              <w:t>57 600</w:t>
            </w:r>
          </w:p>
        </w:tc>
      </w:tr>
      <w:tr w:rsidR="000546E5" w:rsidRPr="006824B7" w:rsidTr="000546E5">
        <w:trPr>
          <w:trHeight w:val="349"/>
        </w:trPr>
        <w:tc>
          <w:tcPr>
            <w:tcW w:w="0" w:type="auto"/>
            <w:vAlign w:val="center"/>
          </w:tcPr>
          <w:p w:rsidR="000546E5" w:rsidRPr="008E19FB" w:rsidRDefault="000546E5" w:rsidP="000546E5">
            <w:pPr>
              <w:rPr>
                <w:rFonts w:cs="Arial"/>
                <w:b/>
                <w:bCs/>
              </w:rPr>
            </w:pPr>
            <w:r w:rsidRPr="008E19FB">
              <w:rPr>
                <w:rFonts w:cs="Arial"/>
                <w:b/>
                <w:bCs/>
              </w:rPr>
              <w:t>Žilinský samosprávny kraj</w:t>
            </w:r>
          </w:p>
        </w:tc>
        <w:tc>
          <w:tcPr>
            <w:tcW w:w="0" w:type="auto"/>
            <w:vAlign w:val="center"/>
          </w:tcPr>
          <w:p w:rsidR="000546E5" w:rsidRPr="006A18FB" w:rsidRDefault="000546E5" w:rsidP="000546E5">
            <w:pPr>
              <w:jc w:val="center"/>
              <w:rPr>
                <w:rFonts w:cs="Arial"/>
                <w:b/>
                <w:bCs/>
              </w:rPr>
            </w:pPr>
            <w:r>
              <w:rPr>
                <w:rFonts w:cs="Arial"/>
                <w:b/>
                <w:bCs/>
              </w:rPr>
              <w:t>33 327</w:t>
            </w:r>
          </w:p>
        </w:tc>
      </w:tr>
      <w:tr w:rsidR="000546E5" w:rsidRPr="006824B7" w:rsidTr="000546E5">
        <w:trPr>
          <w:trHeight w:val="349"/>
        </w:trPr>
        <w:tc>
          <w:tcPr>
            <w:tcW w:w="0" w:type="auto"/>
            <w:vAlign w:val="center"/>
          </w:tcPr>
          <w:p w:rsidR="000546E5" w:rsidRDefault="000546E5" w:rsidP="000546E5">
            <w:pPr>
              <w:rPr>
                <w:rFonts w:cs="Arial"/>
                <w:b/>
                <w:bCs/>
              </w:rPr>
            </w:pPr>
            <w:r>
              <w:rPr>
                <w:rFonts w:cs="Arial"/>
                <w:b/>
                <w:bCs/>
              </w:rPr>
              <w:t>Príspevky od mestských úradov</w:t>
            </w:r>
          </w:p>
        </w:tc>
        <w:tc>
          <w:tcPr>
            <w:tcW w:w="0" w:type="auto"/>
            <w:vAlign w:val="center"/>
          </w:tcPr>
          <w:p w:rsidR="000546E5" w:rsidRDefault="000546E5" w:rsidP="000546E5">
            <w:pPr>
              <w:jc w:val="center"/>
              <w:rPr>
                <w:rFonts w:cs="Arial"/>
                <w:b/>
                <w:bCs/>
              </w:rPr>
            </w:pPr>
            <w:r>
              <w:rPr>
                <w:rFonts w:cs="Arial"/>
                <w:b/>
                <w:bCs/>
              </w:rPr>
              <w:t>21 861</w:t>
            </w:r>
          </w:p>
        </w:tc>
      </w:tr>
      <w:tr w:rsidR="000546E5" w:rsidRPr="006824B7" w:rsidTr="000546E5">
        <w:trPr>
          <w:trHeight w:val="349"/>
        </w:trPr>
        <w:tc>
          <w:tcPr>
            <w:tcW w:w="0" w:type="auto"/>
            <w:vAlign w:val="center"/>
          </w:tcPr>
          <w:p w:rsidR="000546E5" w:rsidRDefault="000546E5" w:rsidP="000546E5">
            <w:pPr>
              <w:rPr>
                <w:rFonts w:cs="Arial"/>
                <w:b/>
                <w:bCs/>
              </w:rPr>
            </w:pPr>
            <w:r>
              <w:rPr>
                <w:rFonts w:cs="Arial"/>
                <w:b/>
                <w:bCs/>
              </w:rPr>
              <w:t>Príspevky od nadácií</w:t>
            </w:r>
          </w:p>
        </w:tc>
        <w:tc>
          <w:tcPr>
            <w:tcW w:w="0" w:type="auto"/>
            <w:vAlign w:val="center"/>
          </w:tcPr>
          <w:p w:rsidR="000546E5" w:rsidRDefault="000546E5" w:rsidP="000546E5">
            <w:pPr>
              <w:jc w:val="center"/>
              <w:rPr>
                <w:rFonts w:cs="Arial"/>
                <w:b/>
                <w:bCs/>
              </w:rPr>
            </w:pPr>
            <w:r>
              <w:rPr>
                <w:rFonts w:cs="Arial"/>
                <w:b/>
                <w:bCs/>
              </w:rPr>
              <w:t>24 795</w:t>
            </w:r>
          </w:p>
        </w:tc>
      </w:tr>
      <w:tr w:rsidR="000546E5" w:rsidRPr="006824B7" w:rsidTr="000546E5">
        <w:trPr>
          <w:trHeight w:val="349"/>
        </w:trPr>
        <w:tc>
          <w:tcPr>
            <w:tcW w:w="0" w:type="auto"/>
            <w:vAlign w:val="center"/>
          </w:tcPr>
          <w:p w:rsidR="000546E5" w:rsidRPr="00FE3EC7" w:rsidRDefault="000546E5" w:rsidP="000546E5">
            <w:pPr>
              <w:rPr>
                <w:rFonts w:cs="Arial"/>
                <w:bCs/>
              </w:rPr>
            </w:pPr>
            <w:r>
              <w:rPr>
                <w:rFonts w:cs="Arial"/>
                <w:b/>
                <w:bCs/>
              </w:rPr>
              <w:t>Príspevky od právnických osôb</w:t>
            </w:r>
          </w:p>
        </w:tc>
        <w:tc>
          <w:tcPr>
            <w:tcW w:w="0" w:type="auto"/>
            <w:vAlign w:val="center"/>
          </w:tcPr>
          <w:p w:rsidR="000546E5" w:rsidRPr="006A18FB" w:rsidRDefault="000546E5" w:rsidP="000546E5">
            <w:pPr>
              <w:jc w:val="center"/>
              <w:rPr>
                <w:rFonts w:cs="Arial"/>
                <w:b/>
                <w:bCs/>
              </w:rPr>
            </w:pPr>
            <w:r>
              <w:rPr>
                <w:rFonts w:cs="Arial"/>
                <w:b/>
                <w:bCs/>
              </w:rPr>
              <w:t>32 548</w:t>
            </w:r>
          </w:p>
        </w:tc>
      </w:tr>
    </w:tbl>
    <w:p w:rsidR="000546E5" w:rsidRDefault="000546E5" w:rsidP="000546E5">
      <w:pPr>
        <w:pStyle w:val="Nadpis2"/>
        <w:ind w:left="567"/>
      </w:pPr>
    </w:p>
    <w:p w:rsidR="000546E5" w:rsidRPr="004179D7" w:rsidRDefault="000546E5" w:rsidP="000546E5">
      <w:pPr>
        <w:rPr>
          <w:rFonts w:cs="Arial"/>
        </w:rPr>
      </w:pPr>
      <w:r>
        <w:t xml:space="preserve">Návrh na vyrovnanie straty vo výške 69 561,90 € bude predložený najvyššiemu výkonnému orgánu ÚNSS - Ústrednej rade na jej zasadaní v dňoch 26. – 27. mája 2017: presun na účet 428 000 </w:t>
      </w:r>
      <w:proofErr w:type="spellStart"/>
      <w:r w:rsidRPr="00FC623E">
        <w:rPr>
          <w:rFonts w:cs="Arial"/>
        </w:rPr>
        <w:t>Nevysporiadaný</w:t>
      </w:r>
      <w:proofErr w:type="spellEnd"/>
      <w:r w:rsidRPr="00FC623E">
        <w:rPr>
          <w:rFonts w:cs="Arial"/>
        </w:rPr>
        <w:t xml:space="preserve"> výsledok hospodárenia minulých rokov </w:t>
      </w:r>
      <w:r>
        <w:t xml:space="preserve">vo výške 69 177,08 € a na účet </w:t>
      </w:r>
      <w:r w:rsidRPr="00FC623E">
        <w:rPr>
          <w:rFonts w:cs="Arial"/>
        </w:rPr>
        <w:t>na účet 427 000 - Pôžičkový fond v</w:t>
      </w:r>
      <w:r>
        <w:rPr>
          <w:rFonts w:cs="Arial"/>
        </w:rPr>
        <w:t>o výške</w:t>
      </w:r>
      <w:r w:rsidRPr="00FC623E">
        <w:rPr>
          <w:rFonts w:cs="Arial"/>
        </w:rPr>
        <w:t xml:space="preserve"> </w:t>
      </w:r>
      <w:r>
        <w:rPr>
          <w:rFonts w:cs="Arial"/>
        </w:rPr>
        <w:t>384,82</w:t>
      </w:r>
      <w:r w:rsidRPr="00FC623E">
        <w:rPr>
          <w:rFonts w:cs="Arial"/>
        </w:rPr>
        <w:t xml:space="preserve"> E</w:t>
      </w:r>
      <w:r w:rsidR="004179D7">
        <w:rPr>
          <w:rFonts w:cs="Arial"/>
        </w:rPr>
        <w:t>UR.</w:t>
      </w:r>
    </w:p>
    <w:p w:rsidR="000546E5" w:rsidRDefault="000546E5" w:rsidP="000546E5">
      <w:pPr>
        <w:rPr>
          <w:rFonts w:cs="Arial"/>
        </w:rPr>
      </w:pPr>
      <w:r>
        <w:t xml:space="preserve">V súlade s ustanoveniami §20 Zákona o účtovníctve prehlasujeme, že po skončení účtovného obdobia nenastali udalosti osobitného významu, ÚNSS nevynakladala finančné prostriedky v oblasti výskumu a vývoja a ÚNSS nemá organizačnú zložku v zahraničí. </w:t>
      </w:r>
    </w:p>
    <w:p w:rsidR="000546E5" w:rsidRPr="004A051C" w:rsidRDefault="004179D7" w:rsidP="004179D7">
      <w:pPr>
        <w:pStyle w:val="Nadpis3"/>
      </w:pPr>
      <w:bookmarkStart w:id="114" w:name="_Toc488741067"/>
      <w:r>
        <w:t xml:space="preserve">III. </w:t>
      </w:r>
      <w:r w:rsidR="000546E5">
        <w:t>Ekonomicky oprávnené náklady</w:t>
      </w:r>
      <w:bookmarkEnd w:id="114"/>
      <w:r w:rsidR="000546E5">
        <w:t xml:space="preserve"> </w:t>
      </w:r>
    </w:p>
    <w:p w:rsidR="000546E5" w:rsidRPr="00166DEC" w:rsidRDefault="000546E5" w:rsidP="000546E5">
      <w:pPr>
        <w:rPr>
          <w:rFonts w:cs="Arial"/>
        </w:rPr>
      </w:pPr>
      <w:r>
        <w:rPr>
          <w:rFonts w:cs="Arial"/>
        </w:rPr>
        <w:t xml:space="preserve">V našich krajských strediskách sme v roku 2016 poskytli služby špecializovaného </w:t>
      </w:r>
      <w:r w:rsidRPr="00DF6481">
        <w:rPr>
          <w:rFonts w:cs="Arial"/>
        </w:rPr>
        <w:t xml:space="preserve">sociálneho poradenstva </w:t>
      </w:r>
      <w:r w:rsidRPr="007278EA">
        <w:rPr>
          <w:rFonts w:cs="Arial"/>
        </w:rPr>
        <w:t>22</w:t>
      </w:r>
      <w:r>
        <w:rPr>
          <w:rFonts w:cs="Arial"/>
        </w:rPr>
        <w:t>98</w:t>
      </w:r>
      <w:r w:rsidRPr="00DF6481">
        <w:rPr>
          <w:rFonts w:cs="Arial"/>
        </w:rPr>
        <w:t xml:space="preserve"> klientom a služby sociálnej rehabilitácie </w:t>
      </w:r>
      <w:r w:rsidRPr="007278EA">
        <w:rPr>
          <w:rFonts w:cs="Arial"/>
        </w:rPr>
        <w:t>1</w:t>
      </w:r>
      <w:r>
        <w:rPr>
          <w:rFonts w:cs="Arial"/>
        </w:rPr>
        <w:t>164</w:t>
      </w:r>
      <w:r w:rsidRPr="00DF6481">
        <w:rPr>
          <w:rFonts w:cs="Arial"/>
        </w:rPr>
        <w:t xml:space="preserve"> klientom.</w:t>
      </w:r>
      <w:r>
        <w:rPr>
          <w:rFonts w:cs="Arial"/>
        </w:rPr>
        <w:t xml:space="preserve">  </w:t>
      </w:r>
      <w:r w:rsidRPr="00C51375">
        <w:rPr>
          <w:rFonts w:cs="Arial"/>
        </w:rPr>
        <w:t>Celková výška ekonomicky oprávnených nákladov</w:t>
      </w:r>
      <w:r>
        <w:rPr>
          <w:rFonts w:cs="Arial"/>
        </w:rPr>
        <w:t xml:space="preserve"> (EON) n</w:t>
      </w:r>
      <w:r w:rsidRPr="00C51375">
        <w:rPr>
          <w:rFonts w:cs="Arial"/>
        </w:rPr>
        <w:t xml:space="preserve">a </w:t>
      </w:r>
      <w:r>
        <w:rPr>
          <w:rFonts w:cs="Arial"/>
        </w:rPr>
        <w:t xml:space="preserve">ich </w:t>
      </w:r>
      <w:r w:rsidRPr="00C51375">
        <w:rPr>
          <w:rFonts w:cs="Arial"/>
        </w:rPr>
        <w:t>poskytovanie</w:t>
      </w:r>
      <w:r>
        <w:rPr>
          <w:rFonts w:cs="Arial"/>
        </w:rPr>
        <w:t xml:space="preserve"> bola </w:t>
      </w:r>
      <w:r w:rsidRPr="00166DEC">
        <w:rPr>
          <w:rFonts w:cs="Arial"/>
        </w:rPr>
        <w:t xml:space="preserve">414 559,07 €. </w:t>
      </w:r>
    </w:p>
    <w:p w:rsidR="000546E5" w:rsidRDefault="000546E5" w:rsidP="000546E5">
      <w:pPr>
        <w:spacing w:line="240" w:lineRule="auto"/>
        <w:jc w:val="both"/>
        <w:rPr>
          <w:rFonts w:cs="Arial"/>
        </w:rPr>
      </w:pPr>
      <w:r w:rsidRPr="00166DEC">
        <w:rPr>
          <w:rFonts w:cs="Arial"/>
        </w:rPr>
        <w:t>V rámci špecializovaného sociálneho poradenstva to predstavuje EON na jedného klienta vo výške 101,76 € a v rámci sociálnej rehabilitácie 155,25 € na jedného klienta.</w:t>
      </w:r>
    </w:p>
    <w:p w:rsidR="00960245" w:rsidRDefault="00960245" w:rsidP="000546E5">
      <w:pPr>
        <w:spacing w:line="240" w:lineRule="auto"/>
        <w:jc w:val="both"/>
        <w:rPr>
          <w:rFonts w:cs="Arial"/>
        </w:rPr>
      </w:pPr>
    </w:p>
    <w:p w:rsidR="00960245" w:rsidRDefault="00960245">
      <w:pPr>
        <w:rPr>
          <w:rFonts w:cs="Arial"/>
        </w:rPr>
      </w:pPr>
      <w:r>
        <w:rPr>
          <w:rFonts w:cs="Arial"/>
        </w:rPr>
        <w:br w:type="page"/>
      </w:r>
    </w:p>
    <w:p w:rsidR="00960245" w:rsidRDefault="00960245" w:rsidP="00960245">
      <w:pPr>
        <w:pStyle w:val="Nadpis2"/>
      </w:pPr>
      <w:bookmarkStart w:id="115" w:name="_Toc488741068"/>
      <w:r>
        <w:lastRenderedPageBreak/>
        <w:t>Dodatok správy nezávislého audítora</w:t>
      </w:r>
      <w:bookmarkEnd w:id="115"/>
    </w:p>
    <w:p w:rsidR="00960245" w:rsidRPr="00960245" w:rsidRDefault="00960245" w:rsidP="000546E5">
      <w:pPr>
        <w:spacing w:line="240" w:lineRule="auto"/>
        <w:jc w:val="both"/>
        <w:rPr>
          <w:rFonts w:cs="Arial"/>
          <w:sz w:val="24"/>
          <w:szCs w:val="24"/>
        </w:rPr>
      </w:pPr>
      <w:r w:rsidRPr="00960245">
        <w:rPr>
          <w:rFonts w:cs="Arial"/>
          <w:sz w:val="24"/>
          <w:szCs w:val="24"/>
        </w:rPr>
        <w:t xml:space="preserve">Dodatok správy nezávislého audítora pre Ústrednú radu a vedenie občianskeho združenia Únia nevidiacich a slabozrakých Slovenska so sídlom Bratislava, </w:t>
      </w:r>
      <w:proofErr w:type="spellStart"/>
      <w:r w:rsidRPr="00960245">
        <w:rPr>
          <w:rFonts w:cs="Arial"/>
          <w:sz w:val="24"/>
          <w:szCs w:val="24"/>
        </w:rPr>
        <w:t>Sekulská</w:t>
      </w:r>
      <w:proofErr w:type="spellEnd"/>
      <w:r w:rsidRPr="00960245">
        <w:rPr>
          <w:rFonts w:cs="Arial"/>
          <w:sz w:val="24"/>
          <w:szCs w:val="24"/>
        </w:rPr>
        <w:t xml:space="preserve"> 1, IČO 00683876 zapísanej v zložke MV SR pod č. VVS/1-909/90-32 k výročnej správe – k nahliadnutiu na Ekonomickom oddelení ÚNSS, </w:t>
      </w:r>
      <w:proofErr w:type="spellStart"/>
      <w:r w:rsidRPr="00960245">
        <w:rPr>
          <w:rFonts w:cs="Arial"/>
          <w:sz w:val="24"/>
          <w:szCs w:val="24"/>
        </w:rPr>
        <w:t>Sekulská</w:t>
      </w:r>
      <w:proofErr w:type="spellEnd"/>
      <w:r w:rsidRPr="00960245">
        <w:rPr>
          <w:rFonts w:cs="Arial"/>
          <w:sz w:val="24"/>
          <w:szCs w:val="24"/>
        </w:rPr>
        <w:t xml:space="preserve"> 1, 84250 Bratislava, </w:t>
      </w:r>
      <w:hyperlink r:id="rId107" w:history="1">
        <w:r w:rsidRPr="00960245">
          <w:rPr>
            <w:rStyle w:val="Hypertextovprepojenie"/>
            <w:rFonts w:cs="Arial"/>
            <w:sz w:val="24"/>
            <w:szCs w:val="24"/>
          </w:rPr>
          <w:t>ekonomicke@unss.sk</w:t>
        </w:r>
      </w:hyperlink>
      <w:r w:rsidRPr="00960245">
        <w:rPr>
          <w:rFonts w:cs="Arial"/>
          <w:sz w:val="24"/>
          <w:szCs w:val="24"/>
        </w:rPr>
        <w:t>.</w:t>
      </w:r>
    </w:p>
    <w:p w:rsidR="00960245" w:rsidRDefault="00960245" w:rsidP="00960245">
      <w:pPr>
        <w:pStyle w:val="Nadpis2"/>
      </w:pPr>
      <w:bookmarkStart w:id="116" w:name="_Toc488741069"/>
      <w:r>
        <w:t>Účtovná závierka neziskovej účtovnej jednotky v sústave podvojného účtovníctva</w:t>
      </w:r>
      <w:bookmarkEnd w:id="116"/>
    </w:p>
    <w:p w:rsidR="00960245" w:rsidRDefault="00960245" w:rsidP="000546E5">
      <w:pPr>
        <w:spacing w:line="240" w:lineRule="auto"/>
        <w:jc w:val="both"/>
        <w:rPr>
          <w:rFonts w:cs="Arial"/>
        </w:rPr>
      </w:pPr>
      <w:r w:rsidRPr="00960245">
        <w:rPr>
          <w:rFonts w:cs="Arial"/>
          <w:sz w:val="24"/>
          <w:szCs w:val="24"/>
        </w:rPr>
        <w:t>Účtovná závierka neziskovej účtovnej jednotky v sústave podvojného účtovníctva</w:t>
      </w:r>
      <w:r>
        <w:rPr>
          <w:rFonts w:cs="Arial"/>
          <w:sz w:val="24"/>
          <w:szCs w:val="24"/>
        </w:rPr>
        <w:t xml:space="preserve"> k </w:t>
      </w:r>
      <w:r>
        <w:rPr>
          <w:rFonts w:cs="Arial"/>
        </w:rPr>
        <w:t xml:space="preserve">nahliadnutiu na Ekonomickom oddelení ÚNSS, </w:t>
      </w:r>
      <w:proofErr w:type="spellStart"/>
      <w:r>
        <w:rPr>
          <w:rFonts w:cs="Arial"/>
        </w:rPr>
        <w:t>Sekulská</w:t>
      </w:r>
      <w:proofErr w:type="spellEnd"/>
      <w:r>
        <w:rPr>
          <w:rFonts w:cs="Arial"/>
        </w:rPr>
        <w:t xml:space="preserve"> 1, 84250 Bratislava, </w:t>
      </w:r>
      <w:hyperlink r:id="rId108" w:history="1">
        <w:r w:rsidRPr="001F73B2">
          <w:rPr>
            <w:rStyle w:val="Hypertextovprepojenie"/>
            <w:rFonts w:cs="Arial"/>
          </w:rPr>
          <w:t>ekonomicke@unss.sk</w:t>
        </w:r>
      </w:hyperlink>
      <w:r>
        <w:rPr>
          <w:rFonts w:cs="Arial"/>
        </w:rPr>
        <w:t>.</w:t>
      </w:r>
    </w:p>
    <w:p w:rsidR="00960245" w:rsidRDefault="00960245">
      <w:pPr>
        <w:rPr>
          <w:rFonts w:cs="Arial"/>
          <w:sz w:val="24"/>
          <w:szCs w:val="24"/>
        </w:rPr>
      </w:pPr>
      <w:r>
        <w:rPr>
          <w:rFonts w:cs="Arial"/>
          <w:sz w:val="24"/>
          <w:szCs w:val="24"/>
        </w:rPr>
        <w:br w:type="page"/>
      </w:r>
    </w:p>
    <w:p w:rsidR="00960245" w:rsidRDefault="006E5787" w:rsidP="006E5787">
      <w:pPr>
        <w:pStyle w:val="Nadpis2"/>
      </w:pPr>
      <w:bookmarkStart w:id="117" w:name="_Toc488741070"/>
      <w:r>
        <w:lastRenderedPageBreak/>
        <w:t xml:space="preserve">Poznámky </w:t>
      </w:r>
      <w:proofErr w:type="spellStart"/>
      <w:r>
        <w:t>Úč</w:t>
      </w:r>
      <w:proofErr w:type="spellEnd"/>
      <w:r>
        <w:t xml:space="preserve"> NUJ 3 – 01 IČO 00683876</w:t>
      </w:r>
      <w:bookmarkEnd w:id="117"/>
    </w:p>
    <w:p w:rsidR="006E5787" w:rsidRPr="00ED0163" w:rsidRDefault="006E5787" w:rsidP="006E5787">
      <w:pPr>
        <w:keepNext/>
        <w:spacing w:line="240" w:lineRule="auto"/>
        <w:jc w:val="center"/>
        <w:outlineLvl w:val="2"/>
        <w:rPr>
          <w:rFonts w:ascii="Arial" w:hAnsi="Arial" w:cs="Arial"/>
          <w:b/>
          <w:bCs/>
        </w:rPr>
      </w:pPr>
      <w:bookmarkStart w:id="118" w:name="_Toc488741071"/>
      <w:r w:rsidRPr="00ED0163">
        <w:rPr>
          <w:rFonts w:ascii="Arial" w:hAnsi="Arial" w:cs="Arial"/>
          <w:b/>
          <w:bCs/>
        </w:rPr>
        <w:t>Čl. I.</w:t>
      </w:r>
      <w:bookmarkEnd w:id="118"/>
    </w:p>
    <w:p w:rsidR="006E5787" w:rsidRPr="00ED0163" w:rsidRDefault="006E5787" w:rsidP="006E5787">
      <w:pPr>
        <w:keepNext/>
        <w:spacing w:line="240" w:lineRule="auto"/>
        <w:jc w:val="center"/>
        <w:outlineLvl w:val="1"/>
        <w:rPr>
          <w:rFonts w:ascii="Arial" w:hAnsi="Arial" w:cs="Arial"/>
          <w:b/>
          <w:bCs/>
        </w:rPr>
      </w:pPr>
      <w:bookmarkStart w:id="119" w:name="_Toc488741072"/>
      <w:r w:rsidRPr="00ED0163">
        <w:rPr>
          <w:rFonts w:ascii="Arial" w:hAnsi="Arial" w:cs="Arial"/>
          <w:b/>
          <w:bCs/>
        </w:rPr>
        <w:t>Všeobecné údaje</w:t>
      </w:r>
      <w:bookmarkEnd w:id="119"/>
    </w:p>
    <w:p w:rsidR="006E5787" w:rsidRPr="00ED0163" w:rsidRDefault="006E5787" w:rsidP="006E5787">
      <w:pPr>
        <w:spacing w:line="240" w:lineRule="auto"/>
        <w:rPr>
          <w:rFonts w:ascii="Arial" w:hAnsi="Arial" w:cs="Arial"/>
        </w:rPr>
      </w:pPr>
      <w:r w:rsidRPr="00803EF7">
        <w:rPr>
          <w:rFonts w:ascii="Arial" w:hAnsi="Arial" w:cs="Arial"/>
          <w:sz w:val="16"/>
          <w:szCs w:val="16"/>
        </w:rPr>
        <w:t xml:space="preserve">(1) </w:t>
      </w:r>
      <w:r w:rsidRPr="001F78A6">
        <w:rPr>
          <w:rFonts w:ascii="Arial" w:hAnsi="Arial" w:cs="Arial"/>
          <w:sz w:val="16"/>
          <w:szCs w:val="16"/>
        </w:rPr>
        <w:t>Meno a priezvisko fyzickej osoby alebo názov právnickej osoby, ktorá je zakladateľom alebo zriaďovateľom účtovnej jednotky, jej trvalý pobyt  alebo sídlo, dátum založenia alebo zriadenia účtovnej jednotky.</w:t>
      </w:r>
    </w:p>
    <w:p w:rsidR="006E5787" w:rsidRPr="00803EF7" w:rsidRDefault="006E5787" w:rsidP="006E5787">
      <w:pPr>
        <w:spacing w:after="0" w:line="240" w:lineRule="auto"/>
        <w:rPr>
          <w:rFonts w:ascii="Arial" w:hAnsi="Arial" w:cs="Arial"/>
          <w:sz w:val="16"/>
          <w:szCs w:val="16"/>
        </w:rPr>
      </w:pPr>
      <w:r w:rsidRPr="00803EF7">
        <w:rPr>
          <w:rFonts w:ascii="Arial" w:hAnsi="Arial" w:cs="Arial"/>
          <w:sz w:val="16"/>
          <w:szCs w:val="16"/>
        </w:rPr>
        <w:t xml:space="preserve">Únia nevidiacich a slabozrakých Slovenska </w:t>
      </w:r>
      <w:r w:rsidRPr="00803EF7">
        <w:rPr>
          <w:rFonts w:ascii="Arial" w:eastAsia="MS Mincho" w:hAnsi="Arial" w:cs="Arial"/>
          <w:sz w:val="16"/>
          <w:szCs w:val="16"/>
        </w:rPr>
        <w:t xml:space="preserve">(ďalej len </w:t>
      </w:r>
      <w:r w:rsidRPr="00803EF7">
        <w:rPr>
          <w:rFonts w:ascii="Arial" w:hAnsi="Arial" w:cs="Arial"/>
          <w:sz w:val="16"/>
          <w:szCs w:val="16"/>
        </w:rPr>
        <w:t>„ÚNSS“</w:t>
      </w:r>
      <w:r w:rsidRPr="00803EF7">
        <w:rPr>
          <w:rFonts w:ascii="Arial" w:eastAsia="MS Mincho" w:hAnsi="Arial" w:cs="Arial"/>
          <w:sz w:val="16"/>
          <w:szCs w:val="16"/>
        </w:rPr>
        <w:t xml:space="preserve">) </w:t>
      </w:r>
      <w:r w:rsidRPr="00803EF7">
        <w:rPr>
          <w:rFonts w:ascii="Arial" w:hAnsi="Arial" w:cs="Arial"/>
          <w:b/>
          <w:bCs/>
          <w:sz w:val="16"/>
          <w:szCs w:val="16"/>
        </w:rPr>
        <w:t>je zriadená</w:t>
      </w:r>
      <w:r w:rsidRPr="00803EF7">
        <w:rPr>
          <w:rFonts w:ascii="Arial" w:hAnsi="Arial" w:cs="Arial"/>
          <w:sz w:val="16"/>
          <w:szCs w:val="16"/>
        </w:rPr>
        <w:t xml:space="preserve">  na základe Zákona o združovaní občanov  č. 83/1990 Z. z. v znení neskorších predpisov, zaregistrovaním občianskeho združenia na Ministerstve vnútra SR. </w:t>
      </w:r>
    </w:p>
    <w:p w:rsidR="006E5787" w:rsidRDefault="006E5787" w:rsidP="006E5787">
      <w:pPr>
        <w:spacing w:after="0" w:line="240" w:lineRule="auto"/>
        <w:rPr>
          <w:rFonts w:ascii="Arial" w:hAnsi="Arial" w:cs="Arial"/>
          <w:color w:val="000000"/>
          <w:sz w:val="16"/>
          <w:szCs w:val="16"/>
        </w:rPr>
      </w:pPr>
      <w:r w:rsidRPr="00803EF7">
        <w:rPr>
          <w:rFonts w:ascii="Arial" w:eastAsia="MS Mincho" w:hAnsi="Arial" w:cs="Arial"/>
          <w:b/>
          <w:bCs/>
          <w:sz w:val="16"/>
          <w:szCs w:val="16"/>
        </w:rPr>
        <w:t>ÚNSS je</w:t>
      </w:r>
      <w:r w:rsidRPr="00803EF7">
        <w:rPr>
          <w:rFonts w:ascii="Arial" w:eastAsia="MS Mincho" w:hAnsi="Arial" w:cs="Arial"/>
          <w:sz w:val="16"/>
          <w:szCs w:val="16"/>
        </w:rPr>
        <w:t xml:space="preserve"> občianske združenie, charitatívna a humanitárna organizácia, ktorá združuje nevidiacich a slabozrakých (ďalej len NS) občanov, ich priaznivcov, priateľov, rodičov NS detí, bez ohľadu na </w:t>
      </w:r>
      <w:r w:rsidRPr="00803EF7">
        <w:rPr>
          <w:rFonts w:ascii="Arial" w:hAnsi="Arial" w:cs="Arial"/>
          <w:color w:val="000000"/>
          <w:sz w:val="16"/>
          <w:szCs w:val="16"/>
        </w:rPr>
        <w:t xml:space="preserve">pohlavie, náboženské vyznanie alebo vieru, rasový pôvod, národnostný alebo etnický pôvod, zdravotné postihnutie, vek, politickú príslušnosť alebo sexuálnu orientáciu. Pre zahraničné styky je oficiálny názov organizácie „Slovak </w:t>
      </w:r>
      <w:proofErr w:type="spellStart"/>
      <w:r w:rsidRPr="00803EF7">
        <w:rPr>
          <w:rFonts w:ascii="Arial" w:hAnsi="Arial" w:cs="Arial"/>
          <w:color w:val="000000"/>
          <w:sz w:val="16"/>
          <w:szCs w:val="16"/>
        </w:rPr>
        <w:t>Blind</w:t>
      </w:r>
      <w:proofErr w:type="spellEnd"/>
      <w:r w:rsidRPr="00803EF7">
        <w:rPr>
          <w:rFonts w:ascii="Arial" w:hAnsi="Arial" w:cs="Arial"/>
          <w:color w:val="000000"/>
          <w:sz w:val="16"/>
          <w:szCs w:val="16"/>
        </w:rPr>
        <w:t xml:space="preserve"> and </w:t>
      </w:r>
      <w:proofErr w:type="spellStart"/>
      <w:r w:rsidRPr="00803EF7">
        <w:rPr>
          <w:rFonts w:ascii="Arial" w:hAnsi="Arial" w:cs="Arial"/>
          <w:color w:val="000000"/>
          <w:sz w:val="16"/>
          <w:szCs w:val="16"/>
        </w:rPr>
        <w:t>Partially</w:t>
      </w:r>
      <w:proofErr w:type="spellEnd"/>
      <w:r w:rsidRPr="00803EF7">
        <w:rPr>
          <w:rFonts w:ascii="Arial" w:hAnsi="Arial" w:cs="Arial"/>
          <w:color w:val="000000"/>
          <w:sz w:val="16"/>
          <w:szCs w:val="16"/>
        </w:rPr>
        <w:t xml:space="preserve"> </w:t>
      </w:r>
      <w:proofErr w:type="spellStart"/>
      <w:r w:rsidRPr="00803EF7">
        <w:rPr>
          <w:rFonts w:ascii="Arial" w:hAnsi="Arial" w:cs="Arial"/>
          <w:color w:val="000000"/>
          <w:sz w:val="16"/>
          <w:szCs w:val="16"/>
        </w:rPr>
        <w:t>Sighted</w:t>
      </w:r>
      <w:proofErr w:type="spellEnd"/>
      <w:r w:rsidRPr="00803EF7">
        <w:rPr>
          <w:rFonts w:ascii="Arial" w:hAnsi="Arial" w:cs="Arial"/>
          <w:color w:val="000000"/>
          <w:sz w:val="16"/>
          <w:szCs w:val="16"/>
        </w:rPr>
        <w:t xml:space="preserve"> </w:t>
      </w:r>
      <w:proofErr w:type="spellStart"/>
      <w:r w:rsidRPr="00803EF7">
        <w:rPr>
          <w:rFonts w:ascii="Arial" w:hAnsi="Arial" w:cs="Arial"/>
          <w:color w:val="000000"/>
          <w:sz w:val="16"/>
          <w:szCs w:val="16"/>
        </w:rPr>
        <w:t>Union</w:t>
      </w:r>
      <w:proofErr w:type="spellEnd"/>
      <w:r w:rsidRPr="00803EF7">
        <w:rPr>
          <w:rFonts w:ascii="Arial" w:hAnsi="Arial" w:cs="Arial"/>
          <w:color w:val="000000"/>
          <w:sz w:val="16"/>
          <w:szCs w:val="16"/>
        </w:rPr>
        <w:t>“ v anglickom jazyku.</w:t>
      </w:r>
    </w:p>
    <w:p w:rsidR="006E5787" w:rsidRPr="00803EF7" w:rsidRDefault="006E5787" w:rsidP="006E5787">
      <w:pPr>
        <w:spacing w:line="240" w:lineRule="auto"/>
        <w:rPr>
          <w:rFonts w:ascii="Arial" w:hAnsi="Arial" w:cs="Arial"/>
          <w:sz w:val="16"/>
          <w:szCs w:val="16"/>
        </w:rPr>
      </w:pPr>
      <w:r w:rsidRPr="00803EF7">
        <w:rPr>
          <w:rFonts w:ascii="Arial" w:hAnsi="Arial" w:cs="Arial"/>
          <w:b/>
          <w:bCs/>
          <w:sz w:val="16"/>
          <w:szCs w:val="16"/>
        </w:rPr>
        <w:t>Ministerstvo vnútra SR schválilo Stanovy ÚNSS dňa 26. apríla 1990</w:t>
      </w:r>
      <w:r w:rsidRPr="00803EF7">
        <w:rPr>
          <w:rFonts w:ascii="Arial" w:hAnsi="Arial" w:cs="Arial"/>
          <w:sz w:val="16"/>
          <w:szCs w:val="16"/>
        </w:rPr>
        <w:t>.</w:t>
      </w:r>
    </w:p>
    <w:p w:rsidR="006E5787" w:rsidRDefault="006E5787" w:rsidP="006E5787">
      <w:pPr>
        <w:spacing w:after="0" w:line="240" w:lineRule="auto"/>
        <w:rPr>
          <w:rFonts w:ascii="Arial" w:hAnsi="Arial" w:cs="Arial"/>
          <w:b/>
          <w:bCs/>
          <w:color w:val="000000"/>
          <w:sz w:val="16"/>
          <w:szCs w:val="16"/>
        </w:rPr>
      </w:pPr>
      <w:r>
        <w:rPr>
          <w:rFonts w:ascii="Arial" w:hAnsi="Arial" w:cs="Arial"/>
          <w:b/>
          <w:bCs/>
          <w:color w:val="000000"/>
          <w:sz w:val="16"/>
          <w:szCs w:val="16"/>
        </w:rPr>
        <w:t xml:space="preserve">Sídlo ÚNSS: </w:t>
      </w:r>
      <w:proofErr w:type="spellStart"/>
      <w:r>
        <w:rPr>
          <w:rFonts w:ascii="Arial" w:hAnsi="Arial" w:cs="Arial"/>
          <w:b/>
          <w:bCs/>
          <w:color w:val="000000"/>
          <w:sz w:val="16"/>
          <w:szCs w:val="16"/>
        </w:rPr>
        <w:t>Sekulská</w:t>
      </w:r>
      <w:proofErr w:type="spellEnd"/>
      <w:r>
        <w:rPr>
          <w:rFonts w:ascii="Arial" w:hAnsi="Arial" w:cs="Arial"/>
          <w:b/>
          <w:bCs/>
          <w:color w:val="000000"/>
          <w:sz w:val="16"/>
          <w:szCs w:val="16"/>
        </w:rPr>
        <w:t xml:space="preserve"> 1, 842 50  Bratislava</w:t>
      </w:r>
    </w:p>
    <w:p w:rsidR="006E5787" w:rsidRPr="00803EF7" w:rsidRDefault="006E5787" w:rsidP="006E5787">
      <w:pPr>
        <w:spacing w:after="0" w:line="240" w:lineRule="auto"/>
        <w:rPr>
          <w:rFonts w:ascii="Arial" w:hAnsi="Arial" w:cs="Arial"/>
          <w:b/>
          <w:bCs/>
          <w:color w:val="000000"/>
          <w:sz w:val="16"/>
          <w:szCs w:val="16"/>
        </w:rPr>
      </w:pPr>
    </w:p>
    <w:p w:rsidR="006E5787" w:rsidRPr="00803EF7" w:rsidRDefault="006E5787" w:rsidP="006E5787">
      <w:pPr>
        <w:spacing w:after="0" w:line="240" w:lineRule="auto"/>
        <w:rPr>
          <w:rFonts w:ascii="Arial" w:hAnsi="Arial" w:cs="Arial"/>
          <w:sz w:val="16"/>
          <w:szCs w:val="16"/>
        </w:rPr>
      </w:pPr>
      <w:r w:rsidRPr="00803EF7">
        <w:rPr>
          <w:rFonts w:ascii="Arial" w:hAnsi="Arial" w:cs="Arial"/>
          <w:sz w:val="16"/>
          <w:szCs w:val="16"/>
        </w:rPr>
        <w:t xml:space="preserve"> (2) Informácie o členoch štatutárnych orgánov, dozorných orgánov  a iných orgánov účtovnej jednotky; uvádzajú sa mená a priezviská členov štatutárnych orgánov, dozorných orgánov a iných orgánov účtovnej jednotky.</w:t>
      </w:r>
    </w:p>
    <w:p w:rsidR="006E5787" w:rsidRDefault="006E5787" w:rsidP="006E5787">
      <w:pPr>
        <w:spacing w:after="0" w:line="240" w:lineRule="auto"/>
        <w:rPr>
          <w:rFonts w:ascii="Arial" w:hAnsi="Arial" w:cs="Arial"/>
          <w:b/>
          <w:bCs/>
          <w:color w:val="000000"/>
          <w:sz w:val="16"/>
          <w:szCs w:val="16"/>
        </w:rPr>
      </w:pPr>
    </w:p>
    <w:p w:rsidR="006E5787" w:rsidRPr="00803EF7" w:rsidRDefault="006E5787" w:rsidP="006E5787">
      <w:pPr>
        <w:spacing w:after="0" w:line="240" w:lineRule="auto"/>
        <w:rPr>
          <w:rFonts w:ascii="Arial" w:hAnsi="Arial" w:cs="Arial"/>
          <w:b/>
          <w:bCs/>
          <w:color w:val="000000"/>
          <w:sz w:val="16"/>
          <w:szCs w:val="16"/>
        </w:rPr>
      </w:pPr>
      <w:r w:rsidRPr="00803EF7">
        <w:rPr>
          <w:rFonts w:ascii="Arial" w:hAnsi="Arial" w:cs="Arial"/>
          <w:b/>
          <w:bCs/>
          <w:color w:val="000000"/>
          <w:sz w:val="16"/>
          <w:szCs w:val="16"/>
        </w:rPr>
        <w:t>Štatutárny orgán</w:t>
      </w:r>
    </w:p>
    <w:p w:rsidR="006E5787" w:rsidRPr="00803EF7" w:rsidRDefault="006E5787" w:rsidP="006E5787">
      <w:pPr>
        <w:spacing w:after="0" w:line="240" w:lineRule="auto"/>
        <w:rPr>
          <w:rFonts w:ascii="Arial" w:hAnsi="Arial" w:cs="Arial"/>
          <w:color w:val="000000"/>
          <w:sz w:val="16"/>
          <w:szCs w:val="16"/>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894"/>
        <w:gridCol w:w="4898"/>
      </w:tblGrid>
      <w:tr w:rsidR="006E5787" w:rsidRPr="00803EF7" w:rsidTr="003C0615">
        <w:trPr>
          <w:cantSplit/>
          <w:trHeight w:val="284"/>
        </w:trPr>
        <w:tc>
          <w:tcPr>
            <w:tcW w:w="2499" w:type="pct"/>
          </w:tcPr>
          <w:p w:rsidR="006E5787" w:rsidRPr="00803EF7" w:rsidRDefault="006E5787" w:rsidP="003C0615">
            <w:pPr>
              <w:spacing w:line="240" w:lineRule="auto"/>
              <w:jc w:val="center"/>
              <w:rPr>
                <w:rFonts w:ascii="Arial" w:hAnsi="Arial" w:cs="Arial"/>
                <w:b/>
                <w:bCs/>
                <w:color w:val="000000"/>
                <w:sz w:val="16"/>
                <w:szCs w:val="16"/>
              </w:rPr>
            </w:pPr>
            <w:r w:rsidRPr="00803EF7">
              <w:rPr>
                <w:rFonts w:ascii="Arial" w:hAnsi="Arial" w:cs="Arial"/>
                <w:b/>
                <w:bCs/>
                <w:color w:val="000000"/>
                <w:sz w:val="16"/>
                <w:szCs w:val="16"/>
              </w:rPr>
              <w:t>Funkcia</w:t>
            </w:r>
          </w:p>
        </w:tc>
        <w:tc>
          <w:tcPr>
            <w:tcW w:w="2501" w:type="pct"/>
          </w:tcPr>
          <w:p w:rsidR="006E5787" w:rsidRPr="00803EF7" w:rsidRDefault="006E5787" w:rsidP="003C0615">
            <w:pPr>
              <w:spacing w:line="240" w:lineRule="auto"/>
              <w:jc w:val="center"/>
              <w:rPr>
                <w:rFonts w:ascii="Arial" w:hAnsi="Arial" w:cs="Arial"/>
                <w:b/>
                <w:bCs/>
                <w:color w:val="000000"/>
                <w:sz w:val="16"/>
                <w:szCs w:val="16"/>
              </w:rPr>
            </w:pPr>
            <w:r w:rsidRPr="00803EF7">
              <w:rPr>
                <w:rFonts w:ascii="Arial" w:hAnsi="Arial" w:cs="Arial"/>
                <w:b/>
                <w:bCs/>
                <w:color w:val="000000"/>
                <w:sz w:val="16"/>
                <w:szCs w:val="16"/>
              </w:rPr>
              <w:t>Meno</w:t>
            </w:r>
          </w:p>
        </w:tc>
      </w:tr>
      <w:tr w:rsidR="006E5787" w:rsidRPr="00803EF7" w:rsidTr="003C0615">
        <w:trPr>
          <w:cantSplit/>
          <w:trHeight w:val="284"/>
        </w:trPr>
        <w:tc>
          <w:tcPr>
            <w:tcW w:w="2499" w:type="pct"/>
          </w:tcPr>
          <w:p w:rsidR="006E5787" w:rsidRPr="00803EF7" w:rsidRDefault="006E5787" w:rsidP="003C0615">
            <w:pPr>
              <w:spacing w:line="240" w:lineRule="auto"/>
              <w:rPr>
                <w:rFonts w:ascii="Arial" w:hAnsi="Arial" w:cs="Arial"/>
                <w:color w:val="000000"/>
                <w:sz w:val="16"/>
                <w:szCs w:val="16"/>
              </w:rPr>
            </w:pPr>
            <w:r w:rsidRPr="00803EF7">
              <w:rPr>
                <w:rFonts w:ascii="Arial" w:hAnsi="Arial" w:cs="Arial"/>
                <w:color w:val="000000"/>
                <w:sz w:val="16"/>
                <w:szCs w:val="16"/>
              </w:rPr>
              <w:t>Riaditeľka ÚNSS</w:t>
            </w:r>
          </w:p>
        </w:tc>
        <w:tc>
          <w:tcPr>
            <w:tcW w:w="2501" w:type="pct"/>
          </w:tcPr>
          <w:p w:rsidR="006E5787" w:rsidRPr="00803EF7" w:rsidRDefault="006E5787" w:rsidP="003C0615">
            <w:pPr>
              <w:spacing w:line="240" w:lineRule="auto"/>
              <w:rPr>
                <w:rFonts w:ascii="Arial" w:hAnsi="Arial" w:cs="Arial"/>
                <w:color w:val="000000"/>
                <w:sz w:val="16"/>
                <w:szCs w:val="16"/>
              </w:rPr>
            </w:pPr>
            <w:r>
              <w:rPr>
                <w:rFonts w:ascii="Arial" w:hAnsi="Arial" w:cs="Arial"/>
                <w:color w:val="000000"/>
                <w:sz w:val="16"/>
                <w:szCs w:val="16"/>
              </w:rPr>
              <w:t>Ing</w:t>
            </w:r>
            <w:r w:rsidRPr="00803EF7">
              <w:rPr>
                <w:rFonts w:ascii="Arial" w:hAnsi="Arial" w:cs="Arial"/>
                <w:color w:val="000000"/>
                <w:sz w:val="16"/>
                <w:szCs w:val="16"/>
              </w:rPr>
              <w:t xml:space="preserve">. </w:t>
            </w:r>
            <w:r>
              <w:rPr>
                <w:rFonts w:ascii="Arial" w:hAnsi="Arial" w:cs="Arial"/>
                <w:color w:val="000000"/>
                <w:sz w:val="16"/>
                <w:szCs w:val="16"/>
              </w:rPr>
              <w:t xml:space="preserve">Tatiana </w:t>
            </w:r>
            <w:proofErr w:type="spellStart"/>
            <w:r>
              <w:rPr>
                <w:rFonts w:ascii="Arial" w:hAnsi="Arial" w:cs="Arial"/>
                <w:color w:val="000000"/>
                <w:sz w:val="16"/>
                <w:szCs w:val="16"/>
              </w:rPr>
              <w:t>Winterová</w:t>
            </w:r>
            <w:proofErr w:type="spellEnd"/>
          </w:p>
        </w:tc>
      </w:tr>
      <w:tr w:rsidR="006E5787" w:rsidRPr="00803EF7" w:rsidTr="003C0615">
        <w:trPr>
          <w:cantSplit/>
          <w:trHeight w:val="284"/>
        </w:trPr>
        <w:tc>
          <w:tcPr>
            <w:tcW w:w="2499" w:type="pct"/>
          </w:tcPr>
          <w:p w:rsidR="006E5787" w:rsidRPr="00803EF7" w:rsidRDefault="006E5787" w:rsidP="003C0615">
            <w:pPr>
              <w:spacing w:line="240" w:lineRule="auto"/>
              <w:rPr>
                <w:rFonts w:ascii="Arial" w:hAnsi="Arial" w:cs="Arial"/>
                <w:color w:val="000000"/>
                <w:sz w:val="16"/>
                <w:szCs w:val="16"/>
              </w:rPr>
            </w:pPr>
            <w:r w:rsidRPr="00803EF7">
              <w:rPr>
                <w:rFonts w:ascii="Arial" w:hAnsi="Arial" w:cs="Arial"/>
                <w:color w:val="000000"/>
                <w:sz w:val="16"/>
                <w:szCs w:val="16"/>
              </w:rPr>
              <w:t>Predseda ÚNSS</w:t>
            </w:r>
          </w:p>
        </w:tc>
        <w:tc>
          <w:tcPr>
            <w:tcW w:w="2501" w:type="pct"/>
          </w:tcPr>
          <w:p w:rsidR="006E5787" w:rsidRPr="00803EF7" w:rsidRDefault="006E5787" w:rsidP="003C0615">
            <w:pPr>
              <w:spacing w:line="240" w:lineRule="auto"/>
              <w:rPr>
                <w:rFonts w:ascii="Arial" w:hAnsi="Arial" w:cs="Arial"/>
                <w:color w:val="000000"/>
                <w:sz w:val="16"/>
                <w:szCs w:val="16"/>
              </w:rPr>
            </w:pPr>
            <w:r w:rsidRPr="00803EF7">
              <w:rPr>
                <w:rFonts w:ascii="Arial" w:hAnsi="Arial" w:cs="Arial"/>
                <w:color w:val="000000"/>
                <w:sz w:val="16"/>
                <w:szCs w:val="16"/>
              </w:rPr>
              <w:t xml:space="preserve">RNDr. Branislav </w:t>
            </w:r>
            <w:proofErr w:type="spellStart"/>
            <w:r w:rsidRPr="00803EF7">
              <w:rPr>
                <w:rFonts w:ascii="Arial" w:hAnsi="Arial" w:cs="Arial"/>
                <w:color w:val="000000"/>
                <w:sz w:val="16"/>
                <w:szCs w:val="16"/>
              </w:rPr>
              <w:t>Mamojka</w:t>
            </w:r>
            <w:proofErr w:type="spellEnd"/>
            <w:r w:rsidRPr="00803EF7">
              <w:rPr>
                <w:rFonts w:ascii="Arial" w:hAnsi="Arial" w:cs="Arial"/>
                <w:color w:val="000000"/>
                <w:sz w:val="16"/>
                <w:szCs w:val="16"/>
              </w:rPr>
              <w:t>, CSc.</w:t>
            </w:r>
          </w:p>
        </w:tc>
      </w:tr>
    </w:tbl>
    <w:p w:rsidR="006E5787" w:rsidRPr="00803EF7" w:rsidRDefault="006E5787" w:rsidP="006E5787">
      <w:pPr>
        <w:spacing w:after="0" w:line="240" w:lineRule="auto"/>
        <w:rPr>
          <w:rFonts w:ascii="Arial" w:hAnsi="Arial" w:cs="Arial"/>
          <w:sz w:val="16"/>
          <w:szCs w:val="16"/>
        </w:rPr>
      </w:pPr>
    </w:p>
    <w:p w:rsidR="006E5787" w:rsidRDefault="006E5787" w:rsidP="006E5787">
      <w:pPr>
        <w:spacing w:after="0" w:line="240" w:lineRule="auto"/>
        <w:rPr>
          <w:rFonts w:ascii="Arial" w:hAnsi="Arial" w:cs="Arial"/>
          <w:sz w:val="16"/>
          <w:szCs w:val="16"/>
        </w:rPr>
      </w:pPr>
      <w:r>
        <w:rPr>
          <w:rFonts w:ascii="Arial" w:hAnsi="Arial" w:cs="Arial"/>
          <w:sz w:val="16"/>
          <w:szCs w:val="16"/>
        </w:rPr>
        <w:t>Ústredná rada ÚNSS:</w:t>
      </w:r>
    </w:p>
    <w:p w:rsidR="006E5787" w:rsidRPr="00803EF7" w:rsidRDefault="006E5787" w:rsidP="006E5787">
      <w:pPr>
        <w:spacing w:after="0" w:line="240" w:lineRule="auto"/>
        <w:rPr>
          <w:rFonts w:ascii="Arial" w:hAnsi="Arial" w:cs="Arial"/>
          <w:sz w:val="16"/>
          <w:szCs w:val="16"/>
        </w:rPr>
      </w:pPr>
      <w:r w:rsidRPr="00803EF7">
        <w:rPr>
          <w:rFonts w:ascii="Arial" w:hAnsi="Arial" w:cs="Arial"/>
          <w:sz w:val="16"/>
          <w:szCs w:val="16"/>
        </w:rPr>
        <w:t xml:space="preserve">Predseda ÚNSS: RNDr. Branislav </w:t>
      </w:r>
      <w:proofErr w:type="spellStart"/>
      <w:r w:rsidRPr="00803EF7">
        <w:rPr>
          <w:rFonts w:ascii="Arial" w:hAnsi="Arial" w:cs="Arial"/>
          <w:sz w:val="16"/>
          <w:szCs w:val="16"/>
        </w:rPr>
        <w:t>Mamojka</w:t>
      </w:r>
      <w:proofErr w:type="spellEnd"/>
      <w:r w:rsidRPr="00803EF7">
        <w:rPr>
          <w:rFonts w:ascii="Arial" w:hAnsi="Arial" w:cs="Arial"/>
          <w:sz w:val="16"/>
          <w:szCs w:val="16"/>
        </w:rPr>
        <w:t>, CSc.</w:t>
      </w:r>
    </w:p>
    <w:p w:rsidR="006E5787" w:rsidRPr="00803EF7" w:rsidRDefault="006E5787" w:rsidP="006E5787">
      <w:pPr>
        <w:spacing w:after="0" w:line="240" w:lineRule="auto"/>
        <w:rPr>
          <w:rFonts w:ascii="Arial" w:hAnsi="Arial" w:cs="Arial"/>
          <w:sz w:val="16"/>
          <w:szCs w:val="16"/>
        </w:rPr>
      </w:pPr>
      <w:r w:rsidRPr="00803EF7">
        <w:rPr>
          <w:rFonts w:ascii="Arial" w:hAnsi="Arial" w:cs="Arial"/>
          <w:sz w:val="16"/>
          <w:szCs w:val="16"/>
        </w:rPr>
        <w:t xml:space="preserve">1. podpredseda: Ing. Bc. Milan </w:t>
      </w:r>
      <w:proofErr w:type="spellStart"/>
      <w:r w:rsidRPr="00803EF7">
        <w:rPr>
          <w:rFonts w:ascii="Arial" w:hAnsi="Arial" w:cs="Arial"/>
          <w:sz w:val="16"/>
          <w:szCs w:val="16"/>
        </w:rPr>
        <w:t>Měchura</w:t>
      </w:r>
      <w:proofErr w:type="spellEnd"/>
    </w:p>
    <w:p w:rsidR="006E5787" w:rsidRPr="00803EF7" w:rsidRDefault="006E5787" w:rsidP="006E5787">
      <w:pPr>
        <w:spacing w:after="0" w:line="240" w:lineRule="auto"/>
        <w:rPr>
          <w:rFonts w:ascii="Arial" w:hAnsi="Arial" w:cs="Arial"/>
          <w:sz w:val="16"/>
          <w:szCs w:val="16"/>
        </w:rPr>
      </w:pPr>
      <w:r w:rsidRPr="00803EF7">
        <w:rPr>
          <w:rFonts w:ascii="Arial" w:hAnsi="Arial" w:cs="Arial"/>
          <w:sz w:val="16"/>
          <w:szCs w:val="16"/>
        </w:rPr>
        <w:t xml:space="preserve">Podpredsedovia: </w:t>
      </w:r>
      <w:proofErr w:type="spellStart"/>
      <w:r w:rsidRPr="00803EF7">
        <w:rPr>
          <w:rFonts w:ascii="Arial" w:hAnsi="Arial" w:cs="Arial"/>
          <w:sz w:val="16"/>
          <w:szCs w:val="16"/>
        </w:rPr>
        <w:t>Renata</w:t>
      </w:r>
      <w:proofErr w:type="spellEnd"/>
      <w:r w:rsidRPr="00803EF7">
        <w:rPr>
          <w:rFonts w:ascii="Arial" w:hAnsi="Arial" w:cs="Arial"/>
          <w:sz w:val="16"/>
          <w:szCs w:val="16"/>
        </w:rPr>
        <w:t xml:space="preserve"> Oláhová, </w:t>
      </w:r>
      <w:proofErr w:type="spellStart"/>
      <w:r w:rsidRPr="00803EF7">
        <w:rPr>
          <w:rFonts w:ascii="Arial" w:hAnsi="Arial" w:cs="Arial"/>
          <w:sz w:val="16"/>
          <w:szCs w:val="16"/>
        </w:rPr>
        <w:t>Josef</w:t>
      </w:r>
      <w:proofErr w:type="spellEnd"/>
      <w:r w:rsidRPr="00803EF7">
        <w:rPr>
          <w:rFonts w:ascii="Arial" w:hAnsi="Arial" w:cs="Arial"/>
          <w:sz w:val="16"/>
          <w:szCs w:val="16"/>
        </w:rPr>
        <w:t xml:space="preserve"> </w:t>
      </w:r>
      <w:proofErr w:type="spellStart"/>
      <w:r w:rsidRPr="00803EF7">
        <w:rPr>
          <w:rFonts w:ascii="Arial" w:hAnsi="Arial" w:cs="Arial"/>
          <w:sz w:val="16"/>
          <w:szCs w:val="16"/>
        </w:rPr>
        <w:t>Zbranek</w:t>
      </w:r>
      <w:proofErr w:type="spellEnd"/>
    </w:p>
    <w:p w:rsidR="006E5787" w:rsidRPr="00803EF7" w:rsidRDefault="006E5787" w:rsidP="006E5787">
      <w:pPr>
        <w:spacing w:after="0" w:line="240" w:lineRule="auto"/>
        <w:rPr>
          <w:rFonts w:ascii="Arial" w:hAnsi="Arial" w:cs="Arial"/>
          <w:sz w:val="16"/>
          <w:szCs w:val="16"/>
        </w:rPr>
      </w:pPr>
      <w:r w:rsidRPr="00803EF7">
        <w:rPr>
          <w:rFonts w:ascii="Arial" w:hAnsi="Arial" w:cs="Arial"/>
          <w:sz w:val="16"/>
          <w:szCs w:val="16"/>
        </w:rPr>
        <w:t xml:space="preserve">Členovia Ústrednej rady: Milan </w:t>
      </w:r>
      <w:proofErr w:type="spellStart"/>
      <w:r w:rsidRPr="00803EF7">
        <w:rPr>
          <w:rFonts w:ascii="Arial" w:hAnsi="Arial" w:cs="Arial"/>
          <w:sz w:val="16"/>
          <w:szCs w:val="16"/>
        </w:rPr>
        <w:t>Antal</w:t>
      </w:r>
      <w:proofErr w:type="spellEnd"/>
      <w:r w:rsidRPr="00803EF7">
        <w:rPr>
          <w:rFonts w:ascii="Arial" w:hAnsi="Arial" w:cs="Arial"/>
          <w:sz w:val="16"/>
          <w:szCs w:val="16"/>
        </w:rPr>
        <w:t xml:space="preserve">, PaedDr. Imrich </w:t>
      </w:r>
      <w:proofErr w:type="spellStart"/>
      <w:r w:rsidRPr="00803EF7">
        <w:rPr>
          <w:rFonts w:ascii="Arial" w:hAnsi="Arial" w:cs="Arial"/>
          <w:sz w:val="16"/>
          <w:szCs w:val="16"/>
        </w:rPr>
        <w:t>Bartalos</w:t>
      </w:r>
      <w:proofErr w:type="spellEnd"/>
      <w:r w:rsidRPr="00803EF7">
        <w:rPr>
          <w:rFonts w:ascii="Arial" w:hAnsi="Arial" w:cs="Arial"/>
          <w:sz w:val="16"/>
          <w:szCs w:val="16"/>
        </w:rPr>
        <w:t xml:space="preserve">, PhDr. Vladimír </w:t>
      </w:r>
      <w:proofErr w:type="spellStart"/>
      <w:r w:rsidRPr="00803EF7">
        <w:rPr>
          <w:rFonts w:ascii="Arial" w:hAnsi="Arial" w:cs="Arial"/>
          <w:sz w:val="16"/>
          <w:szCs w:val="16"/>
        </w:rPr>
        <w:t>Cintula</w:t>
      </w:r>
      <w:proofErr w:type="spellEnd"/>
      <w:r w:rsidRPr="00803EF7">
        <w:rPr>
          <w:rFonts w:ascii="Arial" w:hAnsi="Arial" w:cs="Arial"/>
          <w:sz w:val="16"/>
          <w:szCs w:val="16"/>
        </w:rPr>
        <w:t xml:space="preserve">, Mgr. </w:t>
      </w:r>
      <w:r>
        <w:rPr>
          <w:rFonts w:ascii="Arial" w:hAnsi="Arial" w:cs="Arial"/>
          <w:sz w:val="16"/>
          <w:szCs w:val="16"/>
        </w:rPr>
        <w:t xml:space="preserve">Dušana Blašková, Mgr. Timea </w:t>
      </w:r>
      <w:proofErr w:type="spellStart"/>
      <w:r>
        <w:rPr>
          <w:rFonts w:ascii="Arial" w:hAnsi="Arial" w:cs="Arial"/>
          <w:sz w:val="16"/>
          <w:szCs w:val="16"/>
        </w:rPr>
        <w:t>Hóková</w:t>
      </w:r>
      <w:proofErr w:type="spellEnd"/>
      <w:r>
        <w:rPr>
          <w:rFonts w:ascii="Arial" w:hAnsi="Arial" w:cs="Arial"/>
          <w:sz w:val="16"/>
          <w:szCs w:val="16"/>
        </w:rPr>
        <w:t xml:space="preserve"> PhD., Lenka </w:t>
      </w:r>
      <w:proofErr w:type="spellStart"/>
      <w:r>
        <w:rPr>
          <w:rFonts w:ascii="Arial" w:hAnsi="Arial" w:cs="Arial"/>
          <w:sz w:val="16"/>
          <w:szCs w:val="16"/>
        </w:rPr>
        <w:t>Kulíková</w:t>
      </w:r>
      <w:proofErr w:type="spellEnd"/>
      <w:r w:rsidRPr="00803EF7">
        <w:rPr>
          <w:rFonts w:ascii="Arial" w:hAnsi="Arial" w:cs="Arial"/>
          <w:sz w:val="16"/>
          <w:szCs w:val="16"/>
        </w:rPr>
        <w:t>, Václav Trnka.</w:t>
      </w:r>
    </w:p>
    <w:p w:rsidR="006E5787" w:rsidRPr="00803EF7" w:rsidRDefault="006E5787" w:rsidP="006E5787">
      <w:pPr>
        <w:spacing w:after="0" w:line="240" w:lineRule="auto"/>
        <w:rPr>
          <w:rFonts w:ascii="Arial" w:hAnsi="Arial" w:cs="Arial"/>
          <w:sz w:val="16"/>
          <w:szCs w:val="16"/>
        </w:rPr>
      </w:pPr>
      <w:r>
        <w:rPr>
          <w:rFonts w:ascii="Arial" w:hAnsi="Arial" w:cs="Arial"/>
          <w:sz w:val="16"/>
          <w:szCs w:val="16"/>
        </w:rPr>
        <w:t>Členovia Ústrednej</w:t>
      </w:r>
      <w:r w:rsidRPr="00803EF7">
        <w:rPr>
          <w:rFonts w:ascii="Arial" w:hAnsi="Arial" w:cs="Arial"/>
          <w:sz w:val="16"/>
          <w:szCs w:val="16"/>
        </w:rPr>
        <w:t xml:space="preserve"> kontrolnej komisie: Ing. Edita Križanová, </w:t>
      </w:r>
      <w:r>
        <w:rPr>
          <w:rFonts w:ascii="Arial" w:hAnsi="Arial" w:cs="Arial"/>
          <w:sz w:val="16"/>
          <w:szCs w:val="16"/>
        </w:rPr>
        <w:t xml:space="preserve">Jana Ivanová, Alena </w:t>
      </w:r>
      <w:proofErr w:type="spellStart"/>
      <w:r>
        <w:rPr>
          <w:rFonts w:ascii="Arial" w:hAnsi="Arial" w:cs="Arial"/>
          <w:sz w:val="16"/>
          <w:szCs w:val="16"/>
        </w:rPr>
        <w:t>Paleschová</w:t>
      </w:r>
      <w:proofErr w:type="spellEnd"/>
      <w:r>
        <w:rPr>
          <w:rFonts w:ascii="Arial" w:hAnsi="Arial" w:cs="Arial"/>
          <w:sz w:val="16"/>
          <w:szCs w:val="16"/>
        </w:rPr>
        <w:t>, Božena Poláčková, Vladimír</w:t>
      </w:r>
      <w:r w:rsidRPr="00803EF7">
        <w:rPr>
          <w:rFonts w:ascii="Arial" w:hAnsi="Arial" w:cs="Arial"/>
          <w:sz w:val="16"/>
          <w:szCs w:val="16"/>
        </w:rPr>
        <w:t xml:space="preserve"> </w:t>
      </w:r>
      <w:proofErr w:type="spellStart"/>
      <w:r w:rsidRPr="00803EF7">
        <w:rPr>
          <w:rFonts w:ascii="Arial" w:hAnsi="Arial" w:cs="Arial"/>
          <w:sz w:val="16"/>
          <w:szCs w:val="16"/>
        </w:rPr>
        <w:t>Zán</w:t>
      </w:r>
      <w:proofErr w:type="spellEnd"/>
    </w:p>
    <w:p w:rsidR="006E5787" w:rsidRDefault="006E5787" w:rsidP="006E5787">
      <w:pPr>
        <w:spacing w:line="240" w:lineRule="auto"/>
        <w:rPr>
          <w:rFonts w:ascii="Arial" w:hAnsi="Arial" w:cs="Arial"/>
          <w:sz w:val="16"/>
          <w:szCs w:val="16"/>
        </w:rPr>
      </w:pP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(3)  Opis činnosti, na účel ktorej bola účtovná jednotka zriadená a opis druhu podnikateľskej činnosti, ak ju účtovná jednotka vykonáva.</w:t>
      </w:r>
    </w:p>
    <w:p w:rsidR="006E5787" w:rsidRPr="00803EF7" w:rsidRDefault="006E5787" w:rsidP="006E5787">
      <w:pPr>
        <w:spacing w:line="240" w:lineRule="auto"/>
        <w:rPr>
          <w:rFonts w:ascii="Arial" w:hAnsi="Arial" w:cs="Arial"/>
          <w:sz w:val="16"/>
          <w:szCs w:val="16"/>
        </w:rPr>
      </w:pPr>
      <w:r w:rsidRPr="00803EF7">
        <w:rPr>
          <w:rFonts w:ascii="Arial" w:hAnsi="Arial" w:cs="Arial"/>
          <w:b/>
          <w:bCs/>
          <w:sz w:val="16"/>
          <w:szCs w:val="16"/>
        </w:rPr>
        <w:t xml:space="preserve"> Poslaním ÚNSS je</w:t>
      </w:r>
      <w:r w:rsidRPr="00803EF7">
        <w:rPr>
          <w:rFonts w:ascii="Arial" w:hAnsi="Arial" w:cs="Arial"/>
          <w:sz w:val="16"/>
          <w:szCs w:val="16"/>
        </w:rPr>
        <w:t>:</w:t>
      </w:r>
    </w:p>
    <w:p w:rsidR="006E5787" w:rsidRPr="00803EF7" w:rsidRDefault="006E5787" w:rsidP="001A4691">
      <w:pPr>
        <w:numPr>
          <w:ilvl w:val="0"/>
          <w:numId w:val="12"/>
        </w:numPr>
        <w:spacing w:after="120" w:line="240" w:lineRule="auto"/>
        <w:jc w:val="both"/>
        <w:rPr>
          <w:rFonts w:ascii="Arial" w:hAnsi="Arial" w:cs="Arial"/>
          <w:sz w:val="16"/>
          <w:szCs w:val="16"/>
        </w:rPr>
      </w:pPr>
      <w:r w:rsidRPr="00803EF7">
        <w:rPr>
          <w:rFonts w:ascii="Arial" w:hAnsi="Arial" w:cs="Arial"/>
          <w:sz w:val="16"/>
          <w:szCs w:val="16"/>
        </w:rPr>
        <w:t>obhajoba záujmov občanov so zrakovým postihnutím zameraná najmä na vytváranie rovnakých príležitostí, zabezpečenie rovnakého zaobchádzania a realizáciu pozitívnych opatrení na prekonávanie a kompenzáciu dôsledkov zrakového postihnutia,</w:t>
      </w:r>
    </w:p>
    <w:p w:rsidR="006E5787" w:rsidRPr="00803EF7" w:rsidRDefault="006E5787" w:rsidP="001A4691">
      <w:pPr>
        <w:numPr>
          <w:ilvl w:val="0"/>
          <w:numId w:val="12"/>
        </w:numPr>
        <w:spacing w:after="120" w:line="240" w:lineRule="auto"/>
        <w:jc w:val="both"/>
        <w:rPr>
          <w:rFonts w:ascii="Arial" w:hAnsi="Arial" w:cs="Arial"/>
          <w:sz w:val="16"/>
          <w:szCs w:val="16"/>
        </w:rPr>
      </w:pPr>
      <w:r w:rsidRPr="00803EF7">
        <w:rPr>
          <w:rFonts w:ascii="Arial" w:hAnsi="Arial" w:cs="Arial"/>
          <w:sz w:val="16"/>
          <w:szCs w:val="16"/>
        </w:rPr>
        <w:t>aktivizácia občanov so zrakovým postihnutím a vytváranie podmienok na rozvoj vlastných zručností a rozširovanie znalostí potrebných na prekonávanie dôsledkov zrakového postihnutia, na rozvoj a uspokojovanie záujmov a potrieb a na prípravu na plnohodnotný a integrovaný život a prácu v spoločnosti,</w:t>
      </w:r>
    </w:p>
    <w:p w:rsidR="006E5787" w:rsidRPr="00803EF7" w:rsidRDefault="006E5787" w:rsidP="001A4691">
      <w:pPr>
        <w:numPr>
          <w:ilvl w:val="0"/>
          <w:numId w:val="12"/>
        </w:numPr>
        <w:spacing w:after="120" w:line="240" w:lineRule="auto"/>
        <w:jc w:val="both"/>
        <w:rPr>
          <w:rFonts w:ascii="Arial" w:hAnsi="Arial" w:cs="Arial"/>
          <w:sz w:val="16"/>
          <w:szCs w:val="16"/>
        </w:rPr>
      </w:pPr>
      <w:r w:rsidRPr="00803EF7">
        <w:rPr>
          <w:rFonts w:ascii="Arial" w:hAnsi="Arial" w:cs="Arial"/>
          <w:sz w:val="16"/>
          <w:szCs w:val="16"/>
        </w:rPr>
        <w:t>všestranné pôsobenie na verejnosť a informovanie o problémoch a schopnostiach občanov so zrakovým postihnutím s cieľom, aby ich spoločnosť vnímala ako svoju prirodzenú súčasť,</w:t>
      </w:r>
    </w:p>
    <w:p w:rsidR="006E5787" w:rsidRPr="00803EF7" w:rsidRDefault="006E5787" w:rsidP="001A4691">
      <w:pPr>
        <w:numPr>
          <w:ilvl w:val="0"/>
          <w:numId w:val="12"/>
        </w:numPr>
        <w:spacing w:after="120" w:line="240" w:lineRule="auto"/>
        <w:jc w:val="both"/>
        <w:rPr>
          <w:rFonts w:ascii="Arial" w:hAnsi="Arial" w:cs="Arial"/>
          <w:sz w:val="16"/>
          <w:szCs w:val="16"/>
        </w:rPr>
      </w:pPr>
      <w:r w:rsidRPr="00803EF7">
        <w:rPr>
          <w:rFonts w:ascii="Arial" w:hAnsi="Arial" w:cs="Arial"/>
          <w:sz w:val="16"/>
          <w:szCs w:val="16"/>
        </w:rPr>
        <w:t>poskytovanie sociálneho poradenstva, vykonávanie sociálnej prevencie a sociálnej rehabilitácie a poskytovanie sociálnych a ďalších služieb pre občanov so zrakovým postihnutím.</w:t>
      </w:r>
    </w:p>
    <w:p w:rsidR="006E5787" w:rsidRPr="00803EF7" w:rsidRDefault="006E5787" w:rsidP="006E5787">
      <w:pPr>
        <w:spacing w:line="240" w:lineRule="auto"/>
        <w:rPr>
          <w:rFonts w:ascii="Arial" w:hAnsi="Arial" w:cs="Arial"/>
          <w:b/>
          <w:bCs/>
          <w:sz w:val="16"/>
          <w:szCs w:val="16"/>
        </w:rPr>
      </w:pP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 xml:space="preserve">ÚNSS vykonáva aj </w:t>
      </w:r>
      <w:r w:rsidRPr="00803EF7">
        <w:rPr>
          <w:rFonts w:ascii="Arial" w:hAnsi="Arial" w:cs="Arial"/>
          <w:b/>
          <w:bCs/>
          <w:sz w:val="16"/>
          <w:szCs w:val="16"/>
        </w:rPr>
        <w:t>podnikateľskú činnosť</w:t>
      </w:r>
      <w:r w:rsidRPr="00803EF7">
        <w:rPr>
          <w:rFonts w:ascii="Arial" w:hAnsi="Arial" w:cs="Arial"/>
          <w:sz w:val="16"/>
          <w:szCs w:val="16"/>
        </w:rPr>
        <w:t xml:space="preserve"> na základe živnostenského listu, spisové číslo </w:t>
      </w:r>
      <w:proofErr w:type="spellStart"/>
      <w:r w:rsidRPr="00803EF7">
        <w:rPr>
          <w:rFonts w:ascii="Arial" w:hAnsi="Arial" w:cs="Arial"/>
          <w:sz w:val="16"/>
          <w:szCs w:val="16"/>
        </w:rPr>
        <w:t>Žo</w:t>
      </w:r>
      <w:proofErr w:type="spellEnd"/>
      <w:r w:rsidRPr="00803EF7">
        <w:rPr>
          <w:rFonts w:ascii="Arial" w:hAnsi="Arial" w:cs="Arial"/>
          <w:sz w:val="16"/>
          <w:szCs w:val="16"/>
        </w:rPr>
        <w:t xml:space="preserve"> – 2002/05740/00002/E03, živnostenský register č. 104-10700, vydaného Okresným úradom Bratislava IV, odbor živnostenského podnikania, Staromestská Karloveská 2, 842 10  Bratislava, vydaného dňa 4. 9. 2002, ktoré nadobudlo právoplatnosť dňa 11. 9. 2002.</w:t>
      </w:r>
    </w:p>
    <w:p w:rsidR="006E5787" w:rsidRPr="00803EF7" w:rsidRDefault="006E5787" w:rsidP="006E5787">
      <w:pPr>
        <w:spacing w:line="240" w:lineRule="auto"/>
        <w:rPr>
          <w:rFonts w:ascii="Arial" w:hAnsi="Arial" w:cs="Arial"/>
          <w:b/>
          <w:bCs/>
          <w:sz w:val="16"/>
          <w:szCs w:val="16"/>
        </w:rPr>
      </w:pPr>
    </w:p>
    <w:p w:rsidR="006E5787" w:rsidRPr="00803EF7" w:rsidRDefault="006E5787" w:rsidP="006E5787">
      <w:pPr>
        <w:spacing w:line="240" w:lineRule="auto"/>
        <w:rPr>
          <w:rFonts w:ascii="Arial" w:hAnsi="Arial" w:cs="Arial"/>
          <w:sz w:val="16"/>
          <w:szCs w:val="16"/>
        </w:rPr>
      </w:pPr>
      <w:r w:rsidRPr="00803EF7">
        <w:rPr>
          <w:rFonts w:ascii="Arial" w:hAnsi="Arial" w:cs="Arial"/>
          <w:b/>
          <w:bCs/>
          <w:sz w:val="16"/>
          <w:szCs w:val="16"/>
        </w:rPr>
        <w:t>Predmet činnosti:</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1. Kúpa tovaru za účelom jeho predaja konečnému spotrebiteľovi (maloobchod),</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2. Kúpa tovaru za účelom jeho predaja iným prevádzkovateľom živnosti (veľkoobchod),</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3. Vydavateľská činnosť v rozsahu voľných živností,</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4. Distribúcia tlače,</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5. Prenájom iných strojov a prístrojov bez obsluhujúceho personálu,</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6. Prenájom motorových vozidiel,</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7. Prenájom kancelárskych strojov a zariadení, vrátane elektronických zariadení na spracovanie údajov,</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8. Kopírovacie služby,</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9. Reklamná a inzertná činnosť, propagačná činnosť,</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lastRenderedPageBreak/>
        <w:t>10. Grafické návrhy na počítači,</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11. Organizovanie a usporadúvanie spoločenských a kultúrnych podujatí,</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12. Prenájom nehnuteľností spojený s inými než základnými službami.</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Predmet podnikateľskej činnosti ÚNSS bol rozšírený na základe nového živnostenského listu, vydaného dňa 25.04.2007, spisové číslo OŽP-A/2007/17304-6/CR1, živnostenský register č. 104-10700, vydaného Obvodným úradom v Bratislave, odbor živnostenského podnikania, Staromestská 6, 814 40  Bratislava, ktoré nadobudol právoplatnosť dňa 07.05.2007.</w:t>
      </w:r>
    </w:p>
    <w:p w:rsidR="006E5787" w:rsidRPr="00803EF7" w:rsidRDefault="006E5787" w:rsidP="006E5787">
      <w:pPr>
        <w:spacing w:line="240" w:lineRule="auto"/>
        <w:rPr>
          <w:rFonts w:ascii="Arial" w:hAnsi="Arial" w:cs="Arial"/>
          <w:b/>
          <w:bCs/>
          <w:sz w:val="16"/>
          <w:szCs w:val="16"/>
        </w:rPr>
      </w:pPr>
      <w:r w:rsidRPr="00803EF7">
        <w:rPr>
          <w:rFonts w:ascii="Arial" w:hAnsi="Arial" w:cs="Arial"/>
          <w:b/>
          <w:bCs/>
          <w:sz w:val="16"/>
          <w:szCs w:val="16"/>
        </w:rPr>
        <w:t>Predmet podnikateľskej činnosti:</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1. Vedenie účtovníctva</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2. Činnosť účtovných, obchodných a ekonomických poradcov</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 xml:space="preserve">3. Zhotovovanie </w:t>
      </w:r>
      <w:proofErr w:type="spellStart"/>
      <w:r w:rsidRPr="00803EF7">
        <w:rPr>
          <w:rFonts w:ascii="Arial" w:hAnsi="Arial" w:cs="Arial"/>
          <w:sz w:val="16"/>
          <w:szCs w:val="16"/>
        </w:rPr>
        <w:t>www</w:t>
      </w:r>
      <w:proofErr w:type="spellEnd"/>
      <w:r w:rsidRPr="00803EF7">
        <w:rPr>
          <w:rFonts w:ascii="Arial" w:hAnsi="Arial" w:cs="Arial"/>
          <w:sz w:val="16"/>
          <w:szCs w:val="16"/>
        </w:rPr>
        <w:t xml:space="preserve"> stránok a ich následná aktualizácia</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 xml:space="preserve">4. Poradenská činnosť v oblasti spracovania </w:t>
      </w:r>
      <w:proofErr w:type="spellStart"/>
      <w:r w:rsidRPr="00803EF7">
        <w:rPr>
          <w:rFonts w:ascii="Arial" w:hAnsi="Arial" w:cs="Arial"/>
          <w:sz w:val="16"/>
          <w:szCs w:val="16"/>
        </w:rPr>
        <w:t>www</w:t>
      </w:r>
      <w:proofErr w:type="spellEnd"/>
      <w:r w:rsidRPr="00803EF7">
        <w:rPr>
          <w:rFonts w:ascii="Arial" w:hAnsi="Arial" w:cs="Arial"/>
          <w:sz w:val="16"/>
          <w:szCs w:val="16"/>
        </w:rPr>
        <w:t xml:space="preserve"> stránok</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5. Poradenská činnosť v oblasti spracovania a úpravy textu v Braillovom písme</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6. Poskytovanie úverov z vlastných zdrojov nebankovým spôsobom</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7. Ubytovacie služby v rozsahu voľnej živnosti</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8. Prenájom hnuteľných vecí v rozsahu voľnej živnosti</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9. Prenájom športových potrieb</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10. Natáčanie videokamerou</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11. Technické služby súvisiace s produkciou filmov alebo videozáznamov (zvuk, strih, dabing, titulkovanie, špeciálne efekty, kolorovanie)</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12. Výroba, vydávanie a reprodukcia nosičov záznamu zvuku so súhlasom autora</w:t>
      </w:r>
    </w:p>
    <w:p w:rsidR="006E5787" w:rsidRPr="00803EF7" w:rsidRDefault="006E5787" w:rsidP="006E5787">
      <w:pPr>
        <w:spacing w:line="240" w:lineRule="auto"/>
        <w:rPr>
          <w:rFonts w:ascii="Arial" w:hAnsi="Arial" w:cs="Arial"/>
          <w:sz w:val="16"/>
          <w:szCs w:val="16"/>
        </w:rPr>
      </w:pP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Predmet podnikateľskej činnosti ÚNSS bol rozšírený na základe nového živnostenského</w:t>
      </w:r>
    </w:p>
    <w:p w:rsidR="006E5787" w:rsidRPr="00803EF7" w:rsidRDefault="006E5787" w:rsidP="006E5787">
      <w:pPr>
        <w:spacing w:line="240" w:lineRule="auto"/>
        <w:rPr>
          <w:rFonts w:ascii="Arial" w:hAnsi="Arial" w:cs="Arial"/>
          <w:sz w:val="16"/>
          <w:szCs w:val="16"/>
        </w:rPr>
      </w:pPr>
      <w:r>
        <w:rPr>
          <w:rFonts w:ascii="Arial" w:hAnsi="Arial" w:cs="Arial"/>
          <w:sz w:val="16"/>
          <w:szCs w:val="16"/>
        </w:rPr>
        <w:t>listu, vydaného dňa 23</w:t>
      </w:r>
      <w:r w:rsidRPr="00803EF7">
        <w:rPr>
          <w:rFonts w:ascii="Arial" w:hAnsi="Arial" w:cs="Arial"/>
          <w:sz w:val="16"/>
          <w:szCs w:val="16"/>
        </w:rPr>
        <w:t>.12.2010, spisové číslo OŽP-A/2010/61896-2, živnostenský register</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č. 104-10700, vydaného Obvodným úradom v Bratislave, odbor živnostenského podnikania,</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Staromestská 6, 814 40  Bratislava.</w:t>
      </w:r>
    </w:p>
    <w:p w:rsidR="006E5787" w:rsidRPr="00803EF7" w:rsidRDefault="006E5787" w:rsidP="006E5787">
      <w:pPr>
        <w:spacing w:line="240" w:lineRule="auto"/>
        <w:rPr>
          <w:rFonts w:ascii="Arial" w:hAnsi="Arial" w:cs="Arial"/>
          <w:sz w:val="16"/>
          <w:szCs w:val="16"/>
        </w:rPr>
      </w:pPr>
    </w:p>
    <w:p w:rsidR="006E5787" w:rsidRPr="00803EF7" w:rsidRDefault="006E5787" w:rsidP="006E5787">
      <w:pPr>
        <w:spacing w:line="240" w:lineRule="auto"/>
        <w:rPr>
          <w:rFonts w:ascii="Arial" w:hAnsi="Arial" w:cs="Arial"/>
          <w:b/>
          <w:bCs/>
          <w:sz w:val="16"/>
          <w:szCs w:val="16"/>
        </w:rPr>
      </w:pPr>
      <w:r w:rsidRPr="00803EF7">
        <w:rPr>
          <w:rFonts w:ascii="Arial" w:hAnsi="Arial" w:cs="Arial"/>
          <w:b/>
          <w:bCs/>
          <w:sz w:val="16"/>
          <w:szCs w:val="16"/>
        </w:rPr>
        <w:t>Predmet podnikateľskej činnosti:</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1, Výcvik psov</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2, Vykonávanie mimoškolskej vzdelávacej činnosti</w:t>
      </w:r>
    </w:p>
    <w:p w:rsidR="006E5787" w:rsidRPr="00803EF7" w:rsidRDefault="006E5787" w:rsidP="006E5787">
      <w:pPr>
        <w:spacing w:line="240" w:lineRule="auto"/>
        <w:rPr>
          <w:rFonts w:ascii="Arial" w:hAnsi="Arial" w:cs="Arial"/>
          <w:sz w:val="16"/>
          <w:szCs w:val="16"/>
        </w:rPr>
      </w:pP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Predmet podnikateľskej činnosti ÚNSS bol rozšírený na základe nového živnostenského</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listu, vydaného dňa 17. 03. 2011, spisové číslo OŽP-A/2011/14846-2, živnostenský register</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č. 104-10700, vydaného Obvodným úradom v Bratislave, odbor živnostenského podnikania,</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Staromestská 6, 814 40  Bratislava.</w:t>
      </w:r>
    </w:p>
    <w:p w:rsidR="006E5787" w:rsidRPr="00803EF7" w:rsidRDefault="006E5787" w:rsidP="006E5787">
      <w:pPr>
        <w:spacing w:line="240" w:lineRule="auto"/>
        <w:rPr>
          <w:rFonts w:ascii="Arial" w:hAnsi="Arial" w:cs="Arial"/>
          <w:sz w:val="16"/>
          <w:szCs w:val="16"/>
        </w:rPr>
      </w:pPr>
    </w:p>
    <w:p w:rsidR="006E5787" w:rsidRPr="00803EF7" w:rsidRDefault="006E5787" w:rsidP="006E5787">
      <w:pPr>
        <w:spacing w:line="240" w:lineRule="auto"/>
        <w:rPr>
          <w:rFonts w:ascii="Arial" w:hAnsi="Arial" w:cs="Arial"/>
          <w:b/>
          <w:bCs/>
          <w:sz w:val="16"/>
          <w:szCs w:val="16"/>
        </w:rPr>
      </w:pPr>
      <w:r w:rsidRPr="00803EF7">
        <w:rPr>
          <w:rFonts w:ascii="Arial" w:hAnsi="Arial" w:cs="Arial"/>
          <w:b/>
          <w:bCs/>
          <w:sz w:val="16"/>
          <w:szCs w:val="16"/>
        </w:rPr>
        <w:t>Predmet podnikateľskej činnosti:</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 xml:space="preserve">1, </w:t>
      </w:r>
      <w:r>
        <w:rPr>
          <w:rFonts w:ascii="Arial" w:hAnsi="Arial" w:cs="Arial"/>
          <w:sz w:val="16"/>
          <w:szCs w:val="16"/>
        </w:rPr>
        <w:t>Činnosť podnikateľských a organizačných poradcov</w:t>
      </w:r>
    </w:p>
    <w:p w:rsidR="006E5787" w:rsidRPr="00803EF7" w:rsidRDefault="006E5787" w:rsidP="006E5787">
      <w:pPr>
        <w:spacing w:line="240" w:lineRule="auto"/>
        <w:rPr>
          <w:rFonts w:ascii="Arial" w:hAnsi="Arial" w:cs="Arial"/>
          <w:sz w:val="16"/>
          <w:szCs w:val="16"/>
        </w:rPr>
      </w:pPr>
      <w:r w:rsidRPr="00803EF7">
        <w:rPr>
          <w:rFonts w:ascii="Arial" w:hAnsi="Arial" w:cs="Arial"/>
          <w:sz w:val="16"/>
          <w:szCs w:val="16"/>
        </w:rPr>
        <w:t xml:space="preserve">2, </w:t>
      </w:r>
      <w:r>
        <w:rPr>
          <w:rFonts w:ascii="Arial" w:hAnsi="Arial" w:cs="Arial"/>
          <w:sz w:val="16"/>
          <w:szCs w:val="16"/>
        </w:rPr>
        <w:t>Poradenská činnosť v oblasti prevencie a odstraňovania architektonických bariér</w:t>
      </w:r>
    </w:p>
    <w:p w:rsidR="006E5787" w:rsidRPr="00803EF7" w:rsidRDefault="006E5787" w:rsidP="006E5787">
      <w:pPr>
        <w:spacing w:line="240" w:lineRule="auto"/>
        <w:rPr>
          <w:rFonts w:ascii="Arial" w:hAnsi="Arial" w:cs="Arial"/>
          <w:sz w:val="16"/>
          <w:szCs w:val="16"/>
        </w:rPr>
      </w:pPr>
    </w:p>
    <w:p w:rsidR="006E5787" w:rsidRPr="00803EF7" w:rsidRDefault="006E5787" w:rsidP="006E5787">
      <w:pPr>
        <w:spacing w:line="240" w:lineRule="auto"/>
        <w:rPr>
          <w:rFonts w:ascii="Arial" w:hAnsi="Arial" w:cs="Arial"/>
          <w:b/>
          <w:bCs/>
          <w:sz w:val="16"/>
          <w:szCs w:val="16"/>
        </w:rPr>
      </w:pPr>
      <w:r w:rsidRPr="00803EF7">
        <w:rPr>
          <w:rFonts w:ascii="Arial" w:hAnsi="Arial" w:cs="Arial"/>
          <w:b/>
          <w:bCs/>
          <w:sz w:val="16"/>
          <w:szCs w:val="16"/>
        </w:rPr>
        <w:t>ÚNSS nie je platiteľom dane z pridanej hodnoty.</w:t>
      </w:r>
    </w:p>
    <w:p w:rsidR="006E5787" w:rsidRPr="00ED0163" w:rsidRDefault="006E5787" w:rsidP="006E5787">
      <w:pPr>
        <w:spacing w:line="240" w:lineRule="auto"/>
        <w:rPr>
          <w:rFonts w:ascii="Arial" w:hAnsi="Arial" w:cs="Arial"/>
          <w:sz w:val="16"/>
          <w:szCs w:val="16"/>
        </w:rPr>
      </w:pPr>
    </w:p>
    <w:p w:rsidR="006E5787" w:rsidRDefault="006E5787" w:rsidP="006E5787">
      <w:pPr>
        <w:spacing w:line="240" w:lineRule="auto"/>
        <w:rPr>
          <w:rFonts w:ascii="Arial" w:hAnsi="Arial" w:cs="Arial"/>
          <w:sz w:val="16"/>
          <w:szCs w:val="16"/>
        </w:rPr>
      </w:pPr>
      <w:r w:rsidRPr="00ED0163">
        <w:rPr>
          <w:rFonts w:ascii="Arial" w:hAnsi="Arial" w:cs="Arial"/>
          <w:sz w:val="16"/>
          <w:szCs w:val="16"/>
        </w:rPr>
        <w:t xml:space="preserve">(4) Priemerný prepočítaný počet zamestnancov, a z toho počet vedúcich zamestnancov účtovnej jednotky za účtovné obdobie, za ktoré sa zostavuje účtovná závierka (ďalej len „bežné účtovné obdobie“) a za bezprostredne predchádzajúce účtovné obdobie. Počet dobrovoľníkov vyslaných účtovnou jednotkou a počet dobrovoľníkov, ktorí vykonávali dobrovoľnícku činnosť pre účtovnú jednotku počas účtovného obdobia.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4"/>
        <w:gridCol w:w="2318"/>
        <w:gridCol w:w="2486"/>
      </w:tblGrid>
      <w:tr w:rsidR="006E5787" w:rsidRPr="00ED0163" w:rsidTr="003C0615">
        <w:tc>
          <w:tcPr>
            <w:tcW w:w="4961" w:type="dxa"/>
          </w:tcPr>
          <w:p w:rsidR="006E5787" w:rsidRPr="00ED0163" w:rsidRDefault="006E5787" w:rsidP="003C0615">
            <w:pPr>
              <w:pStyle w:val="Textopatrenia"/>
              <w:numPr>
                <w:ilvl w:val="0"/>
                <w:numId w:val="0"/>
              </w:numPr>
              <w:spacing w:before="0" w:after="0"/>
              <w:rPr>
                <w:rFonts w:ascii="Arial" w:hAnsi="Arial" w:cs="Arial"/>
                <w:sz w:val="16"/>
                <w:szCs w:val="16"/>
              </w:rPr>
            </w:pPr>
          </w:p>
        </w:tc>
        <w:tc>
          <w:tcPr>
            <w:tcW w:w="2410" w:type="dxa"/>
            <w:vAlign w:val="center"/>
          </w:tcPr>
          <w:p w:rsidR="006E5787" w:rsidRPr="00ED0163" w:rsidRDefault="006E5787" w:rsidP="003C0615">
            <w:pPr>
              <w:spacing w:after="0" w:line="240" w:lineRule="auto"/>
              <w:jc w:val="center"/>
              <w:rPr>
                <w:rFonts w:ascii="Arial" w:hAnsi="Arial" w:cs="Arial"/>
                <w:b/>
                <w:bCs/>
                <w:sz w:val="16"/>
                <w:szCs w:val="16"/>
                <w:lang w:eastAsia="sk-SK"/>
              </w:rPr>
            </w:pPr>
            <w:r w:rsidRPr="00ED0163">
              <w:rPr>
                <w:rFonts w:ascii="Arial" w:hAnsi="Arial" w:cs="Arial"/>
                <w:b/>
                <w:bCs/>
                <w:sz w:val="16"/>
                <w:szCs w:val="16"/>
                <w:lang w:eastAsia="sk-SK"/>
              </w:rPr>
              <w:t>Bežné  účtovné obdobie</w:t>
            </w:r>
          </w:p>
        </w:tc>
        <w:tc>
          <w:tcPr>
            <w:tcW w:w="2552" w:type="dxa"/>
            <w:vAlign w:val="center"/>
          </w:tcPr>
          <w:p w:rsidR="006E5787" w:rsidRPr="00ED0163" w:rsidRDefault="006E5787" w:rsidP="003C0615">
            <w:pPr>
              <w:spacing w:after="0" w:line="240" w:lineRule="auto"/>
              <w:jc w:val="center"/>
              <w:rPr>
                <w:rFonts w:ascii="Arial" w:hAnsi="Arial" w:cs="Arial"/>
                <w:b/>
                <w:bCs/>
                <w:sz w:val="16"/>
                <w:szCs w:val="16"/>
                <w:lang w:eastAsia="sk-SK"/>
              </w:rPr>
            </w:pPr>
            <w:r w:rsidRPr="00ED0163">
              <w:rPr>
                <w:rFonts w:ascii="Arial" w:hAnsi="Arial" w:cs="Arial"/>
                <w:b/>
                <w:bCs/>
                <w:sz w:val="16"/>
                <w:szCs w:val="16"/>
                <w:lang w:eastAsia="sk-SK"/>
              </w:rPr>
              <w:t>Bezprostredne predchádzajúce účtovné obdobie</w:t>
            </w:r>
          </w:p>
        </w:tc>
      </w:tr>
      <w:tr w:rsidR="006E5787" w:rsidRPr="00ED0163" w:rsidTr="003C0615">
        <w:trPr>
          <w:trHeight w:val="391"/>
        </w:trPr>
        <w:tc>
          <w:tcPr>
            <w:tcW w:w="4961" w:type="dxa"/>
            <w:vAlign w:val="center"/>
          </w:tcPr>
          <w:p w:rsidR="006E5787" w:rsidRPr="00ED0163" w:rsidRDefault="006E5787" w:rsidP="003C0615">
            <w:pPr>
              <w:pStyle w:val="Textopatrenia"/>
              <w:numPr>
                <w:ilvl w:val="0"/>
                <w:numId w:val="0"/>
              </w:numPr>
              <w:spacing w:before="0" w:after="0"/>
              <w:jc w:val="left"/>
              <w:rPr>
                <w:rFonts w:ascii="Arial" w:hAnsi="Arial" w:cs="Arial"/>
                <w:sz w:val="16"/>
                <w:szCs w:val="16"/>
              </w:rPr>
            </w:pPr>
            <w:r w:rsidRPr="00ED0163">
              <w:rPr>
                <w:rFonts w:ascii="Arial" w:hAnsi="Arial" w:cs="Arial"/>
                <w:sz w:val="16"/>
                <w:szCs w:val="16"/>
              </w:rPr>
              <w:lastRenderedPageBreak/>
              <w:t>Priemerný prepočítaný počet zamestnancov</w:t>
            </w:r>
          </w:p>
        </w:tc>
        <w:tc>
          <w:tcPr>
            <w:tcW w:w="2410" w:type="dxa"/>
            <w:vAlign w:val="center"/>
          </w:tcPr>
          <w:p w:rsidR="006E5787" w:rsidRPr="00945F83" w:rsidRDefault="006E5787" w:rsidP="003C0615">
            <w:pPr>
              <w:pStyle w:val="Textopatrenia"/>
              <w:numPr>
                <w:ilvl w:val="0"/>
                <w:numId w:val="0"/>
              </w:numPr>
              <w:spacing w:before="0" w:after="0"/>
              <w:jc w:val="left"/>
              <w:rPr>
                <w:rFonts w:ascii="Arial" w:hAnsi="Arial" w:cs="Arial"/>
                <w:sz w:val="16"/>
                <w:szCs w:val="16"/>
                <w:highlight w:val="yellow"/>
              </w:rPr>
            </w:pPr>
            <w:r w:rsidRPr="007205E2">
              <w:rPr>
                <w:rFonts w:ascii="Arial" w:hAnsi="Arial" w:cs="Arial"/>
                <w:sz w:val="16"/>
                <w:szCs w:val="16"/>
              </w:rPr>
              <w:t>46,1</w:t>
            </w:r>
          </w:p>
        </w:tc>
        <w:tc>
          <w:tcPr>
            <w:tcW w:w="2552" w:type="dxa"/>
            <w:vAlign w:val="center"/>
          </w:tcPr>
          <w:p w:rsidR="006E5787" w:rsidRPr="00ED0163" w:rsidRDefault="006E5787" w:rsidP="003C0615">
            <w:pPr>
              <w:pStyle w:val="Textopatrenia"/>
              <w:numPr>
                <w:ilvl w:val="0"/>
                <w:numId w:val="0"/>
              </w:numPr>
              <w:spacing w:before="0" w:after="0"/>
              <w:jc w:val="left"/>
              <w:rPr>
                <w:rFonts w:ascii="Arial" w:hAnsi="Arial" w:cs="Arial"/>
                <w:sz w:val="16"/>
                <w:szCs w:val="16"/>
              </w:rPr>
            </w:pPr>
            <w:r>
              <w:rPr>
                <w:rFonts w:ascii="Arial" w:hAnsi="Arial" w:cs="Arial"/>
                <w:sz w:val="16"/>
                <w:szCs w:val="16"/>
              </w:rPr>
              <w:t>45,4</w:t>
            </w:r>
          </w:p>
        </w:tc>
      </w:tr>
      <w:tr w:rsidR="006E5787" w:rsidRPr="00ED0163" w:rsidTr="003C0615">
        <w:trPr>
          <w:trHeight w:val="391"/>
        </w:trPr>
        <w:tc>
          <w:tcPr>
            <w:tcW w:w="4961" w:type="dxa"/>
            <w:vAlign w:val="center"/>
          </w:tcPr>
          <w:p w:rsidR="006E5787" w:rsidRPr="00ED0163" w:rsidRDefault="006E5787" w:rsidP="003C0615">
            <w:pPr>
              <w:pStyle w:val="Textopatrenia"/>
              <w:numPr>
                <w:ilvl w:val="0"/>
                <w:numId w:val="0"/>
              </w:numPr>
              <w:spacing w:before="0" w:after="0"/>
              <w:jc w:val="left"/>
              <w:rPr>
                <w:rFonts w:ascii="Arial" w:hAnsi="Arial" w:cs="Arial"/>
                <w:sz w:val="16"/>
                <w:szCs w:val="16"/>
              </w:rPr>
            </w:pPr>
            <w:r w:rsidRPr="00ED0163">
              <w:rPr>
                <w:rFonts w:ascii="Arial" w:hAnsi="Arial" w:cs="Arial"/>
                <w:sz w:val="16"/>
                <w:szCs w:val="16"/>
              </w:rPr>
              <w:t>z toho  počet vedúcich zamestnancov</w:t>
            </w:r>
          </w:p>
        </w:tc>
        <w:tc>
          <w:tcPr>
            <w:tcW w:w="2410" w:type="dxa"/>
            <w:vAlign w:val="center"/>
          </w:tcPr>
          <w:p w:rsidR="006E5787" w:rsidRPr="00945F83" w:rsidRDefault="006E5787" w:rsidP="003C0615">
            <w:pPr>
              <w:pStyle w:val="Textopatrenia"/>
              <w:numPr>
                <w:ilvl w:val="0"/>
                <w:numId w:val="0"/>
              </w:numPr>
              <w:spacing w:before="0" w:after="0"/>
              <w:jc w:val="left"/>
              <w:rPr>
                <w:rFonts w:ascii="Arial" w:hAnsi="Arial" w:cs="Arial"/>
                <w:sz w:val="16"/>
                <w:szCs w:val="16"/>
                <w:highlight w:val="yellow"/>
              </w:rPr>
            </w:pPr>
            <w:r w:rsidRPr="00945F83">
              <w:rPr>
                <w:rFonts w:ascii="Arial" w:hAnsi="Arial" w:cs="Arial"/>
                <w:sz w:val="16"/>
                <w:szCs w:val="16"/>
              </w:rPr>
              <w:t>12</w:t>
            </w:r>
          </w:p>
        </w:tc>
        <w:tc>
          <w:tcPr>
            <w:tcW w:w="2552" w:type="dxa"/>
            <w:vAlign w:val="center"/>
          </w:tcPr>
          <w:p w:rsidR="006E5787" w:rsidRPr="00ED0163" w:rsidRDefault="006E5787" w:rsidP="003C0615">
            <w:pPr>
              <w:pStyle w:val="Textopatrenia"/>
              <w:numPr>
                <w:ilvl w:val="0"/>
                <w:numId w:val="0"/>
              </w:numPr>
              <w:spacing w:before="0" w:after="0"/>
              <w:jc w:val="left"/>
              <w:rPr>
                <w:rFonts w:ascii="Arial" w:hAnsi="Arial" w:cs="Arial"/>
                <w:sz w:val="16"/>
                <w:szCs w:val="16"/>
              </w:rPr>
            </w:pPr>
            <w:r>
              <w:rPr>
                <w:rFonts w:ascii="Arial" w:hAnsi="Arial" w:cs="Arial"/>
                <w:sz w:val="16"/>
                <w:szCs w:val="16"/>
              </w:rPr>
              <w:t>12</w:t>
            </w:r>
          </w:p>
        </w:tc>
      </w:tr>
      <w:tr w:rsidR="006E5787" w:rsidRPr="00ED0163" w:rsidTr="003C0615">
        <w:trPr>
          <w:trHeight w:val="391"/>
        </w:trPr>
        <w:tc>
          <w:tcPr>
            <w:tcW w:w="4961" w:type="dxa"/>
            <w:vAlign w:val="center"/>
          </w:tcPr>
          <w:p w:rsidR="006E5787" w:rsidRPr="00ED0163" w:rsidRDefault="006E5787" w:rsidP="003C0615">
            <w:pPr>
              <w:pStyle w:val="Textopatrenia"/>
              <w:numPr>
                <w:ilvl w:val="0"/>
                <w:numId w:val="0"/>
              </w:numPr>
              <w:spacing w:before="0" w:after="0"/>
              <w:jc w:val="left"/>
              <w:rPr>
                <w:rFonts w:ascii="Arial" w:hAnsi="Arial" w:cs="Arial"/>
                <w:sz w:val="16"/>
                <w:szCs w:val="16"/>
              </w:rPr>
            </w:pPr>
            <w:r w:rsidRPr="00ED0163">
              <w:rPr>
                <w:rFonts w:ascii="Arial" w:hAnsi="Arial" w:cs="Arial"/>
                <w:sz w:val="16"/>
                <w:szCs w:val="16"/>
              </w:rPr>
              <w:t xml:space="preserve">Počet dobrovoľníkov vyslaných účtovnou jednotkou </w:t>
            </w:r>
          </w:p>
        </w:tc>
        <w:tc>
          <w:tcPr>
            <w:tcW w:w="2410" w:type="dxa"/>
            <w:vAlign w:val="center"/>
          </w:tcPr>
          <w:p w:rsidR="006E5787" w:rsidRPr="00945F83" w:rsidRDefault="006E5787" w:rsidP="003C0615">
            <w:pPr>
              <w:pStyle w:val="Textopatrenia"/>
              <w:numPr>
                <w:ilvl w:val="0"/>
                <w:numId w:val="0"/>
              </w:numPr>
              <w:spacing w:before="0" w:after="0"/>
              <w:jc w:val="left"/>
              <w:rPr>
                <w:rFonts w:ascii="Arial" w:hAnsi="Arial" w:cs="Arial"/>
                <w:sz w:val="16"/>
                <w:szCs w:val="16"/>
              </w:rPr>
            </w:pPr>
            <w:r w:rsidRPr="00945F83">
              <w:rPr>
                <w:rFonts w:ascii="Arial" w:hAnsi="Arial" w:cs="Arial"/>
                <w:sz w:val="16"/>
                <w:szCs w:val="16"/>
              </w:rPr>
              <w:t>0</w:t>
            </w:r>
          </w:p>
        </w:tc>
        <w:tc>
          <w:tcPr>
            <w:tcW w:w="2552" w:type="dxa"/>
            <w:vAlign w:val="center"/>
          </w:tcPr>
          <w:p w:rsidR="006E5787" w:rsidRPr="00ED0163" w:rsidRDefault="006E5787" w:rsidP="003C0615">
            <w:pPr>
              <w:pStyle w:val="Textopatrenia"/>
              <w:numPr>
                <w:ilvl w:val="0"/>
                <w:numId w:val="0"/>
              </w:numPr>
              <w:spacing w:before="0" w:after="0"/>
              <w:jc w:val="left"/>
              <w:rPr>
                <w:rFonts w:ascii="Arial" w:hAnsi="Arial" w:cs="Arial"/>
                <w:sz w:val="16"/>
                <w:szCs w:val="16"/>
              </w:rPr>
            </w:pPr>
            <w:r>
              <w:rPr>
                <w:rFonts w:ascii="Arial" w:hAnsi="Arial" w:cs="Arial"/>
                <w:sz w:val="16"/>
                <w:szCs w:val="16"/>
              </w:rPr>
              <w:t>0</w:t>
            </w:r>
          </w:p>
        </w:tc>
      </w:tr>
      <w:tr w:rsidR="006E5787" w:rsidRPr="00ED0163" w:rsidTr="003C0615">
        <w:trPr>
          <w:trHeight w:val="391"/>
        </w:trPr>
        <w:tc>
          <w:tcPr>
            <w:tcW w:w="4961" w:type="dxa"/>
            <w:vAlign w:val="center"/>
          </w:tcPr>
          <w:p w:rsidR="006E5787" w:rsidRPr="00ED0163" w:rsidRDefault="006E5787" w:rsidP="003C0615">
            <w:pPr>
              <w:pStyle w:val="Textopatrenia"/>
              <w:numPr>
                <w:ilvl w:val="0"/>
                <w:numId w:val="0"/>
              </w:numPr>
              <w:spacing w:before="0" w:after="0"/>
              <w:jc w:val="left"/>
              <w:rPr>
                <w:rFonts w:ascii="Arial" w:hAnsi="Arial" w:cs="Arial"/>
                <w:sz w:val="16"/>
                <w:szCs w:val="16"/>
              </w:rPr>
            </w:pPr>
            <w:r w:rsidRPr="00ED0163">
              <w:rPr>
                <w:rFonts w:ascii="Arial" w:hAnsi="Arial" w:cs="Arial"/>
                <w:sz w:val="16"/>
                <w:szCs w:val="16"/>
              </w:rPr>
              <w:t>Počet dobrovoľníkov, ktorí vykonávali dobrovoľnícku činnosť pre účtovnú jednotku počas účtovného obdobia</w:t>
            </w:r>
          </w:p>
        </w:tc>
        <w:tc>
          <w:tcPr>
            <w:tcW w:w="2410" w:type="dxa"/>
            <w:vAlign w:val="center"/>
          </w:tcPr>
          <w:p w:rsidR="006E5787" w:rsidRPr="00945F83" w:rsidRDefault="006E5787" w:rsidP="003C0615">
            <w:pPr>
              <w:pStyle w:val="Textopatrenia"/>
              <w:numPr>
                <w:ilvl w:val="0"/>
                <w:numId w:val="0"/>
              </w:numPr>
              <w:spacing w:before="0" w:after="0"/>
              <w:jc w:val="left"/>
              <w:rPr>
                <w:rFonts w:ascii="Arial" w:hAnsi="Arial" w:cs="Arial"/>
                <w:sz w:val="16"/>
                <w:szCs w:val="16"/>
              </w:rPr>
            </w:pPr>
            <w:r w:rsidRPr="00945F83">
              <w:rPr>
                <w:rFonts w:ascii="Arial" w:hAnsi="Arial" w:cs="Arial"/>
                <w:sz w:val="16"/>
                <w:szCs w:val="16"/>
              </w:rPr>
              <w:t>3900</w:t>
            </w:r>
          </w:p>
        </w:tc>
        <w:tc>
          <w:tcPr>
            <w:tcW w:w="2552" w:type="dxa"/>
            <w:vAlign w:val="center"/>
          </w:tcPr>
          <w:p w:rsidR="006E5787" w:rsidRPr="00ED0163" w:rsidRDefault="006E5787" w:rsidP="003C0615">
            <w:pPr>
              <w:pStyle w:val="Textopatrenia"/>
              <w:numPr>
                <w:ilvl w:val="0"/>
                <w:numId w:val="0"/>
              </w:numPr>
              <w:spacing w:before="0" w:after="0"/>
              <w:jc w:val="left"/>
              <w:rPr>
                <w:rFonts w:ascii="Arial" w:hAnsi="Arial" w:cs="Arial"/>
                <w:sz w:val="16"/>
                <w:szCs w:val="16"/>
              </w:rPr>
            </w:pPr>
            <w:r>
              <w:rPr>
                <w:rFonts w:ascii="Arial" w:hAnsi="Arial" w:cs="Arial"/>
                <w:sz w:val="16"/>
                <w:szCs w:val="16"/>
              </w:rPr>
              <w:t>3900</w:t>
            </w:r>
          </w:p>
        </w:tc>
      </w:tr>
    </w:tbl>
    <w:p w:rsidR="006E5787" w:rsidRDefault="006E5787" w:rsidP="006E5787">
      <w:pPr>
        <w:spacing w:line="240" w:lineRule="auto"/>
        <w:rPr>
          <w:rFonts w:ascii="Arial" w:hAnsi="Arial" w:cs="Arial"/>
          <w:sz w:val="16"/>
          <w:szCs w:val="16"/>
        </w:rPr>
      </w:pPr>
    </w:p>
    <w:p w:rsidR="006E5787" w:rsidRPr="00ED0163" w:rsidRDefault="006E5787" w:rsidP="006E5787">
      <w:pPr>
        <w:spacing w:after="0" w:line="240" w:lineRule="auto"/>
        <w:rPr>
          <w:rFonts w:ascii="Arial" w:hAnsi="Arial" w:cs="Arial"/>
          <w:sz w:val="16"/>
          <w:szCs w:val="16"/>
        </w:rPr>
      </w:pPr>
      <w:r w:rsidRPr="00803EF7">
        <w:rPr>
          <w:rFonts w:ascii="Arial" w:hAnsi="Arial" w:cs="Arial"/>
          <w:b/>
          <w:bCs/>
          <w:sz w:val="16"/>
          <w:szCs w:val="16"/>
        </w:rPr>
        <w:t xml:space="preserve">        </w:t>
      </w:r>
      <w:r>
        <w:rPr>
          <w:rFonts w:ascii="Arial" w:hAnsi="Arial" w:cs="Arial"/>
          <w:b/>
          <w:bCs/>
          <w:sz w:val="16"/>
          <w:szCs w:val="16"/>
        </w:rPr>
        <w:tab/>
      </w:r>
    </w:p>
    <w:p w:rsidR="006E5787" w:rsidRDefault="006E5787" w:rsidP="006E5787">
      <w:pPr>
        <w:spacing w:after="0" w:line="240" w:lineRule="auto"/>
        <w:rPr>
          <w:rFonts w:ascii="Arial" w:hAnsi="Arial" w:cs="Arial"/>
          <w:sz w:val="16"/>
          <w:szCs w:val="16"/>
        </w:rPr>
      </w:pPr>
    </w:p>
    <w:p w:rsidR="006E5787" w:rsidRDefault="006E5787" w:rsidP="006E5787">
      <w:pPr>
        <w:spacing w:line="240" w:lineRule="auto"/>
        <w:rPr>
          <w:rFonts w:ascii="Arial" w:hAnsi="Arial" w:cs="Arial"/>
          <w:sz w:val="16"/>
          <w:szCs w:val="16"/>
        </w:rPr>
      </w:pPr>
    </w:p>
    <w:p w:rsidR="006E5787" w:rsidRDefault="006E5787" w:rsidP="006E5787">
      <w:pPr>
        <w:spacing w:line="240" w:lineRule="auto"/>
        <w:rPr>
          <w:rFonts w:ascii="Arial" w:hAnsi="Arial" w:cs="Arial"/>
          <w:sz w:val="16"/>
          <w:szCs w:val="16"/>
        </w:rPr>
      </w:pPr>
    </w:p>
    <w:p w:rsidR="006E5787" w:rsidRDefault="006E5787" w:rsidP="006E5787">
      <w:pPr>
        <w:spacing w:line="240" w:lineRule="auto"/>
        <w:rPr>
          <w:rFonts w:ascii="Arial" w:hAnsi="Arial" w:cs="Arial"/>
          <w:sz w:val="16"/>
          <w:szCs w:val="16"/>
        </w:rPr>
      </w:pPr>
      <w:r w:rsidRPr="00ED0163">
        <w:rPr>
          <w:rFonts w:ascii="Arial" w:hAnsi="Arial" w:cs="Arial"/>
          <w:sz w:val="16"/>
          <w:szCs w:val="16"/>
        </w:rPr>
        <w:t>(5) Informácia o organizáciách v zriaďovateľskej pôsobnosti účtovnej jednotky.</w:t>
      </w:r>
    </w:p>
    <w:p w:rsidR="006E5787" w:rsidRPr="00ED0163" w:rsidRDefault="006E5787" w:rsidP="006E5787">
      <w:pPr>
        <w:spacing w:line="240" w:lineRule="auto"/>
        <w:rPr>
          <w:rFonts w:ascii="Arial" w:hAnsi="Arial" w:cs="Arial"/>
          <w:sz w:val="16"/>
          <w:szCs w:val="16"/>
        </w:rPr>
      </w:pPr>
      <w:r w:rsidRPr="005A79E1">
        <w:rPr>
          <w:rFonts w:ascii="Arial" w:hAnsi="Arial" w:cs="Arial"/>
          <w:sz w:val="16"/>
          <w:szCs w:val="16"/>
        </w:rPr>
        <w:t xml:space="preserve">Účtovná jednotka je </w:t>
      </w:r>
      <w:r>
        <w:rPr>
          <w:rFonts w:ascii="Arial" w:hAnsi="Arial" w:cs="Arial"/>
          <w:sz w:val="16"/>
          <w:szCs w:val="16"/>
        </w:rPr>
        <w:t>zriaďovateľom a </w:t>
      </w:r>
      <w:proofErr w:type="spellStart"/>
      <w:r w:rsidRPr="005A79E1">
        <w:rPr>
          <w:rFonts w:ascii="Arial" w:hAnsi="Arial" w:cs="Arial"/>
          <w:sz w:val="16"/>
          <w:szCs w:val="16"/>
        </w:rPr>
        <w:t>neobmedzen</w:t>
      </w:r>
      <w:proofErr w:type="spellEnd"/>
      <w:r>
        <w:rPr>
          <w:rFonts w:ascii="Arial" w:hAnsi="Arial" w:cs="Arial"/>
          <w:sz w:val="16"/>
          <w:szCs w:val="16"/>
        </w:rPr>
        <w:t xml:space="preserve"> </w:t>
      </w:r>
      <w:r w:rsidRPr="005A79E1">
        <w:rPr>
          <w:rFonts w:ascii="Arial" w:hAnsi="Arial" w:cs="Arial"/>
          <w:sz w:val="16"/>
          <w:szCs w:val="16"/>
        </w:rPr>
        <w:t xml:space="preserve">e ručiacim spoločníkom v </w:t>
      </w:r>
      <w:proofErr w:type="spellStart"/>
      <w:r w:rsidRPr="005A79E1">
        <w:rPr>
          <w:rFonts w:ascii="Arial" w:hAnsi="Arial" w:cs="Arial"/>
          <w:sz w:val="16"/>
          <w:szCs w:val="16"/>
        </w:rPr>
        <w:t>Tyflocomp</w:t>
      </w:r>
      <w:proofErr w:type="spellEnd"/>
      <w:r w:rsidRPr="005A79E1">
        <w:rPr>
          <w:rFonts w:ascii="Arial" w:hAnsi="Arial" w:cs="Arial"/>
          <w:sz w:val="16"/>
          <w:szCs w:val="16"/>
        </w:rPr>
        <w:t xml:space="preserve">, </w:t>
      </w:r>
      <w:proofErr w:type="spellStart"/>
      <w:r w:rsidRPr="005A79E1">
        <w:rPr>
          <w:rFonts w:ascii="Arial" w:hAnsi="Arial" w:cs="Arial"/>
          <w:sz w:val="16"/>
          <w:szCs w:val="16"/>
        </w:rPr>
        <w:t>s.r.o</w:t>
      </w:r>
      <w:proofErr w:type="spellEnd"/>
      <w:r w:rsidRPr="005A79E1">
        <w:rPr>
          <w:rFonts w:ascii="Arial" w:hAnsi="Arial" w:cs="Arial"/>
          <w:sz w:val="16"/>
          <w:szCs w:val="16"/>
        </w:rPr>
        <w:t xml:space="preserve">., </w:t>
      </w:r>
      <w:proofErr w:type="spellStart"/>
      <w:r w:rsidRPr="005A79E1">
        <w:rPr>
          <w:rFonts w:ascii="Arial" w:hAnsi="Arial" w:cs="Arial"/>
          <w:sz w:val="16"/>
          <w:szCs w:val="16"/>
        </w:rPr>
        <w:t>Sekulská</w:t>
      </w:r>
      <w:proofErr w:type="spellEnd"/>
      <w:r w:rsidRPr="005A79E1">
        <w:rPr>
          <w:rFonts w:ascii="Arial" w:hAnsi="Arial" w:cs="Arial"/>
          <w:sz w:val="16"/>
          <w:szCs w:val="16"/>
        </w:rPr>
        <w:t xml:space="preserve"> 1, 84 250 Bratislava, so základným imaním 6</w:t>
      </w:r>
      <w:r>
        <w:rPr>
          <w:rFonts w:ascii="Arial" w:hAnsi="Arial" w:cs="Arial"/>
          <w:sz w:val="16"/>
          <w:szCs w:val="16"/>
        </w:rPr>
        <w:t> 638,78</w:t>
      </w:r>
      <w:r w:rsidRPr="005A79E1">
        <w:rPr>
          <w:rFonts w:ascii="Arial" w:hAnsi="Arial" w:cs="Arial"/>
          <w:sz w:val="16"/>
          <w:szCs w:val="16"/>
        </w:rPr>
        <w:t xml:space="preserve"> </w:t>
      </w:r>
      <w:r>
        <w:rPr>
          <w:rFonts w:ascii="Arial" w:hAnsi="Arial" w:cs="Arial"/>
          <w:sz w:val="16"/>
          <w:szCs w:val="16"/>
        </w:rPr>
        <w:t>Eur</w:t>
      </w:r>
      <w:r w:rsidRPr="005A79E1">
        <w:rPr>
          <w:rFonts w:ascii="Arial" w:hAnsi="Arial" w:cs="Arial"/>
          <w:sz w:val="16"/>
          <w:szCs w:val="16"/>
        </w:rPr>
        <w:t>, založenej 29.11.1996.</w:t>
      </w:r>
    </w:p>
    <w:p w:rsidR="006E5787" w:rsidRPr="00ED0163" w:rsidRDefault="006E5787" w:rsidP="006E5787">
      <w:pPr>
        <w:spacing w:line="240" w:lineRule="auto"/>
        <w:rPr>
          <w:rFonts w:ascii="Arial" w:hAnsi="Arial" w:cs="Arial"/>
          <w:sz w:val="16"/>
          <w:szCs w:val="16"/>
        </w:rPr>
      </w:pPr>
    </w:p>
    <w:p w:rsidR="006E5787" w:rsidRPr="00ED0163" w:rsidRDefault="006E5787" w:rsidP="006E5787">
      <w:pPr>
        <w:keepNext/>
        <w:spacing w:line="240" w:lineRule="auto"/>
        <w:jc w:val="center"/>
        <w:outlineLvl w:val="0"/>
        <w:rPr>
          <w:rFonts w:ascii="Arial" w:hAnsi="Arial" w:cs="Arial"/>
          <w:b/>
          <w:bCs/>
          <w:kern w:val="32"/>
        </w:rPr>
      </w:pPr>
      <w:bookmarkStart w:id="120" w:name="_Toc488741073"/>
      <w:r w:rsidRPr="00ED0163">
        <w:rPr>
          <w:rFonts w:ascii="Arial" w:hAnsi="Arial" w:cs="Arial"/>
          <w:b/>
          <w:bCs/>
          <w:kern w:val="32"/>
        </w:rPr>
        <w:t>Čl. II</w:t>
      </w:r>
      <w:bookmarkEnd w:id="120"/>
    </w:p>
    <w:p w:rsidR="006E5787" w:rsidRPr="00ED0163" w:rsidRDefault="006E5787" w:rsidP="006E5787">
      <w:pPr>
        <w:keepNext/>
        <w:spacing w:line="240" w:lineRule="auto"/>
        <w:jc w:val="center"/>
        <w:outlineLvl w:val="1"/>
        <w:rPr>
          <w:rFonts w:ascii="Arial" w:hAnsi="Arial" w:cs="Arial"/>
          <w:b/>
          <w:bCs/>
        </w:rPr>
      </w:pPr>
      <w:bookmarkStart w:id="121" w:name="_Toc488741074"/>
      <w:r w:rsidRPr="00ED0163">
        <w:rPr>
          <w:rFonts w:ascii="Arial" w:hAnsi="Arial" w:cs="Arial"/>
          <w:b/>
          <w:bCs/>
        </w:rPr>
        <w:t>Informácie o účtovných zásadách a účtovných metódach</w:t>
      </w:r>
      <w:bookmarkEnd w:id="121"/>
    </w:p>
    <w:p w:rsidR="006E5787" w:rsidRDefault="006E5787" w:rsidP="006E5787">
      <w:pPr>
        <w:spacing w:line="240" w:lineRule="auto"/>
        <w:rPr>
          <w:rFonts w:ascii="Arial" w:hAnsi="Arial" w:cs="Arial"/>
          <w:sz w:val="16"/>
          <w:szCs w:val="16"/>
        </w:rPr>
      </w:pPr>
      <w:r w:rsidRPr="00ED0163">
        <w:rPr>
          <w:rFonts w:ascii="Arial" w:hAnsi="Arial" w:cs="Arial"/>
          <w:sz w:val="16"/>
          <w:szCs w:val="16"/>
        </w:rPr>
        <w:t xml:space="preserve">(1) Informácia, či je účtovná závierka zostavená za splnenia predpokladu, že účtovná jednotka bude nepretržite pokračovať vo svojej činnosti. </w:t>
      </w:r>
    </w:p>
    <w:p w:rsidR="006E5787" w:rsidRPr="002D07B5" w:rsidRDefault="006E5787" w:rsidP="006E5787">
      <w:pPr>
        <w:spacing w:line="240" w:lineRule="auto"/>
        <w:rPr>
          <w:rFonts w:ascii="Arial" w:hAnsi="Arial" w:cs="Arial"/>
          <w:sz w:val="16"/>
          <w:szCs w:val="16"/>
        </w:rPr>
      </w:pPr>
      <w:r>
        <w:rPr>
          <w:rFonts w:ascii="Arial" w:hAnsi="Arial" w:cs="Arial"/>
          <w:sz w:val="16"/>
          <w:szCs w:val="16"/>
        </w:rPr>
        <w:t>P</w:t>
      </w:r>
      <w:r w:rsidRPr="002D07B5">
        <w:rPr>
          <w:rFonts w:ascii="Arial" w:hAnsi="Arial" w:cs="Arial"/>
          <w:sz w:val="16"/>
          <w:szCs w:val="16"/>
        </w:rPr>
        <w:t>redpoklad nepretržitého pokračovania v činnosti bol splnený</w:t>
      </w:r>
      <w:r>
        <w:rPr>
          <w:rFonts w:ascii="Arial" w:hAnsi="Arial" w:cs="Arial"/>
          <w:sz w:val="16"/>
          <w:szCs w:val="16"/>
        </w:rPr>
        <w:t>.</w:t>
      </w:r>
    </w:p>
    <w:p w:rsidR="006E5787" w:rsidRDefault="006E5787" w:rsidP="006E5787">
      <w:pPr>
        <w:spacing w:line="240" w:lineRule="auto"/>
        <w:rPr>
          <w:rFonts w:ascii="Arial" w:hAnsi="Arial" w:cs="Arial"/>
          <w:sz w:val="16"/>
          <w:szCs w:val="16"/>
        </w:rPr>
      </w:pPr>
      <w:r w:rsidRPr="00ED0163">
        <w:rPr>
          <w:rFonts w:ascii="Arial" w:hAnsi="Arial" w:cs="Arial"/>
          <w:sz w:val="16"/>
          <w:szCs w:val="16"/>
        </w:rPr>
        <w:t>(2) Zmeny účtovných zásad a zmeny účtovných metód s uvedením dôvodu týchto zmien a vyčíslením ich vplyvu na finančnú hodnotu majetku, záväzkov, základného imania a výsledku hospodárenia účtovnej jednotky.</w:t>
      </w:r>
    </w:p>
    <w:p w:rsidR="006E5787" w:rsidRPr="002D07B5" w:rsidRDefault="006E5787" w:rsidP="006E5787">
      <w:pPr>
        <w:rPr>
          <w:rFonts w:ascii="Arial" w:hAnsi="Arial" w:cs="Arial"/>
          <w:sz w:val="16"/>
          <w:szCs w:val="16"/>
        </w:rPr>
      </w:pPr>
      <w:r w:rsidRPr="002D07B5">
        <w:rPr>
          <w:rFonts w:ascii="Arial" w:hAnsi="Arial" w:cs="Arial"/>
          <w:sz w:val="16"/>
          <w:szCs w:val="16"/>
        </w:rPr>
        <w:t>Počas roka 201</w:t>
      </w:r>
      <w:r>
        <w:rPr>
          <w:rFonts w:ascii="Arial" w:hAnsi="Arial" w:cs="Arial"/>
          <w:sz w:val="16"/>
          <w:szCs w:val="16"/>
        </w:rPr>
        <w:t>6</w:t>
      </w:r>
      <w:r w:rsidRPr="002D07B5">
        <w:rPr>
          <w:rFonts w:ascii="Arial" w:hAnsi="Arial" w:cs="Arial"/>
          <w:sz w:val="16"/>
          <w:szCs w:val="16"/>
        </w:rPr>
        <w:t xml:space="preserve"> neboli v ÚNSS vykonané zmeny účtovných zásad a zmeny účtovných metód.</w:t>
      </w:r>
    </w:p>
    <w:p w:rsidR="006E5787" w:rsidRDefault="006E5787" w:rsidP="006E5787">
      <w:pPr>
        <w:spacing w:line="240" w:lineRule="auto"/>
        <w:rPr>
          <w:rFonts w:ascii="Arial" w:hAnsi="Arial" w:cs="Arial"/>
          <w:sz w:val="16"/>
          <w:szCs w:val="16"/>
        </w:rPr>
      </w:pPr>
      <w:r w:rsidRPr="00ED0163">
        <w:rPr>
          <w:rFonts w:ascii="Arial" w:hAnsi="Arial" w:cs="Arial"/>
          <w:sz w:val="16"/>
          <w:szCs w:val="16"/>
        </w:rPr>
        <w:t>(3) Spôsob oceňovania jednotlivých položiek majetku a záväzkov v členení na</w:t>
      </w:r>
    </w:p>
    <w:p w:rsidR="006E5787" w:rsidRPr="00C54FC0" w:rsidRDefault="006E5787" w:rsidP="001A4691">
      <w:pPr>
        <w:numPr>
          <w:ilvl w:val="0"/>
          <w:numId w:val="13"/>
        </w:numPr>
        <w:spacing w:after="0" w:line="240" w:lineRule="auto"/>
        <w:jc w:val="both"/>
        <w:rPr>
          <w:rFonts w:ascii="Arial" w:hAnsi="Arial" w:cs="Arial"/>
          <w:sz w:val="16"/>
          <w:szCs w:val="16"/>
        </w:rPr>
      </w:pPr>
      <w:r w:rsidRPr="00C54FC0">
        <w:rPr>
          <w:rFonts w:ascii="Arial" w:hAnsi="Arial" w:cs="Arial"/>
          <w:sz w:val="16"/>
          <w:szCs w:val="16"/>
        </w:rPr>
        <w:t xml:space="preserve">dlhodobý nehmotný majetok obstaraný kúpou – </w:t>
      </w:r>
      <w:r w:rsidRPr="00C54FC0">
        <w:rPr>
          <w:rFonts w:ascii="Arial" w:hAnsi="Arial" w:cs="Arial"/>
          <w:b/>
          <w:bCs/>
          <w:sz w:val="16"/>
          <w:szCs w:val="16"/>
        </w:rPr>
        <w:t>obstarávacou cenou</w:t>
      </w:r>
      <w:r w:rsidRPr="00C54FC0">
        <w:rPr>
          <w:rFonts w:ascii="Arial" w:hAnsi="Arial" w:cs="Arial"/>
          <w:sz w:val="16"/>
          <w:szCs w:val="16"/>
        </w:rPr>
        <w:t>,</w:t>
      </w:r>
    </w:p>
    <w:p w:rsidR="006E5787" w:rsidRPr="00C54FC0" w:rsidRDefault="006E5787" w:rsidP="001A4691">
      <w:pPr>
        <w:numPr>
          <w:ilvl w:val="0"/>
          <w:numId w:val="13"/>
        </w:numPr>
        <w:spacing w:after="0" w:line="240" w:lineRule="auto"/>
        <w:jc w:val="both"/>
        <w:rPr>
          <w:rFonts w:ascii="Arial" w:hAnsi="Arial" w:cs="Arial"/>
          <w:sz w:val="16"/>
          <w:szCs w:val="16"/>
        </w:rPr>
      </w:pPr>
      <w:r w:rsidRPr="00C54FC0">
        <w:rPr>
          <w:rFonts w:ascii="Arial" w:hAnsi="Arial" w:cs="Arial"/>
          <w:sz w:val="16"/>
          <w:szCs w:val="16"/>
        </w:rPr>
        <w:t xml:space="preserve">dlhodobý nehmotný majetok obstaraný vlastnou činnosťou – </w:t>
      </w:r>
      <w:r w:rsidRPr="00C54FC0">
        <w:rPr>
          <w:rFonts w:ascii="Arial" w:hAnsi="Arial" w:cs="Arial"/>
          <w:b/>
          <w:bCs/>
          <w:sz w:val="16"/>
          <w:szCs w:val="16"/>
        </w:rPr>
        <w:t>žiaden</w:t>
      </w:r>
      <w:r w:rsidRPr="00C54FC0">
        <w:rPr>
          <w:rFonts w:ascii="Arial" w:hAnsi="Arial" w:cs="Arial"/>
          <w:sz w:val="16"/>
          <w:szCs w:val="16"/>
        </w:rPr>
        <w:t>,</w:t>
      </w:r>
    </w:p>
    <w:p w:rsidR="006E5787" w:rsidRPr="00C54FC0" w:rsidRDefault="006E5787" w:rsidP="001A4691">
      <w:pPr>
        <w:numPr>
          <w:ilvl w:val="0"/>
          <w:numId w:val="13"/>
        </w:numPr>
        <w:spacing w:after="0" w:line="240" w:lineRule="auto"/>
        <w:jc w:val="both"/>
        <w:rPr>
          <w:rFonts w:ascii="Arial" w:hAnsi="Arial" w:cs="Arial"/>
          <w:sz w:val="16"/>
          <w:szCs w:val="16"/>
        </w:rPr>
      </w:pPr>
      <w:r w:rsidRPr="00C54FC0">
        <w:rPr>
          <w:rFonts w:ascii="Arial" w:hAnsi="Arial" w:cs="Arial"/>
          <w:sz w:val="16"/>
          <w:szCs w:val="16"/>
        </w:rPr>
        <w:t xml:space="preserve">dlhodobý nehmotný majetok obstaraný iným spôsobom – </w:t>
      </w:r>
      <w:r>
        <w:rPr>
          <w:rFonts w:ascii="Arial" w:hAnsi="Arial" w:cs="Arial"/>
          <w:b/>
          <w:bCs/>
          <w:sz w:val="16"/>
          <w:szCs w:val="16"/>
        </w:rPr>
        <w:t xml:space="preserve">reálnou zistenou </w:t>
      </w:r>
      <w:r w:rsidRPr="00C54FC0">
        <w:rPr>
          <w:rFonts w:ascii="Arial" w:hAnsi="Arial" w:cs="Arial"/>
          <w:b/>
          <w:bCs/>
          <w:sz w:val="16"/>
          <w:szCs w:val="16"/>
        </w:rPr>
        <w:t>cenou</w:t>
      </w:r>
      <w:r w:rsidRPr="00C54FC0">
        <w:rPr>
          <w:rFonts w:ascii="Arial" w:hAnsi="Arial" w:cs="Arial"/>
          <w:sz w:val="16"/>
          <w:szCs w:val="16"/>
        </w:rPr>
        <w:t>,</w:t>
      </w:r>
    </w:p>
    <w:p w:rsidR="006E5787" w:rsidRPr="00C54FC0" w:rsidRDefault="006E5787" w:rsidP="001A4691">
      <w:pPr>
        <w:numPr>
          <w:ilvl w:val="0"/>
          <w:numId w:val="13"/>
        </w:numPr>
        <w:spacing w:after="0" w:line="240" w:lineRule="auto"/>
        <w:jc w:val="both"/>
        <w:rPr>
          <w:rFonts w:ascii="Arial" w:hAnsi="Arial" w:cs="Arial"/>
          <w:sz w:val="16"/>
          <w:szCs w:val="16"/>
        </w:rPr>
      </w:pPr>
      <w:r w:rsidRPr="00C54FC0">
        <w:rPr>
          <w:rFonts w:ascii="Arial" w:hAnsi="Arial" w:cs="Arial"/>
          <w:sz w:val="16"/>
          <w:szCs w:val="16"/>
        </w:rPr>
        <w:t xml:space="preserve">dlhodobý hmotný majetok obstaraný kúpou – </w:t>
      </w:r>
      <w:r w:rsidRPr="00C54FC0">
        <w:rPr>
          <w:rFonts w:ascii="Arial" w:hAnsi="Arial" w:cs="Arial"/>
          <w:b/>
          <w:bCs/>
          <w:sz w:val="16"/>
          <w:szCs w:val="16"/>
        </w:rPr>
        <w:t>obstarávacou cenou</w:t>
      </w:r>
      <w:r w:rsidRPr="00C54FC0">
        <w:rPr>
          <w:rFonts w:ascii="Arial" w:hAnsi="Arial" w:cs="Arial"/>
          <w:sz w:val="16"/>
          <w:szCs w:val="16"/>
        </w:rPr>
        <w:t>,</w:t>
      </w:r>
    </w:p>
    <w:p w:rsidR="006E5787" w:rsidRPr="00C54FC0" w:rsidRDefault="006E5787" w:rsidP="001A4691">
      <w:pPr>
        <w:numPr>
          <w:ilvl w:val="0"/>
          <w:numId w:val="13"/>
        </w:numPr>
        <w:spacing w:after="0" w:line="240" w:lineRule="auto"/>
        <w:jc w:val="both"/>
        <w:rPr>
          <w:rFonts w:ascii="Arial" w:hAnsi="Arial" w:cs="Arial"/>
          <w:sz w:val="16"/>
          <w:szCs w:val="16"/>
        </w:rPr>
      </w:pPr>
      <w:r w:rsidRPr="00C54FC0">
        <w:rPr>
          <w:rFonts w:ascii="Arial" w:hAnsi="Arial" w:cs="Arial"/>
          <w:sz w:val="16"/>
          <w:szCs w:val="16"/>
        </w:rPr>
        <w:t xml:space="preserve">dlhodobý hmotný majetok obstaraný vlastnou činnosťou – </w:t>
      </w:r>
      <w:r w:rsidRPr="00C54FC0">
        <w:rPr>
          <w:rFonts w:ascii="Arial" w:hAnsi="Arial" w:cs="Arial"/>
          <w:b/>
          <w:bCs/>
          <w:sz w:val="16"/>
          <w:szCs w:val="16"/>
        </w:rPr>
        <w:t>žiaden</w:t>
      </w:r>
      <w:r w:rsidRPr="00C54FC0">
        <w:rPr>
          <w:rFonts w:ascii="Arial" w:hAnsi="Arial" w:cs="Arial"/>
          <w:sz w:val="16"/>
          <w:szCs w:val="16"/>
        </w:rPr>
        <w:t>,</w:t>
      </w:r>
    </w:p>
    <w:p w:rsidR="006E5787" w:rsidRPr="00C54FC0" w:rsidRDefault="006E5787" w:rsidP="001A4691">
      <w:pPr>
        <w:numPr>
          <w:ilvl w:val="0"/>
          <w:numId w:val="13"/>
        </w:numPr>
        <w:spacing w:after="0" w:line="240" w:lineRule="auto"/>
        <w:jc w:val="both"/>
        <w:rPr>
          <w:rFonts w:ascii="Arial" w:hAnsi="Arial" w:cs="Arial"/>
          <w:sz w:val="16"/>
          <w:szCs w:val="16"/>
        </w:rPr>
      </w:pPr>
      <w:r w:rsidRPr="00C54FC0">
        <w:rPr>
          <w:rFonts w:ascii="Arial" w:hAnsi="Arial" w:cs="Arial"/>
          <w:sz w:val="16"/>
          <w:szCs w:val="16"/>
        </w:rPr>
        <w:t xml:space="preserve">dlhodobý hmotný majetok obstaraný iným spôsobom – </w:t>
      </w:r>
      <w:r>
        <w:rPr>
          <w:rFonts w:ascii="Arial" w:hAnsi="Arial" w:cs="Arial"/>
          <w:b/>
          <w:bCs/>
          <w:sz w:val="16"/>
          <w:szCs w:val="16"/>
        </w:rPr>
        <w:t xml:space="preserve">reálnou zistenou </w:t>
      </w:r>
      <w:r w:rsidRPr="00C54FC0">
        <w:rPr>
          <w:rFonts w:ascii="Arial" w:hAnsi="Arial" w:cs="Arial"/>
          <w:b/>
          <w:bCs/>
          <w:sz w:val="16"/>
          <w:szCs w:val="16"/>
        </w:rPr>
        <w:t>cenou,</w:t>
      </w:r>
    </w:p>
    <w:p w:rsidR="006E5787" w:rsidRPr="00C54FC0" w:rsidRDefault="006E5787" w:rsidP="001A4691">
      <w:pPr>
        <w:numPr>
          <w:ilvl w:val="0"/>
          <w:numId w:val="13"/>
        </w:numPr>
        <w:spacing w:after="0" w:line="240" w:lineRule="auto"/>
        <w:jc w:val="both"/>
        <w:rPr>
          <w:rFonts w:ascii="Arial" w:hAnsi="Arial" w:cs="Arial"/>
          <w:sz w:val="16"/>
          <w:szCs w:val="16"/>
        </w:rPr>
      </w:pPr>
      <w:r w:rsidRPr="00C54FC0">
        <w:rPr>
          <w:rFonts w:ascii="Arial" w:hAnsi="Arial" w:cs="Arial"/>
          <w:sz w:val="16"/>
          <w:szCs w:val="16"/>
        </w:rPr>
        <w:t xml:space="preserve">dlhodobý finančný majetok – </w:t>
      </w:r>
      <w:r w:rsidRPr="00C54FC0">
        <w:rPr>
          <w:rFonts w:ascii="Arial" w:hAnsi="Arial" w:cs="Arial"/>
          <w:b/>
          <w:bCs/>
          <w:sz w:val="16"/>
          <w:szCs w:val="16"/>
        </w:rPr>
        <w:t>obstarávacou cenou,</w:t>
      </w:r>
    </w:p>
    <w:p w:rsidR="006E5787" w:rsidRPr="00C54FC0" w:rsidRDefault="006E5787" w:rsidP="001A4691">
      <w:pPr>
        <w:numPr>
          <w:ilvl w:val="0"/>
          <w:numId w:val="13"/>
        </w:numPr>
        <w:spacing w:after="0" w:line="240" w:lineRule="auto"/>
        <w:jc w:val="both"/>
        <w:rPr>
          <w:rFonts w:ascii="Arial" w:hAnsi="Arial" w:cs="Arial"/>
          <w:sz w:val="16"/>
          <w:szCs w:val="16"/>
        </w:rPr>
      </w:pPr>
      <w:r w:rsidRPr="00C54FC0">
        <w:rPr>
          <w:rFonts w:ascii="Arial" w:hAnsi="Arial" w:cs="Arial"/>
          <w:sz w:val="16"/>
          <w:szCs w:val="16"/>
        </w:rPr>
        <w:t xml:space="preserve">zásoby obstarané kúpou – </w:t>
      </w:r>
      <w:r w:rsidRPr="00C54FC0">
        <w:rPr>
          <w:rFonts w:ascii="Arial" w:hAnsi="Arial" w:cs="Arial"/>
          <w:b/>
          <w:bCs/>
          <w:sz w:val="16"/>
          <w:szCs w:val="16"/>
        </w:rPr>
        <w:t>obstarávacou cenou,</w:t>
      </w:r>
    </w:p>
    <w:p w:rsidR="006E5787" w:rsidRPr="00C54FC0" w:rsidRDefault="006E5787" w:rsidP="001A4691">
      <w:pPr>
        <w:numPr>
          <w:ilvl w:val="0"/>
          <w:numId w:val="13"/>
        </w:numPr>
        <w:spacing w:after="0" w:line="240" w:lineRule="auto"/>
        <w:jc w:val="both"/>
        <w:rPr>
          <w:rFonts w:ascii="Arial" w:hAnsi="Arial" w:cs="Arial"/>
          <w:sz w:val="16"/>
          <w:szCs w:val="16"/>
        </w:rPr>
      </w:pPr>
      <w:r w:rsidRPr="00C54FC0">
        <w:rPr>
          <w:rFonts w:ascii="Arial" w:hAnsi="Arial" w:cs="Arial"/>
          <w:sz w:val="16"/>
          <w:szCs w:val="16"/>
        </w:rPr>
        <w:t xml:space="preserve">zásoby vytvorené vlastnou činnosťou – </w:t>
      </w:r>
      <w:r w:rsidRPr="00C54FC0">
        <w:rPr>
          <w:rFonts w:ascii="Arial" w:hAnsi="Arial" w:cs="Arial"/>
          <w:b/>
          <w:bCs/>
          <w:sz w:val="16"/>
          <w:szCs w:val="16"/>
        </w:rPr>
        <w:t>žiadne</w:t>
      </w:r>
      <w:r w:rsidRPr="00C54FC0">
        <w:rPr>
          <w:rFonts w:ascii="Arial" w:hAnsi="Arial" w:cs="Arial"/>
          <w:sz w:val="16"/>
          <w:szCs w:val="16"/>
        </w:rPr>
        <w:t>,</w:t>
      </w:r>
    </w:p>
    <w:p w:rsidR="006E5787" w:rsidRPr="00C54FC0" w:rsidRDefault="006E5787" w:rsidP="001A4691">
      <w:pPr>
        <w:numPr>
          <w:ilvl w:val="0"/>
          <w:numId w:val="13"/>
        </w:numPr>
        <w:spacing w:after="0" w:line="240" w:lineRule="auto"/>
        <w:jc w:val="both"/>
        <w:rPr>
          <w:rFonts w:ascii="Arial" w:hAnsi="Arial" w:cs="Arial"/>
          <w:sz w:val="16"/>
          <w:szCs w:val="16"/>
        </w:rPr>
      </w:pPr>
      <w:r w:rsidRPr="00C54FC0">
        <w:rPr>
          <w:rFonts w:ascii="Arial" w:hAnsi="Arial" w:cs="Arial"/>
          <w:sz w:val="16"/>
          <w:szCs w:val="16"/>
        </w:rPr>
        <w:t xml:space="preserve">zásoby obstarané iným spôsobom – </w:t>
      </w:r>
      <w:r w:rsidRPr="00C54FC0">
        <w:rPr>
          <w:rFonts w:ascii="Arial" w:hAnsi="Arial" w:cs="Arial"/>
          <w:b/>
          <w:bCs/>
          <w:sz w:val="16"/>
          <w:szCs w:val="16"/>
        </w:rPr>
        <w:t>žiadne,</w:t>
      </w:r>
    </w:p>
    <w:p w:rsidR="006E5787" w:rsidRPr="00C54FC0" w:rsidRDefault="006E5787" w:rsidP="001A4691">
      <w:pPr>
        <w:numPr>
          <w:ilvl w:val="0"/>
          <w:numId w:val="13"/>
        </w:numPr>
        <w:spacing w:after="0" w:line="240" w:lineRule="auto"/>
        <w:jc w:val="both"/>
        <w:rPr>
          <w:rFonts w:ascii="Arial" w:hAnsi="Arial" w:cs="Arial"/>
          <w:sz w:val="16"/>
          <w:szCs w:val="16"/>
        </w:rPr>
      </w:pPr>
      <w:r w:rsidRPr="00C54FC0">
        <w:rPr>
          <w:rFonts w:ascii="Arial" w:hAnsi="Arial" w:cs="Arial"/>
          <w:sz w:val="16"/>
          <w:szCs w:val="16"/>
        </w:rPr>
        <w:t xml:space="preserve">pohľadávky – </w:t>
      </w:r>
      <w:r w:rsidRPr="00C54FC0">
        <w:rPr>
          <w:rFonts w:ascii="Arial" w:hAnsi="Arial" w:cs="Arial"/>
          <w:b/>
          <w:bCs/>
          <w:sz w:val="16"/>
          <w:szCs w:val="16"/>
        </w:rPr>
        <w:t>menovitou hodnotou pri ich vzniku</w:t>
      </w:r>
      <w:r w:rsidRPr="00C54FC0">
        <w:rPr>
          <w:rFonts w:ascii="Arial" w:hAnsi="Arial" w:cs="Arial"/>
          <w:sz w:val="16"/>
          <w:szCs w:val="16"/>
        </w:rPr>
        <w:t>,</w:t>
      </w:r>
    </w:p>
    <w:p w:rsidR="006E5787" w:rsidRPr="00C54FC0" w:rsidRDefault="006E5787" w:rsidP="001A4691">
      <w:pPr>
        <w:numPr>
          <w:ilvl w:val="0"/>
          <w:numId w:val="13"/>
        </w:numPr>
        <w:spacing w:after="0" w:line="240" w:lineRule="auto"/>
        <w:jc w:val="both"/>
        <w:rPr>
          <w:rFonts w:ascii="Arial" w:hAnsi="Arial" w:cs="Arial"/>
          <w:sz w:val="16"/>
          <w:szCs w:val="16"/>
        </w:rPr>
      </w:pPr>
      <w:r w:rsidRPr="00C54FC0">
        <w:rPr>
          <w:rFonts w:ascii="Arial" w:hAnsi="Arial" w:cs="Arial"/>
          <w:sz w:val="16"/>
          <w:szCs w:val="16"/>
        </w:rPr>
        <w:t xml:space="preserve">krátkodobý finančný majetok – </w:t>
      </w:r>
      <w:r w:rsidRPr="00C54FC0">
        <w:rPr>
          <w:rFonts w:ascii="Arial" w:hAnsi="Arial" w:cs="Arial"/>
          <w:b/>
          <w:bCs/>
          <w:sz w:val="16"/>
          <w:szCs w:val="16"/>
        </w:rPr>
        <w:t>menovitou hodnotou</w:t>
      </w:r>
      <w:r w:rsidRPr="00C54FC0">
        <w:rPr>
          <w:rFonts w:ascii="Arial" w:hAnsi="Arial" w:cs="Arial"/>
          <w:sz w:val="16"/>
          <w:szCs w:val="16"/>
        </w:rPr>
        <w:t>,</w:t>
      </w:r>
    </w:p>
    <w:p w:rsidR="006E5787" w:rsidRPr="00C54FC0" w:rsidRDefault="006E5787" w:rsidP="001A4691">
      <w:pPr>
        <w:numPr>
          <w:ilvl w:val="0"/>
          <w:numId w:val="13"/>
        </w:numPr>
        <w:spacing w:after="0" w:line="240" w:lineRule="auto"/>
        <w:jc w:val="both"/>
        <w:rPr>
          <w:rFonts w:ascii="Arial" w:hAnsi="Arial" w:cs="Arial"/>
          <w:sz w:val="16"/>
          <w:szCs w:val="16"/>
        </w:rPr>
      </w:pPr>
      <w:r w:rsidRPr="00C54FC0">
        <w:rPr>
          <w:rFonts w:ascii="Arial" w:hAnsi="Arial" w:cs="Arial"/>
          <w:sz w:val="16"/>
          <w:szCs w:val="16"/>
        </w:rPr>
        <w:t xml:space="preserve">časové rozlíšenie na strane aktív – </w:t>
      </w:r>
      <w:r w:rsidRPr="00C54FC0">
        <w:rPr>
          <w:rFonts w:ascii="Arial" w:hAnsi="Arial" w:cs="Arial"/>
          <w:b/>
          <w:bCs/>
          <w:sz w:val="16"/>
          <w:szCs w:val="16"/>
        </w:rPr>
        <w:t>menovitou hodnotou</w:t>
      </w:r>
      <w:r w:rsidRPr="00C54FC0">
        <w:rPr>
          <w:rFonts w:ascii="Arial" w:hAnsi="Arial" w:cs="Arial"/>
          <w:sz w:val="16"/>
          <w:szCs w:val="16"/>
        </w:rPr>
        <w:t>,</w:t>
      </w:r>
    </w:p>
    <w:p w:rsidR="006E5787" w:rsidRPr="00C54FC0" w:rsidRDefault="006E5787" w:rsidP="001A4691">
      <w:pPr>
        <w:numPr>
          <w:ilvl w:val="0"/>
          <w:numId w:val="13"/>
        </w:numPr>
        <w:spacing w:after="0" w:line="240" w:lineRule="auto"/>
        <w:jc w:val="both"/>
        <w:rPr>
          <w:rFonts w:ascii="Arial" w:hAnsi="Arial" w:cs="Arial"/>
          <w:sz w:val="16"/>
          <w:szCs w:val="16"/>
        </w:rPr>
      </w:pPr>
      <w:r w:rsidRPr="00C54FC0">
        <w:rPr>
          <w:rFonts w:ascii="Arial" w:hAnsi="Arial" w:cs="Arial"/>
          <w:sz w:val="16"/>
          <w:szCs w:val="16"/>
        </w:rPr>
        <w:t xml:space="preserve">záväzky, vrátane rezerv, dlhopisov, pôžičiek a úverov – </w:t>
      </w:r>
      <w:r w:rsidRPr="00C54FC0">
        <w:rPr>
          <w:rFonts w:ascii="Arial" w:hAnsi="Arial" w:cs="Arial"/>
          <w:b/>
          <w:bCs/>
          <w:sz w:val="16"/>
          <w:szCs w:val="16"/>
        </w:rPr>
        <w:t>menovitou hodnotou pri ich vzniku</w:t>
      </w:r>
      <w:r w:rsidRPr="00C54FC0">
        <w:rPr>
          <w:rFonts w:ascii="Arial" w:hAnsi="Arial" w:cs="Arial"/>
          <w:sz w:val="16"/>
          <w:szCs w:val="16"/>
        </w:rPr>
        <w:t>,</w:t>
      </w:r>
    </w:p>
    <w:p w:rsidR="006E5787" w:rsidRPr="00C54FC0" w:rsidRDefault="006E5787" w:rsidP="001A4691">
      <w:pPr>
        <w:numPr>
          <w:ilvl w:val="0"/>
          <w:numId w:val="13"/>
        </w:numPr>
        <w:spacing w:after="0" w:line="240" w:lineRule="auto"/>
        <w:jc w:val="both"/>
        <w:rPr>
          <w:rFonts w:ascii="Arial" w:hAnsi="Arial" w:cs="Arial"/>
          <w:sz w:val="16"/>
          <w:szCs w:val="16"/>
        </w:rPr>
      </w:pPr>
      <w:r w:rsidRPr="00C54FC0">
        <w:rPr>
          <w:rFonts w:ascii="Arial" w:hAnsi="Arial" w:cs="Arial"/>
          <w:sz w:val="16"/>
          <w:szCs w:val="16"/>
        </w:rPr>
        <w:t xml:space="preserve">časové rozlíšenie na strane pasív súvahy – </w:t>
      </w:r>
      <w:r w:rsidRPr="00C54FC0">
        <w:rPr>
          <w:rFonts w:ascii="Arial" w:hAnsi="Arial" w:cs="Arial"/>
          <w:b/>
          <w:bCs/>
          <w:sz w:val="16"/>
          <w:szCs w:val="16"/>
        </w:rPr>
        <w:t>menovitou hodnotou</w:t>
      </w:r>
      <w:r w:rsidRPr="00C54FC0">
        <w:rPr>
          <w:rFonts w:ascii="Arial" w:hAnsi="Arial" w:cs="Arial"/>
          <w:sz w:val="16"/>
          <w:szCs w:val="16"/>
        </w:rPr>
        <w:t>,</w:t>
      </w:r>
    </w:p>
    <w:p w:rsidR="006E5787" w:rsidRPr="00C54FC0" w:rsidRDefault="006E5787" w:rsidP="001A4691">
      <w:pPr>
        <w:numPr>
          <w:ilvl w:val="0"/>
          <w:numId w:val="13"/>
        </w:numPr>
        <w:spacing w:after="0" w:line="240" w:lineRule="auto"/>
        <w:jc w:val="both"/>
        <w:rPr>
          <w:rFonts w:ascii="Arial" w:hAnsi="Arial" w:cs="Arial"/>
          <w:sz w:val="16"/>
          <w:szCs w:val="16"/>
        </w:rPr>
      </w:pPr>
      <w:r w:rsidRPr="00C54FC0">
        <w:rPr>
          <w:rFonts w:ascii="Arial" w:hAnsi="Arial" w:cs="Arial"/>
          <w:sz w:val="16"/>
          <w:szCs w:val="16"/>
        </w:rPr>
        <w:t xml:space="preserve">deriváty – </w:t>
      </w:r>
      <w:r w:rsidRPr="00C54FC0">
        <w:rPr>
          <w:rFonts w:ascii="Arial" w:hAnsi="Arial" w:cs="Arial"/>
          <w:b/>
          <w:bCs/>
          <w:sz w:val="16"/>
          <w:szCs w:val="16"/>
        </w:rPr>
        <w:t>žiadne</w:t>
      </w:r>
      <w:r w:rsidRPr="00C54FC0">
        <w:rPr>
          <w:rFonts w:ascii="Arial" w:hAnsi="Arial" w:cs="Arial"/>
          <w:sz w:val="16"/>
          <w:szCs w:val="16"/>
        </w:rPr>
        <w:t>,</w:t>
      </w:r>
    </w:p>
    <w:p w:rsidR="006E5787" w:rsidRPr="00C54FC0" w:rsidRDefault="006E5787" w:rsidP="006E5787">
      <w:pPr>
        <w:ind w:left="705"/>
        <w:rPr>
          <w:rFonts w:ascii="Arial" w:hAnsi="Arial" w:cs="Arial"/>
          <w:sz w:val="16"/>
          <w:szCs w:val="16"/>
        </w:rPr>
      </w:pPr>
      <w:r w:rsidRPr="00C54FC0">
        <w:rPr>
          <w:rFonts w:ascii="Arial" w:hAnsi="Arial" w:cs="Arial"/>
          <w:sz w:val="16"/>
          <w:szCs w:val="16"/>
        </w:rPr>
        <w:t xml:space="preserve">r)    majetok a záväzky zabezpečené derivátmi- </w:t>
      </w:r>
      <w:r w:rsidRPr="00C54FC0">
        <w:rPr>
          <w:rFonts w:ascii="Arial" w:hAnsi="Arial" w:cs="Arial"/>
          <w:b/>
          <w:bCs/>
          <w:sz w:val="16"/>
          <w:szCs w:val="16"/>
        </w:rPr>
        <w:t>žiaden</w:t>
      </w:r>
      <w:r w:rsidRPr="00C54FC0">
        <w:rPr>
          <w:rFonts w:ascii="Arial" w:hAnsi="Arial" w:cs="Arial"/>
          <w:sz w:val="16"/>
          <w:szCs w:val="16"/>
        </w:rPr>
        <w:t>,</w:t>
      </w:r>
      <w:r>
        <w:rPr>
          <w:rFonts w:ascii="Arial" w:hAnsi="Arial" w:cs="Arial"/>
          <w:sz w:val="16"/>
          <w:szCs w:val="16"/>
        </w:rPr>
        <w:t xml:space="preserve">   </w:t>
      </w:r>
    </w:p>
    <w:p w:rsidR="006E5787" w:rsidRDefault="006E5787" w:rsidP="006E5787">
      <w:pPr>
        <w:spacing w:line="240" w:lineRule="auto"/>
        <w:rPr>
          <w:rFonts w:ascii="Arial" w:hAnsi="Arial" w:cs="Arial"/>
          <w:sz w:val="16"/>
          <w:szCs w:val="16"/>
        </w:rPr>
      </w:pPr>
      <w:r w:rsidRPr="00ED0163">
        <w:rPr>
          <w:rFonts w:ascii="Arial" w:hAnsi="Arial" w:cs="Arial"/>
          <w:sz w:val="16"/>
          <w:szCs w:val="16"/>
        </w:rPr>
        <w:t xml:space="preserve">(4) Spôsob zostavenia odpisového plánu pre jednotlivé druhy dlhodobého hmotného majetku  a dlhodobého nehmotného majetku, pričom sa uvádza doba odpisovania, použité sadzby odpisov a odpisové metódy pri určení účtovných odpisov. </w:t>
      </w:r>
    </w:p>
    <w:p w:rsidR="006E5787" w:rsidRPr="002D07B5" w:rsidRDefault="006E5787" w:rsidP="006E5787">
      <w:pPr>
        <w:spacing w:line="240" w:lineRule="auto"/>
        <w:rPr>
          <w:rFonts w:ascii="Arial" w:hAnsi="Arial" w:cs="Arial"/>
          <w:sz w:val="16"/>
          <w:szCs w:val="16"/>
        </w:rPr>
      </w:pPr>
      <w:r w:rsidRPr="002D07B5">
        <w:rPr>
          <w:rFonts w:ascii="Arial" w:hAnsi="Arial" w:cs="Arial"/>
          <w:b/>
          <w:bCs/>
          <w:sz w:val="16"/>
          <w:szCs w:val="16"/>
        </w:rPr>
        <w:t>Pri  zostavení odpisového plánu pre dlhodobý majetok sa postupovalo nasledovne</w:t>
      </w:r>
      <w:r w:rsidRPr="002D07B5">
        <w:rPr>
          <w:rFonts w:ascii="Arial" w:hAnsi="Arial" w:cs="Arial"/>
          <w:sz w:val="16"/>
          <w:szCs w:val="16"/>
        </w:rPr>
        <w:t>:</w:t>
      </w:r>
    </w:p>
    <w:p w:rsidR="006E5787" w:rsidRPr="002D07B5" w:rsidRDefault="006E5787" w:rsidP="001A4691">
      <w:pPr>
        <w:numPr>
          <w:ilvl w:val="0"/>
          <w:numId w:val="14"/>
        </w:numPr>
        <w:spacing w:after="120" w:line="240" w:lineRule="auto"/>
        <w:jc w:val="both"/>
        <w:rPr>
          <w:rFonts w:ascii="Arial" w:hAnsi="Arial" w:cs="Arial"/>
          <w:sz w:val="16"/>
          <w:szCs w:val="16"/>
        </w:rPr>
      </w:pPr>
      <w:r w:rsidRPr="002D07B5">
        <w:rPr>
          <w:rFonts w:ascii="Arial" w:hAnsi="Arial" w:cs="Arial"/>
          <w:sz w:val="16"/>
          <w:szCs w:val="16"/>
        </w:rPr>
        <w:t>ÚNSS pri odpisovaní dlhodobého majetku uplatňuje účtovné odpisy,</w:t>
      </w:r>
    </w:p>
    <w:p w:rsidR="006E5787" w:rsidRPr="002D07B5" w:rsidRDefault="006E5787" w:rsidP="001A4691">
      <w:pPr>
        <w:numPr>
          <w:ilvl w:val="0"/>
          <w:numId w:val="14"/>
        </w:numPr>
        <w:spacing w:after="120" w:line="240" w:lineRule="auto"/>
        <w:jc w:val="both"/>
        <w:rPr>
          <w:rFonts w:ascii="Arial" w:hAnsi="Arial" w:cs="Arial"/>
          <w:sz w:val="16"/>
          <w:szCs w:val="16"/>
        </w:rPr>
      </w:pPr>
      <w:r w:rsidRPr="002D07B5">
        <w:rPr>
          <w:rFonts w:ascii="Arial" w:hAnsi="Arial" w:cs="Arial"/>
          <w:sz w:val="16"/>
          <w:szCs w:val="16"/>
        </w:rPr>
        <w:t>dátum začiatku účtovného odpisovania sa stanovil na posledný kalendárny deň v mesiaci, v ktorom bol dlhodobý majetok zaradený do používania,</w:t>
      </w:r>
    </w:p>
    <w:p w:rsidR="006E5787" w:rsidRPr="002D07B5" w:rsidRDefault="006E5787" w:rsidP="001A4691">
      <w:pPr>
        <w:numPr>
          <w:ilvl w:val="0"/>
          <w:numId w:val="14"/>
        </w:numPr>
        <w:spacing w:after="120" w:line="240" w:lineRule="auto"/>
        <w:jc w:val="both"/>
        <w:rPr>
          <w:rFonts w:ascii="Arial" w:hAnsi="Arial" w:cs="Arial"/>
          <w:sz w:val="16"/>
          <w:szCs w:val="16"/>
        </w:rPr>
      </w:pPr>
      <w:r w:rsidRPr="002D07B5">
        <w:rPr>
          <w:rFonts w:ascii="Arial" w:hAnsi="Arial" w:cs="Arial"/>
          <w:sz w:val="16"/>
          <w:szCs w:val="16"/>
        </w:rPr>
        <w:t xml:space="preserve">dlhodobý hmotný majetok v ocenení vyššom ako je suma 1 700 </w:t>
      </w:r>
      <w:r>
        <w:rPr>
          <w:rFonts w:ascii="Arial" w:hAnsi="Arial" w:cs="Arial"/>
          <w:sz w:val="16"/>
          <w:szCs w:val="16"/>
        </w:rPr>
        <w:t>Eur</w:t>
      </w:r>
      <w:r w:rsidRPr="002D07B5">
        <w:rPr>
          <w:rFonts w:ascii="Arial" w:hAnsi="Arial" w:cs="Arial"/>
          <w:sz w:val="16"/>
          <w:szCs w:val="16"/>
        </w:rPr>
        <w:t xml:space="preserve"> sa zaradil do príslušnej odpisovej skupiny podľa prílohy č. 1 k Zákonu č. 595/2003 Z. z. o dani z príjmov v znení neskorších predpisov,</w:t>
      </w:r>
    </w:p>
    <w:p w:rsidR="006E5787" w:rsidRPr="002D07B5" w:rsidRDefault="006E5787" w:rsidP="001A4691">
      <w:pPr>
        <w:numPr>
          <w:ilvl w:val="0"/>
          <w:numId w:val="14"/>
        </w:numPr>
        <w:spacing w:after="120" w:line="240" w:lineRule="auto"/>
        <w:jc w:val="both"/>
        <w:rPr>
          <w:rFonts w:ascii="Arial" w:hAnsi="Arial" w:cs="Arial"/>
          <w:sz w:val="16"/>
          <w:szCs w:val="16"/>
        </w:rPr>
      </w:pPr>
      <w:r w:rsidRPr="002D07B5">
        <w:rPr>
          <w:rFonts w:ascii="Arial" w:hAnsi="Arial" w:cs="Arial"/>
          <w:sz w:val="16"/>
          <w:szCs w:val="16"/>
        </w:rPr>
        <w:t xml:space="preserve">pri dlhodobom hmotnom majetku, ktorý nebolo možné zaradiť do žiadnej z odpisových skupín, sa takýto dlhodobý hmotný majetok zaradil do druhej odpisovej skupiny, </w:t>
      </w:r>
    </w:p>
    <w:p w:rsidR="006E5787" w:rsidRPr="002D07B5" w:rsidRDefault="006E5787" w:rsidP="001A4691">
      <w:pPr>
        <w:numPr>
          <w:ilvl w:val="0"/>
          <w:numId w:val="14"/>
        </w:numPr>
        <w:spacing w:after="120" w:line="240" w:lineRule="auto"/>
        <w:jc w:val="both"/>
        <w:rPr>
          <w:rFonts w:ascii="Arial" w:hAnsi="Arial" w:cs="Arial"/>
          <w:sz w:val="16"/>
          <w:szCs w:val="16"/>
        </w:rPr>
      </w:pPr>
      <w:r w:rsidRPr="002D07B5">
        <w:rPr>
          <w:rFonts w:ascii="Arial" w:hAnsi="Arial" w:cs="Arial"/>
          <w:sz w:val="16"/>
          <w:szCs w:val="16"/>
        </w:rPr>
        <w:t xml:space="preserve">po zaradení dlhodobého hmotného majetku do príslušnej odpisovej skupiny sa doba odpisovania stanovila na  48, 72, 144 alebo 240 mesiacov, </w:t>
      </w:r>
    </w:p>
    <w:p w:rsidR="006E5787" w:rsidRPr="002D07B5" w:rsidRDefault="006E5787" w:rsidP="001A4691">
      <w:pPr>
        <w:numPr>
          <w:ilvl w:val="0"/>
          <w:numId w:val="14"/>
        </w:numPr>
        <w:spacing w:after="120" w:line="240" w:lineRule="auto"/>
        <w:jc w:val="both"/>
        <w:rPr>
          <w:rFonts w:ascii="Arial" w:hAnsi="Arial" w:cs="Arial"/>
          <w:sz w:val="16"/>
          <w:szCs w:val="16"/>
        </w:rPr>
      </w:pPr>
      <w:r w:rsidRPr="002D07B5">
        <w:rPr>
          <w:rFonts w:ascii="Arial" w:hAnsi="Arial" w:cs="Arial"/>
          <w:sz w:val="16"/>
          <w:szCs w:val="16"/>
        </w:rPr>
        <w:t>pri účtovnom odpisovaní dlhodobého hmotného majetku sa uplatňovala rovnomerná metóda odpisovania,</w:t>
      </w:r>
    </w:p>
    <w:p w:rsidR="006E5787" w:rsidRPr="002D07B5" w:rsidRDefault="006E5787" w:rsidP="001A4691">
      <w:pPr>
        <w:numPr>
          <w:ilvl w:val="0"/>
          <w:numId w:val="14"/>
        </w:numPr>
        <w:spacing w:after="120" w:line="240" w:lineRule="auto"/>
        <w:jc w:val="both"/>
        <w:rPr>
          <w:rFonts w:ascii="Arial" w:hAnsi="Arial" w:cs="Arial"/>
          <w:sz w:val="16"/>
          <w:szCs w:val="16"/>
        </w:rPr>
      </w:pPr>
      <w:r w:rsidRPr="002D07B5">
        <w:rPr>
          <w:rFonts w:ascii="Arial" w:hAnsi="Arial" w:cs="Arial"/>
          <w:sz w:val="16"/>
          <w:szCs w:val="16"/>
        </w:rPr>
        <w:t xml:space="preserve">dlhodobý hmotný majetok v ocenení </w:t>
      </w:r>
      <w:r>
        <w:rPr>
          <w:rFonts w:ascii="Arial" w:hAnsi="Arial" w:cs="Arial"/>
          <w:sz w:val="16"/>
          <w:szCs w:val="16"/>
        </w:rPr>
        <w:t xml:space="preserve">od 331 Eur do </w:t>
      </w:r>
      <w:r w:rsidRPr="002D07B5">
        <w:rPr>
          <w:rFonts w:ascii="Arial" w:hAnsi="Arial" w:cs="Arial"/>
          <w:sz w:val="16"/>
          <w:szCs w:val="16"/>
        </w:rPr>
        <w:t xml:space="preserve">1 700 </w:t>
      </w:r>
      <w:r>
        <w:rPr>
          <w:rFonts w:ascii="Arial" w:hAnsi="Arial" w:cs="Arial"/>
          <w:sz w:val="16"/>
          <w:szCs w:val="16"/>
        </w:rPr>
        <w:t>Eur</w:t>
      </w:r>
      <w:r w:rsidRPr="002D07B5">
        <w:rPr>
          <w:rFonts w:ascii="Arial" w:hAnsi="Arial" w:cs="Arial"/>
          <w:sz w:val="16"/>
          <w:szCs w:val="16"/>
        </w:rPr>
        <w:t xml:space="preserve"> vrátane sa odpísal </w:t>
      </w:r>
      <w:proofErr w:type="spellStart"/>
      <w:r w:rsidRPr="002D07B5">
        <w:rPr>
          <w:rFonts w:ascii="Arial" w:hAnsi="Arial" w:cs="Arial"/>
          <w:sz w:val="16"/>
          <w:szCs w:val="16"/>
        </w:rPr>
        <w:t>jednorázovo</w:t>
      </w:r>
      <w:proofErr w:type="spellEnd"/>
      <w:r w:rsidRPr="002D07B5">
        <w:rPr>
          <w:rFonts w:ascii="Arial" w:hAnsi="Arial" w:cs="Arial"/>
          <w:sz w:val="16"/>
          <w:szCs w:val="16"/>
        </w:rPr>
        <w:t xml:space="preserve"> ku dňu začiatku účtovného odpisovania,</w:t>
      </w:r>
    </w:p>
    <w:p w:rsidR="006E5787" w:rsidRPr="002D07B5" w:rsidRDefault="006E5787" w:rsidP="001A4691">
      <w:pPr>
        <w:numPr>
          <w:ilvl w:val="0"/>
          <w:numId w:val="14"/>
        </w:numPr>
        <w:spacing w:after="120" w:line="240" w:lineRule="auto"/>
        <w:jc w:val="both"/>
        <w:rPr>
          <w:rFonts w:ascii="Arial" w:hAnsi="Arial" w:cs="Arial"/>
          <w:sz w:val="16"/>
          <w:szCs w:val="16"/>
        </w:rPr>
      </w:pPr>
      <w:r w:rsidRPr="002D07B5">
        <w:rPr>
          <w:rFonts w:ascii="Arial" w:hAnsi="Arial" w:cs="Arial"/>
          <w:sz w:val="16"/>
          <w:szCs w:val="16"/>
        </w:rPr>
        <w:t xml:space="preserve">dlhodobý nehmotný majetok v ocenení vyššom ako je suma 2 400 </w:t>
      </w:r>
      <w:r>
        <w:rPr>
          <w:rFonts w:ascii="Arial" w:hAnsi="Arial" w:cs="Arial"/>
          <w:sz w:val="16"/>
          <w:szCs w:val="16"/>
        </w:rPr>
        <w:t>Eur</w:t>
      </w:r>
      <w:r w:rsidRPr="002D07B5">
        <w:rPr>
          <w:rFonts w:ascii="Arial" w:hAnsi="Arial" w:cs="Arial"/>
          <w:sz w:val="16"/>
          <w:szCs w:val="16"/>
        </w:rPr>
        <w:t xml:space="preserve"> sa odpisuje rovnomernou metódou odpisovania a odpíše sa najneskôr do piatich rokov do jeho obstarania,</w:t>
      </w:r>
    </w:p>
    <w:p w:rsidR="006E5787" w:rsidRPr="002D07B5" w:rsidRDefault="006E5787" w:rsidP="001A4691">
      <w:pPr>
        <w:numPr>
          <w:ilvl w:val="0"/>
          <w:numId w:val="14"/>
        </w:numPr>
        <w:spacing w:after="120" w:line="240" w:lineRule="auto"/>
        <w:jc w:val="both"/>
        <w:rPr>
          <w:rFonts w:ascii="Arial" w:hAnsi="Arial" w:cs="Arial"/>
          <w:sz w:val="16"/>
          <w:szCs w:val="16"/>
        </w:rPr>
      </w:pPr>
      <w:r w:rsidRPr="002D07B5">
        <w:rPr>
          <w:rFonts w:ascii="Arial" w:hAnsi="Arial" w:cs="Arial"/>
          <w:sz w:val="16"/>
          <w:szCs w:val="16"/>
        </w:rPr>
        <w:lastRenderedPageBreak/>
        <w:t xml:space="preserve">dlhodobý nehmotný majetok v ocenení </w:t>
      </w:r>
      <w:r>
        <w:rPr>
          <w:rFonts w:ascii="Arial" w:hAnsi="Arial" w:cs="Arial"/>
          <w:sz w:val="16"/>
          <w:szCs w:val="16"/>
        </w:rPr>
        <w:t xml:space="preserve">od 33,- Eur do </w:t>
      </w:r>
      <w:r w:rsidRPr="002D07B5">
        <w:rPr>
          <w:rFonts w:ascii="Arial" w:hAnsi="Arial" w:cs="Arial"/>
          <w:sz w:val="16"/>
          <w:szCs w:val="16"/>
        </w:rPr>
        <w:t xml:space="preserve">2 400 </w:t>
      </w:r>
      <w:r>
        <w:rPr>
          <w:rFonts w:ascii="Arial" w:hAnsi="Arial" w:cs="Arial"/>
          <w:sz w:val="16"/>
          <w:szCs w:val="16"/>
        </w:rPr>
        <w:t>Eur</w:t>
      </w:r>
      <w:r w:rsidRPr="002D07B5">
        <w:rPr>
          <w:rFonts w:ascii="Arial" w:hAnsi="Arial" w:cs="Arial"/>
          <w:sz w:val="16"/>
          <w:szCs w:val="16"/>
        </w:rPr>
        <w:t xml:space="preserve"> vrátane sa odpíše </w:t>
      </w:r>
      <w:proofErr w:type="spellStart"/>
      <w:r w:rsidRPr="002D07B5">
        <w:rPr>
          <w:rFonts w:ascii="Arial" w:hAnsi="Arial" w:cs="Arial"/>
          <w:sz w:val="16"/>
          <w:szCs w:val="16"/>
        </w:rPr>
        <w:t>jednorázovo</w:t>
      </w:r>
      <w:proofErr w:type="spellEnd"/>
      <w:r w:rsidRPr="002D07B5">
        <w:rPr>
          <w:rFonts w:ascii="Arial" w:hAnsi="Arial" w:cs="Arial"/>
          <w:sz w:val="16"/>
          <w:szCs w:val="16"/>
        </w:rPr>
        <w:t xml:space="preserve"> ku dňu začiatku účtovného odpisovania. </w:t>
      </w:r>
    </w:p>
    <w:p w:rsidR="006E5787" w:rsidRPr="00ED0163" w:rsidRDefault="006E5787" w:rsidP="006E5787">
      <w:pPr>
        <w:spacing w:line="240" w:lineRule="auto"/>
        <w:rPr>
          <w:rFonts w:ascii="Arial" w:hAnsi="Arial" w:cs="Arial"/>
          <w:sz w:val="16"/>
          <w:szCs w:val="16"/>
        </w:rPr>
      </w:pPr>
    </w:p>
    <w:p w:rsidR="006E5787" w:rsidRPr="00ED0163" w:rsidRDefault="006E5787" w:rsidP="006E5787">
      <w:pPr>
        <w:spacing w:line="240" w:lineRule="auto"/>
        <w:rPr>
          <w:rFonts w:ascii="Arial" w:hAnsi="Arial" w:cs="Arial"/>
          <w:sz w:val="16"/>
          <w:szCs w:val="16"/>
        </w:rPr>
      </w:pPr>
      <w:r w:rsidRPr="00ED0163">
        <w:rPr>
          <w:rFonts w:ascii="Arial" w:hAnsi="Arial" w:cs="Arial"/>
          <w:sz w:val="16"/>
          <w:szCs w:val="16"/>
        </w:rPr>
        <w:t xml:space="preserve"> (5) Zásady pre zohľadnenie zníženia hodnoty majetku.</w:t>
      </w:r>
    </w:p>
    <w:p w:rsidR="006E5787" w:rsidRPr="00E756D9" w:rsidRDefault="006E5787" w:rsidP="006E5787">
      <w:pPr>
        <w:spacing w:line="240" w:lineRule="auto"/>
        <w:rPr>
          <w:rFonts w:ascii="Arial" w:hAnsi="Arial" w:cs="Arial"/>
          <w:sz w:val="16"/>
          <w:szCs w:val="16"/>
        </w:rPr>
      </w:pPr>
      <w:r w:rsidRPr="00E756D9">
        <w:rPr>
          <w:rFonts w:ascii="Arial" w:hAnsi="Arial" w:cs="Arial"/>
          <w:sz w:val="16"/>
          <w:szCs w:val="16"/>
        </w:rPr>
        <w:t xml:space="preserve">Pri zostavovaní účtovnej závierky </w:t>
      </w:r>
      <w:r>
        <w:rPr>
          <w:rFonts w:ascii="Arial" w:hAnsi="Arial" w:cs="Arial"/>
          <w:sz w:val="16"/>
          <w:szCs w:val="16"/>
        </w:rPr>
        <w:t>ÚNSS</w:t>
      </w:r>
      <w:r w:rsidRPr="00E756D9">
        <w:rPr>
          <w:rFonts w:ascii="Arial" w:hAnsi="Arial" w:cs="Arial"/>
          <w:sz w:val="16"/>
          <w:szCs w:val="16"/>
        </w:rPr>
        <w:t xml:space="preserve"> nevytvárala  opravné položky k majetku.</w:t>
      </w:r>
    </w:p>
    <w:p w:rsidR="006E5787" w:rsidRDefault="006E5787" w:rsidP="006E5787">
      <w:pPr>
        <w:keepNext/>
        <w:spacing w:line="240" w:lineRule="auto"/>
        <w:jc w:val="center"/>
        <w:outlineLvl w:val="0"/>
        <w:rPr>
          <w:rFonts w:ascii="Arial" w:hAnsi="Arial" w:cs="Arial"/>
          <w:b/>
          <w:bCs/>
          <w:kern w:val="32"/>
        </w:rPr>
        <w:sectPr w:rsidR="006E5787" w:rsidSect="00750FD5">
          <w:pgSz w:w="11906" w:h="16838" w:code="9"/>
          <w:pgMar w:top="851" w:right="680" w:bottom="851" w:left="1418" w:header="709" w:footer="709" w:gutter="0"/>
          <w:cols w:space="708"/>
          <w:docGrid w:linePitch="272"/>
        </w:sectPr>
      </w:pPr>
    </w:p>
    <w:p w:rsidR="006E5787" w:rsidRPr="00E9371D" w:rsidRDefault="006E5787" w:rsidP="006E5787">
      <w:pPr>
        <w:keepNext/>
        <w:spacing w:line="240" w:lineRule="auto"/>
        <w:jc w:val="center"/>
        <w:outlineLvl w:val="0"/>
        <w:rPr>
          <w:rFonts w:ascii="Arial" w:hAnsi="Arial" w:cs="Arial"/>
          <w:b/>
          <w:bCs/>
          <w:kern w:val="32"/>
        </w:rPr>
      </w:pPr>
      <w:bookmarkStart w:id="122" w:name="_Toc488741075"/>
      <w:r w:rsidRPr="00E9371D">
        <w:rPr>
          <w:rFonts w:ascii="Arial" w:hAnsi="Arial" w:cs="Arial"/>
          <w:b/>
          <w:bCs/>
          <w:kern w:val="32"/>
        </w:rPr>
        <w:lastRenderedPageBreak/>
        <w:t>Čl. III</w:t>
      </w:r>
      <w:bookmarkEnd w:id="122"/>
    </w:p>
    <w:p w:rsidR="006E5787" w:rsidRPr="00E9371D" w:rsidRDefault="006E5787" w:rsidP="006E5787">
      <w:pPr>
        <w:keepNext/>
        <w:spacing w:line="240" w:lineRule="auto"/>
        <w:jc w:val="center"/>
        <w:outlineLvl w:val="1"/>
        <w:rPr>
          <w:rFonts w:ascii="Arial" w:hAnsi="Arial" w:cs="Arial"/>
          <w:b/>
          <w:bCs/>
        </w:rPr>
      </w:pPr>
      <w:bookmarkStart w:id="123" w:name="_Toc488741076"/>
      <w:r w:rsidRPr="00E9371D">
        <w:rPr>
          <w:rFonts w:ascii="Arial" w:hAnsi="Arial" w:cs="Arial"/>
          <w:b/>
          <w:bCs/>
        </w:rPr>
        <w:t>Informácie, ktoré dopĺňajú a vysvetľujú údaje v súvahe</w:t>
      </w:r>
      <w:bookmarkEnd w:id="123"/>
    </w:p>
    <w:p w:rsidR="006E5787" w:rsidRPr="00E9371D" w:rsidRDefault="006E5787" w:rsidP="006E5787">
      <w:pPr>
        <w:spacing w:line="240" w:lineRule="auto"/>
        <w:rPr>
          <w:rFonts w:ascii="Arial" w:hAnsi="Arial" w:cs="Arial"/>
          <w:sz w:val="16"/>
          <w:szCs w:val="16"/>
        </w:rPr>
      </w:pPr>
      <w:r w:rsidRPr="00E9371D">
        <w:rPr>
          <w:rFonts w:ascii="Arial" w:hAnsi="Arial" w:cs="Arial"/>
          <w:sz w:val="16"/>
          <w:szCs w:val="16"/>
        </w:rPr>
        <w:t>(1)  Údaje o dlhodobom nehmotnom majetku a dlhodobom hmotnom majetku za bežné účtovné obdobie, a to</w:t>
      </w:r>
    </w:p>
    <w:p w:rsidR="006E5787" w:rsidRPr="00E9371D" w:rsidRDefault="006E5787" w:rsidP="006E5787">
      <w:pPr>
        <w:spacing w:line="240" w:lineRule="auto"/>
        <w:rPr>
          <w:rFonts w:ascii="Arial" w:hAnsi="Arial" w:cs="Arial"/>
          <w:b/>
          <w:bCs/>
        </w:rPr>
      </w:pPr>
      <w:r w:rsidRPr="00E9371D">
        <w:rPr>
          <w:rFonts w:ascii="Arial" w:hAnsi="Arial" w:cs="Arial"/>
          <w:b/>
          <w:bCs/>
        </w:rPr>
        <w:t>Tabuľka č. 1 - Stav a pohyb dlhodobého nehmotného majetku a dlhodobého hmotného majetku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4"/>
        <w:gridCol w:w="1185"/>
        <w:gridCol w:w="1185"/>
        <w:gridCol w:w="1186"/>
        <w:gridCol w:w="1186"/>
        <w:gridCol w:w="1186"/>
        <w:gridCol w:w="1186"/>
        <w:gridCol w:w="1180"/>
      </w:tblGrid>
      <w:tr w:rsidR="006E5787" w:rsidRPr="00E9371D" w:rsidTr="003C0615">
        <w:tc>
          <w:tcPr>
            <w:tcW w:w="768" w:type="pct"/>
            <w:vAlign w:val="center"/>
          </w:tcPr>
          <w:p w:rsidR="006E5787" w:rsidRPr="00E9371D" w:rsidRDefault="006E5787" w:rsidP="003C0615">
            <w:pPr>
              <w:spacing w:after="0" w:line="240" w:lineRule="auto"/>
              <w:rPr>
                <w:rFonts w:ascii="Arial" w:hAnsi="Arial" w:cs="Arial"/>
                <w:b/>
                <w:bCs/>
                <w:sz w:val="16"/>
                <w:szCs w:val="16"/>
              </w:rPr>
            </w:pPr>
          </w:p>
        </w:tc>
        <w:tc>
          <w:tcPr>
            <w:tcW w:w="605" w:type="pct"/>
            <w:vAlign w:val="center"/>
          </w:tcPr>
          <w:p w:rsidR="006E5787" w:rsidRPr="00E9371D" w:rsidRDefault="006E5787" w:rsidP="003C0615">
            <w:pPr>
              <w:spacing w:after="0" w:line="240" w:lineRule="auto"/>
              <w:jc w:val="center"/>
              <w:rPr>
                <w:rFonts w:ascii="Arial" w:hAnsi="Arial" w:cs="Arial"/>
                <w:b/>
                <w:bCs/>
                <w:sz w:val="16"/>
                <w:szCs w:val="16"/>
              </w:rPr>
            </w:pPr>
            <w:r w:rsidRPr="00E9371D">
              <w:rPr>
                <w:rFonts w:ascii="Arial" w:hAnsi="Arial" w:cs="Arial"/>
                <w:b/>
                <w:bCs/>
                <w:sz w:val="16"/>
                <w:szCs w:val="16"/>
              </w:rPr>
              <w:t>Nehmotné výsledky z vývojovej a obdobnej činnosti</w:t>
            </w:r>
          </w:p>
        </w:tc>
        <w:tc>
          <w:tcPr>
            <w:tcW w:w="605" w:type="pct"/>
            <w:vAlign w:val="center"/>
          </w:tcPr>
          <w:p w:rsidR="006E5787" w:rsidRPr="00E9371D" w:rsidRDefault="006E5787" w:rsidP="003C0615">
            <w:pPr>
              <w:spacing w:after="0" w:line="240" w:lineRule="auto"/>
              <w:jc w:val="center"/>
              <w:rPr>
                <w:rFonts w:ascii="Arial" w:hAnsi="Arial" w:cs="Arial"/>
                <w:b/>
                <w:bCs/>
                <w:sz w:val="16"/>
                <w:szCs w:val="16"/>
              </w:rPr>
            </w:pPr>
            <w:r w:rsidRPr="00E9371D">
              <w:rPr>
                <w:rFonts w:ascii="Arial" w:hAnsi="Arial" w:cs="Arial"/>
                <w:b/>
                <w:bCs/>
                <w:sz w:val="16"/>
                <w:szCs w:val="16"/>
              </w:rPr>
              <w:t>Softvér</w:t>
            </w:r>
          </w:p>
        </w:tc>
        <w:tc>
          <w:tcPr>
            <w:tcW w:w="605" w:type="pct"/>
            <w:vAlign w:val="center"/>
          </w:tcPr>
          <w:p w:rsidR="006E5787" w:rsidRPr="00E9371D" w:rsidRDefault="006E5787" w:rsidP="003C0615">
            <w:pPr>
              <w:spacing w:after="0" w:line="240" w:lineRule="auto"/>
              <w:jc w:val="center"/>
              <w:rPr>
                <w:rFonts w:ascii="Arial" w:hAnsi="Arial" w:cs="Arial"/>
                <w:b/>
                <w:bCs/>
                <w:sz w:val="16"/>
                <w:szCs w:val="16"/>
              </w:rPr>
            </w:pPr>
            <w:r w:rsidRPr="00E9371D">
              <w:rPr>
                <w:rFonts w:ascii="Arial" w:hAnsi="Arial" w:cs="Arial"/>
                <w:b/>
                <w:bCs/>
                <w:sz w:val="16"/>
                <w:szCs w:val="16"/>
              </w:rPr>
              <w:t>Oceniteľné práva</w:t>
            </w:r>
          </w:p>
        </w:tc>
        <w:tc>
          <w:tcPr>
            <w:tcW w:w="605" w:type="pct"/>
            <w:vAlign w:val="center"/>
          </w:tcPr>
          <w:p w:rsidR="006E5787" w:rsidRPr="00E9371D" w:rsidRDefault="006E5787" w:rsidP="003C0615">
            <w:pPr>
              <w:spacing w:after="0" w:line="240" w:lineRule="auto"/>
              <w:jc w:val="center"/>
              <w:rPr>
                <w:rFonts w:ascii="Arial" w:hAnsi="Arial" w:cs="Arial"/>
                <w:b/>
                <w:bCs/>
                <w:sz w:val="16"/>
                <w:szCs w:val="16"/>
              </w:rPr>
            </w:pPr>
            <w:r w:rsidRPr="00E9371D">
              <w:rPr>
                <w:rFonts w:ascii="Arial" w:hAnsi="Arial" w:cs="Arial"/>
                <w:b/>
                <w:bCs/>
                <w:sz w:val="16"/>
                <w:szCs w:val="16"/>
              </w:rPr>
              <w:t>Ostatný dlhodobý nehmotný majetok</w:t>
            </w:r>
          </w:p>
        </w:tc>
        <w:tc>
          <w:tcPr>
            <w:tcW w:w="605" w:type="pct"/>
            <w:vAlign w:val="center"/>
          </w:tcPr>
          <w:p w:rsidR="006E5787" w:rsidRPr="00E9371D" w:rsidRDefault="006E5787" w:rsidP="003C0615">
            <w:pPr>
              <w:spacing w:after="0" w:line="240" w:lineRule="auto"/>
              <w:jc w:val="center"/>
              <w:rPr>
                <w:rFonts w:ascii="Arial" w:hAnsi="Arial" w:cs="Arial"/>
                <w:b/>
                <w:bCs/>
                <w:sz w:val="16"/>
                <w:szCs w:val="16"/>
              </w:rPr>
            </w:pPr>
            <w:r w:rsidRPr="00E9371D">
              <w:rPr>
                <w:rFonts w:ascii="Arial" w:hAnsi="Arial" w:cs="Arial"/>
                <w:b/>
                <w:bCs/>
                <w:sz w:val="16"/>
                <w:szCs w:val="16"/>
              </w:rPr>
              <w:t>Obstaranie dlhodobého nehmotného majetku</w:t>
            </w:r>
          </w:p>
        </w:tc>
        <w:tc>
          <w:tcPr>
            <w:tcW w:w="605" w:type="pct"/>
            <w:vAlign w:val="center"/>
          </w:tcPr>
          <w:p w:rsidR="006E5787" w:rsidRPr="00E9371D" w:rsidRDefault="006E5787" w:rsidP="003C0615">
            <w:pPr>
              <w:spacing w:after="0" w:line="240" w:lineRule="auto"/>
              <w:jc w:val="center"/>
              <w:rPr>
                <w:rFonts w:ascii="Arial" w:hAnsi="Arial" w:cs="Arial"/>
                <w:b/>
                <w:bCs/>
                <w:sz w:val="16"/>
                <w:szCs w:val="16"/>
              </w:rPr>
            </w:pPr>
            <w:r w:rsidRPr="00E9371D">
              <w:rPr>
                <w:rFonts w:ascii="Arial" w:hAnsi="Arial" w:cs="Arial"/>
                <w:b/>
                <w:bCs/>
                <w:sz w:val="16"/>
                <w:szCs w:val="16"/>
              </w:rPr>
              <w:t>Poskytnuté preddavky na dlhodobý nehmotný majetok</w:t>
            </w:r>
          </w:p>
        </w:tc>
        <w:tc>
          <w:tcPr>
            <w:tcW w:w="602" w:type="pct"/>
            <w:vAlign w:val="center"/>
          </w:tcPr>
          <w:p w:rsidR="006E5787" w:rsidRPr="00E9371D" w:rsidRDefault="006E5787" w:rsidP="003C0615">
            <w:pPr>
              <w:spacing w:after="0" w:line="240" w:lineRule="auto"/>
              <w:jc w:val="center"/>
              <w:rPr>
                <w:rFonts w:ascii="Arial" w:hAnsi="Arial" w:cs="Arial"/>
                <w:b/>
                <w:bCs/>
                <w:sz w:val="16"/>
                <w:szCs w:val="16"/>
              </w:rPr>
            </w:pPr>
            <w:r w:rsidRPr="00E9371D">
              <w:rPr>
                <w:rFonts w:ascii="Arial" w:hAnsi="Arial" w:cs="Arial"/>
                <w:b/>
                <w:bCs/>
                <w:sz w:val="16"/>
                <w:szCs w:val="16"/>
              </w:rPr>
              <w:t>Spolu</w:t>
            </w:r>
          </w:p>
        </w:tc>
      </w:tr>
      <w:tr w:rsidR="006E5787" w:rsidRPr="00E9371D" w:rsidTr="003C0615">
        <w:tc>
          <w:tcPr>
            <w:tcW w:w="768" w:type="pct"/>
            <w:vAlign w:val="center"/>
          </w:tcPr>
          <w:p w:rsidR="006E5787" w:rsidRPr="00E9371D" w:rsidRDefault="006E5787" w:rsidP="003C0615">
            <w:pPr>
              <w:spacing w:after="0" w:line="240" w:lineRule="auto"/>
              <w:rPr>
                <w:rFonts w:ascii="Arial" w:hAnsi="Arial" w:cs="Arial"/>
                <w:sz w:val="16"/>
                <w:szCs w:val="16"/>
              </w:rPr>
            </w:pPr>
            <w:r w:rsidRPr="00E9371D">
              <w:rPr>
                <w:rFonts w:ascii="Arial" w:hAnsi="Arial" w:cs="Arial"/>
                <w:b/>
                <w:bCs/>
                <w:sz w:val="16"/>
                <w:szCs w:val="16"/>
              </w:rPr>
              <w:t>Prvotné ocenenie</w:t>
            </w:r>
            <w:r w:rsidRPr="00E9371D">
              <w:rPr>
                <w:rFonts w:ascii="Arial" w:hAnsi="Arial" w:cs="Arial"/>
                <w:sz w:val="16"/>
                <w:szCs w:val="16"/>
              </w:rPr>
              <w:t xml:space="preserve"> - stav na začiatku bežného účtovného obdobia</w:t>
            </w: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r>
              <w:rPr>
                <w:rFonts w:ascii="Arial" w:hAnsi="Arial" w:cs="Arial"/>
                <w:sz w:val="16"/>
                <w:szCs w:val="16"/>
              </w:rPr>
              <w:t>5496,25</w:t>
            </w: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r>
              <w:rPr>
                <w:rFonts w:ascii="Arial" w:hAnsi="Arial" w:cs="Arial"/>
                <w:sz w:val="16"/>
                <w:szCs w:val="16"/>
              </w:rPr>
              <w:t>19421,04</w:t>
            </w: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2" w:type="pct"/>
            <w:vAlign w:val="center"/>
          </w:tcPr>
          <w:p w:rsidR="006E5787" w:rsidRPr="00E9371D" w:rsidRDefault="006E5787" w:rsidP="003C0615">
            <w:pPr>
              <w:spacing w:after="0" w:line="240" w:lineRule="auto"/>
              <w:jc w:val="center"/>
              <w:rPr>
                <w:rFonts w:ascii="Arial" w:hAnsi="Arial" w:cs="Arial"/>
                <w:sz w:val="16"/>
                <w:szCs w:val="16"/>
              </w:rPr>
            </w:pPr>
            <w:r>
              <w:rPr>
                <w:rFonts w:ascii="Arial" w:hAnsi="Arial" w:cs="Arial"/>
                <w:sz w:val="16"/>
                <w:szCs w:val="16"/>
              </w:rPr>
              <w:t>24917,29</w:t>
            </w:r>
          </w:p>
        </w:tc>
      </w:tr>
      <w:tr w:rsidR="006E5787" w:rsidRPr="00E9371D" w:rsidTr="003C0615">
        <w:trPr>
          <w:trHeight w:val="403"/>
        </w:trPr>
        <w:tc>
          <w:tcPr>
            <w:tcW w:w="768" w:type="pct"/>
            <w:vAlign w:val="center"/>
          </w:tcPr>
          <w:p w:rsidR="006E5787" w:rsidRPr="00E9371D" w:rsidRDefault="006E5787" w:rsidP="003C0615">
            <w:pPr>
              <w:spacing w:after="0" w:line="240" w:lineRule="auto"/>
              <w:rPr>
                <w:rFonts w:ascii="Arial" w:hAnsi="Arial" w:cs="Arial"/>
                <w:sz w:val="16"/>
                <w:szCs w:val="16"/>
              </w:rPr>
            </w:pPr>
            <w:r w:rsidRPr="00E9371D">
              <w:rPr>
                <w:rFonts w:ascii="Arial" w:hAnsi="Arial" w:cs="Arial"/>
                <w:sz w:val="16"/>
                <w:szCs w:val="16"/>
              </w:rPr>
              <w:t xml:space="preserve">prírastky  </w:t>
            </w: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2" w:type="pct"/>
            <w:vAlign w:val="center"/>
          </w:tcPr>
          <w:p w:rsidR="006E5787" w:rsidRPr="00E9371D" w:rsidRDefault="006E5787" w:rsidP="003C0615">
            <w:pPr>
              <w:spacing w:after="0" w:line="240" w:lineRule="auto"/>
              <w:jc w:val="center"/>
              <w:rPr>
                <w:rFonts w:ascii="Arial" w:hAnsi="Arial" w:cs="Arial"/>
                <w:sz w:val="16"/>
                <w:szCs w:val="16"/>
              </w:rPr>
            </w:pPr>
          </w:p>
        </w:tc>
      </w:tr>
      <w:tr w:rsidR="006E5787" w:rsidRPr="00E9371D" w:rsidTr="003C0615">
        <w:trPr>
          <w:trHeight w:val="403"/>
        </w:trPr>
        <w:tc>
          <w:tcPr>
            <w:tcW w:w="768" w:type="pct"/>
            <w:vAlign w:val="center"/>
          </w:tcPr>
          <w:p w:rsidR="006E5787" w:rsidRPr="00E9371D" w:rsidRDefault="006E5787" w:rsidP="003C0615">
            <w:pPr>
              <w:spacing w:after="0" w:line="240" w:lineRule="auto"/>
              <w:rPr>
                <w:rFonts w:ascii="Arial" w:hAnsi="Arial" w:cs="Arial"/>
                <w:sz w:val="16"/>
                <w:szCs w:val="16"/>
              </w:rPr>
            </w:pPr>
            <w:r w:rsidRPr="00E9371D">
              <w:rPr>
                <w:rFonts w:ascii="Arial" w:hAnsi="Arial" w:cs="Arial"/>
                <w:sz w:val="16"/>
                <w:szCs w:val="16"/>
              </w:rPr>
              <w:t xml:space="preserve">úbytky </w:t>
            </w: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2" w:type="pct"/>
            <w:vAlign w:val="center"/>
          </w:tcPr>
          <w:p w:rsidR="006E5787" w:rsidRPr="00E9371D" w:rsidRDefault="006E5787" w:rsidP="003C0615">
            <w:pPr>
              <w:spacing w:after="0" w:line="240" w:lineRule="auto"/>
              <w:jc w:val="center"/>
              <w:rPr>
                <w:rFonts w:ascii="Arial" w:hAnsi="Arial" w:cs="Arial"/>
                <w:sz w:val="16"/>
                <w:szCs w:val="16"/>
              </w:rPr>
            </w:pPr>
          </w:p>
        </w:tc>
      </w:tr>
      <w:tr w:rsidR="006E5787" w:rsidRPr="00E9371D" w:rsidTr="003C0615">
        <w:trPr>
          <w:trHeight w:val="403"/>
        </w:trPr>
        <w:tc>
          <w:tcPr>
            <w:tcW w:w="768" w:type="pct"/>
            <w:vAlign w:val="center"/>
          </w:tcPr>
          <w:p w:rsidR="006E5787" w:rsidRPr="00E9371D" w:rsidRDefault="006E5787" w:rsidP="003C0615">
            <w:pPr>
              <w:spacing w:after="0" w:line="240" w:lineRule="auto"/>
              <w:rPr>
                <w:rFonts w:ascii="Arial" w:hAnsi="Arial" w:cs="Arial"/>
                <w:sz w:val="16"/>
                <w:szCs w:val="16"/>
              </w:rPr>
            </w:pPr>
            <w:r w:rsidRPr="00E9371D">
              <w:rPr>
                <w:rFonts w:ascii="Arial" w:hAnsi="Arial" w:cs="Arial"/>
                <w:sz w:val="16"/>
                <w:szCs w:val="16"/>
              </w:rPr>
              <w:t>Presuny</w:t>
            </w: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2" w:type="pct"/>
            <w:vAlign w:val="center"/>
          </w:tcPr>
          <w:p w:rsidR="006E5787" w:rsidRPr="00E9371D" w:rsidRDefault="006E5787" w:rsidP="003C0615">
            <w:pPr>
              <w:spacing w:after="0" w:line="240" w:lineRule="auto"/>
              <w:jc w:val="center"/>
              <w:rPr>
                <w:rFonts w:ascii="Arial" w:hAnsi="Arial" w:cs="Arial"/>
                <w:sz w:val="16"/>
                <w:szCs w:val="16"/>
              </w:rPr>
            </w:pPr>
          </w:p>
        </w:tc>
      </w:tr>
      <w:tr w:rsidR="006E5787" w:rsidRPr="00E9371D" w:rsidTr="003C0615">
        <w:tc>
          <w:tcPr>
            <w:tcW w:w="768" w:type="pct"/>
            <w:vAlign w:val="center"/>
          </w:tcPr>
          <w:p w:rsidR="006E5787" w:rsidRPr="00E9371D" w:rsidRDefault="006E5787" w:rsidP="003C0615">
            <w:pPr>
              <w:spacing w:after="0" w:line="240" w:lineRule="auto"/>
              <w:rPr>
                <w:rFonts w:ascii="Arial" w:hAnsi="Arial" w:cs="Arial"/>
                <w:sz w:val="16"/>
                <w:szCs w:val="16"/>
              </w:rPr>
            </w:pPr>
            <w:r w:rsidRPr="00E9371D">
              <w:rPr>
                <w:rFonts w:ascii="Arial" w:hAnsi="Arial" w:cs="Arial"/>
                <w:sz w:val="16"/>
                <w:szCs w:val="16"/>
              </w:rPr>
              <w:t>Stav na konci bežného účtovného obdobia</w:t>
            </w: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r>
              <w:rPr>
                <w:rFonts w:ascii="Arial" w:hAnsi="Arial" w:cs="Arial"/>
                <w:sz w:val="16"/>
                <w:szCs w:val="16"/>
              </w:rPr>
              <w:t>5496,25</w:t>
            </w: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r>
              <w:rPr>
                <w:rFonts w:ascii="Arial" w:hAnsi="Arial" w:cs="Arial"/>
                <w:sz w:val="16"/>
                <w:szCs w:val="16"/>
              </w:rPr>
              <w:t>19421,04</w:t>
            </w: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2" w:type="pct"/>
            <w:vAlign w:val="center"/>
          </w:tcPr>
          <w:p w:rsidR="006E5787" w:rsidRPr="00E9371D" w:rsidRDefault="006E5787" w:rsidP="003C0615">
            <w:pPr>
              <w:spacing w:after="0" w:line="240" w:lineRule="auto"/>
              <w:jc w:val="center"/>
              <w:rPr>
                <w:rFonts w:ascii="Arial" w:hAnsi="Arial" w:cs="Arial"/>
                <w:sz w:val="16"/>
                <w:szCs w:val="16"/>
              </w:rPr>
            </w:pPr>
            <w:r>
              <w:rPr>
                <w:rFonts w:ascii="Arial" w:hAnsi="Arial" w:cs="Arial"/>
                <w:sz w:val="16"/>
                <w:szCs w:val="16"/>
              </w:rPr>
              <w:t>24917,29</w:t>
            </w:r>
          </w:p>
        </w:tc>
      </w:tr>
      <w:tr w:rsidR="006E5787" w:rsidRPr="00E9371D" w:rsidTr="003C0615">
        <w:tc>
          <w:tcPr>
            <w:tcW w:w="768" w:type="pct"/>
            <w:vAlign w:val="center"/>
          </w:tcPr>
          <w:p w:rsidR="006E5787" w:rsidRPr="00E9371D" w:rsidRDefault="006E5787" w:rsidP="003C0615">
            <w:pPr>
              <w:spacing w:after="0" w:line="240" w:lineRule="auto"/>
              <w:rPr>
                <w:rFonts w:ascii="Arial" w:hAnsi="Arial" w:cs="Arial"/>
                <w:b/>
                <w:bCs/>
                <w:sz w:val="16"/>
                <w:szCs w:val="16"/>
              </w:rPr>
            </w:pPr>
            <w:r w:rsidRPr="00E9371D">
              <w:rPr>
                <w:rFonts w:ascii="Arial" w:hAnsi="Arial" w:cs="Arial"/>
                <w:b/>
                <w:bCs/>
                <w:sz w:val="16"/>
                <w:szCs w:val="16"/>
              </w:rPr>
              <w:t xml:space="preserve">Oprávky – </w:t>
            </w:r>
            <w:r w:rsidRPr="00E9371D">
              <w:rPr>
                <w:rFonts w:ascii="Arial" w:hAnsi="Arial" w:cs="Arial"/>
                <w:sz w:val="16"/>
                <w:szCs w:val="16"/>
              </w:rPr>
              <w:t>stav na začiatku bežného účtovného obdobia</w:t>
            </w: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r>
              <w:rPr>
                <w:rFonts w:ascii="Arial" w:hAnsi="Arial" w:cs="Arial"/>
                <w:sz w:val="16"/>
                <w:szCs w:val="16"/>
              </w:rPr>
              <w:t>5496,25</w:t>
            </w: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r>
              <w:rPr>
                <w:rFonts w:ascii="Arial" w:hAnsi="Arial" w:cs="Arial"/>
                <w:sz w:val="16"/>
                <w:szCs w:val="16"/>
              </w:rPr>
              <w:t>19421,04</w:t>
            </w: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2" w:type="pct"/>
            <w:vAlign w:val="center"/>
          </w:tcPr>
          <w:p w:rsidR="006E5787" w:rsidRPr="00E9371D" w:rsidRDefault="006E5787" w:rsidP="003C0615">
            <w:pPr>
              <w:spacing w:after="0" w:line="240" w:lineRule="auto"/>
              <w:jc w:val="center"/>
              <w:rPr>
                <w:rFonts w:ascii="Arial" w:hAnsi="Arial" w:cs="Arial"/>
                <w:sz w:val="16"/>
                <w:szCs w:val="16"/>
              </w:rPr>
            </w:pPr>
            <w:r>
              <w:rPr>
                <w:rFonts w:ascii="Arial" w:hAnsi="Arial" w:cs="Arial"/>
                <w:sz w:val="16"/>
                <w:szCs w:val="16"/>
              </w:rPr>
              <w:t>24917,29</w:t>
            </w:r>
          </w:p>
        </w:tc>
      </w:tr>
      <w:tr w:rsidR="006E5787" w:rsidRPr="00E9371D" w:rsidTr="003C0615">
        <w:trPr>
          <w:trHeight w:val="403"/>
        </w:trPr>
        <w:tc>
          <w:tcPr>
            <w:tcW w:w="768" w:type="pct"/>
            <w:vAlign w:val="center"/>
          </w:tcPr>
          <w:p w:rsidR="006E5787" w:rsidRPr="00E9371D" w:rsidRDefault="006E5787" w:rsidP="003C0615">
            <w:pPr>
              <w:spacing w:after="0" w:line="240" w:lineRule="auto"/>
              <w:rPr>
                <w:rFonts w:ascii="Arial" w:hAnsi="Arial" w:cs="Arial"/>
                <w:sz w:val="16"/>
                <w:szCs w:val="16"/>
              </w:rPr>
            </w:pPr>
            <w:r w:rsidRPr="00E9371D">
              <w:rPr>
                <w:rFonts w:ascii="Arial" w:hAnsi="Arial" w:cs="Arial"/>
                <w:sz w:val="16"/>
                <w:szCs w:val="16"/>
              </w:rPr>
              <w:t xml:space="preserve">prírastky  </w:t>
            </w: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2" w:type="pct"/>
            <w:vAlign w:val="center"/>
          </w:tcPr>
          <w:p w:rsidR="006E5787" w:rsidRPr="00E9371D" w:rsidRDefault="006E5787" w:rsidP="003C0615">
            <w:pPr>
              <w:spacing w:after="0" w:line="240" w:lineRule="auto"/>
              <w:jc w:val="center"/>
              <w:rPr>
                <w:rFonts w:ascii="Arial" w:hAnsi="Arial" w:cs="Arial"/>
                <w:sz w:val="16"/>
                <w:szCs w:val="16"/>
              </w:rPr>
            </w:pPr>
          </w:p>
        </w:tc>
      </w:tr>
      <w:tr w:rsidR="006E5787" w:rsidRPr="00E9371D" w:rsidTr="003C0615">
        <w:trPr>
          <w:trHeight w:val="403"/>
        </w:trPr>
        <w:tc>
          <w:tcPr>
            <w:tcW w:w="768" w:type="pct"/>
            <w:vAlign w:val="center"/>
          </w:tcPr>
          <w:p w:rsidR="006E5787" w:rsidRPr="00E9371D" w:rsidRDefault="006E5787" w:rsidP="003C0615">
            <w:pPr>
              <w:spacing w:after="0" w:line="240" w:lineRule="auto"/>
              <w:rPr>
                <w:rFonts w:ascii="Arial" w:hAnsi="Arial" w:cs="Arial"/>
                <w:sz w:val="16"/>
                <w:szCs w:val="16"/>
              </w:rPr>
            </w:pPr>
            <w:r w:rsidRPr="00E9371D">
              <w:rPr>
                <w:rFonts w:ascii="Arial" w:hAnsi="Arial" w:cs="Arial"/>
                <w:sz w:val="16"/>
                <w:szCs w:val="16"/>
              </w:rPr>
              <w:t xml:space="preserve">úbytky </w:t>
            </w: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2" w:type="pct"/>
            <w:vAlign w:val="center"/>
          </w:tcPr>
          <w:p w:rsidR="006E5787" w:rsidRPr="00E9371D" w:rsidRDefault="006E5787" w:rsidP="003C0615">
            <w:pPr>
              <w:spacing w:after="0" w:line="240" w:lineRule="auto"/>
              <w:jc w:val="center"/>
              <w:rPr>
                <w:rFonts w:ascii="Arial" w:hAnsi="Arial" w:cs="Arial"/>
                <w:sz w:val="16"/>
                <w:szCs w:val="16"/>
              </w:rPr>
            </w:pPr>
          </w:p>
        </w:tc>
      </w:tr>
      <w:tr w:rsidR="006E5787" w:rsidRPr="00E9371D" w:rsidTr="003C0615">
        <w:tc>
          <w:tcPr>
            <w:tcW w:w="768" w:type="pct"/>
            <w:vAlign w:val="center"/>
          </w:tcPr>
          <w:p w:rsidR="006E5787" w:rsidRPr="00E9371D" w:rsidRDefault="006E5787" w:rsidP="003C0615">
            <w:pPr>
              <w:spacing w:after="0" w:line="240" w:lineRule="auto"/>
              <w:rPr>
                <w:rFonts w:ascii="Arial" w:hAnsi="Arial" w:cs="Arial"/>
                <w:sz w:val="16"/>
                <w:szCs w:val="16"/>
              </w:rPr>
            </w:pPr>
            <w:r w:rsidRPr="00E9371D">
              <w:rPr>
                <w:rFonts w:ascii="Arial" w:hAnsi="Arial" w:cs="Arial"/>
                <w:sz w:val="16"/>
                <w:szCs w:val="16"/>
              </w:rPr>
              <w:t>Stav na konci bežného účtovného obdobia</w:t>
            </w: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r>
              <w:rPr>
                <w:rFonts w:ascii="Arial" w:hAnsi="Arial" w:cs="Arial"/>
                <w:sz w:val="16"/>
                <w:szCs w:val="16"/>
              </w:rPr>
              <w:t>5496,25</w:t>
            </w: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r>
              <w:rPr>
                <w:rFonts w:ascii="Arial" w:hAnsi="Arial" w:cs="Arial"/>
                <w:sz w:val="16"/>
                <w:szCs w:val="16"/>
              </w:rPr>
              <w:t>19421,04</w:t>
            </w: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2" w:type="pct"/>
            <w:vAlign w:val="center"/>
          </w:tcPr>
          <w:p w:rsidR="006E5787" w:rsidRPr="00E9371D" w:rsidRDefault="006E5787" w:rsidP="003C0615">
            <w:pPr>
              <w:spacing w:after="0" w:line="240" w:lineRule="auto"/>
              <w:jc w:val="center"/>
              <w:rPr>
                <w:rFonts w:ascii="Arial" w:hAnsi="Arial" w:cs="Arial"/>
                <w:sz w:val="16"/>
                <w:szCs w:val="16"/>
              </w:rPr>
            </w:pPr>
            <w:r>
              <w:rPr>
                <w:rFonts w:ascii="Arial" w:hAnsi="Arial" w:cs="Arial"/>
                <w:sz w:val="16"/>
                <w:szCs w:val="16"/>
              </w:rPr>
              <w:t>24917,29</w:t>
            </w:r>
          </w:p>
        </w:tc>
      </w:tr>
      <w:tr w:rsidR="006E5787" w:rsidRPr="00E9371D" w:rsidTr="003C0615">
        <w:tc>
          <w:tcPr>
            <w:tcW w:w="768" w:type="pct"/>
            <w:vAlign w:val="center"/>
          </w:tcPr>
          <w:p w:rsidR="006E5787" w:rsidRPr="00E9371D" w:rsidRDefault="006E5787" w:rsidP="003C0615">
            <w:pPr>
              <w:spacing w:after="0" w:line="240" w:lineRule="auto"/>
              <w:rPr>
                <w:rFonts w:ascii="Arial" w:hAnsi="Arial" w:cs="Arial"/>
                <w:sz w:val="16"/>
                <w:szCs w:val="16"/>
              </w:rPr>
            </w:pPr>
            <w:r w:rsidRPr="00E9371D">
              <w:rPr>
                <w:rFonts w:ascii="Arial" w:hAnsi="Arial" w:cs="Arial"/>
                <w:b/>
                <w:bCs/>
                <w:sz w:val="16"/>
                <w:szCs w:val="16"/>
              </w:rPr>
              <w:t>Opravné položky</w:t>
            </w:r>
            <w:r w:rsidRPr="00E9371D">
              <w:rPr>
                <w:rFonts w:ascii="Arial" w:hAnsi="Arial" w:cs="Arial"/>
                <w:sz w:val="16"/>
                <w:szCs w:val="16"/>
              </w:rPr>
              <w:t xml:space="preserve"> – stav na začiatku bežného účtovného obdobia</w:t>
            </w: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2" w:type="pct"/>
            <w:vAlign w:val="center"/>
          </w:tcPr>
          <w:p w:rsidR="006E5787" w:rsidRPr="00E9371D" w:rsidRDefault="006E5787" w:rsidP="003C0615">
            <w:pPr>
              <w:spacing w:after="0" w:line="240" w:lineRule="auto"/>
              <w:jc w:val="center"/>
              <w:rPr>
                <w:rFonts w:ascii="Arial" w:hAnsi="Arial" w:cs="Arial"/>
                <w:sz w:val="16"/>
                <w:szCs w:val="16"/>
              </w:rPr>
            </w:pPr>
          </w:p>
        </w:tc>
      </w:tr>
      <w:tr w:rsidR="006E5787" w:rsidRPr="00E9371D" w:rsidTr="003C0615">
        <w:trPr>
          <w:trHeight w:val="309"/>
        </w:trPr>
        <w:tc>
          <w:tcPr>
            <w:tcW w:w="768" w:type="pct"/>
            <w:vAlign w:val="center"/>
          </w:tcPr>
          <w:p w:rsidR="006E5787" w:rsidRPr="00E9371D" w:rsidRDefault="006E5787" w:rsidP="003C0615">
            <w:pPr>
              <w:spacing w:after="0" w:line="240" w:lineRule="auto"/>
              <w:rPr>
                <w:rFonts w:ascii="Arial" w:hAnsi="Arial" w:cs="Arial"/>
                <w:sz w:val="16"/>
                <w:szCs w:val="16"/>
              </w:rPr>
            </w:pPr>
            <w:r w:rsidRPr="00E9371D">
              <w:rPr>
                <w:rFonts w:ascii="Arial" w:hAnsi="Arial" w:cs="Arial"/>
                <w:sz w:val="16"/>
                <w:szCs w:val="16"/>
              </w:rPr>
              <w:t xml:space="preserve">prírastky  </w:t>
            </w: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2" w:type="pct"/>
            <w:vAlign w:val="center"/>
          </w:tcPr>
          <w:p w:rsidR="006E5787" w:rsidRPr="00E9371D" w:rsidRDefault="006E5787" w:rsidP="003C0615">
            <w:pPr>
              <w:spacing w:after="0" w:line="240" w:lineRule="auto"/>
              <w:jc w:val="center"/>
              <w:rPr>
                <w:rFonts w:ascii="Arial" w:hAnsi="Arial" w:cs="Arial"/>
                <w:sz w:val="16"/>
                <w:szCs w:val="16"/>
              </w:rPr>
            </w:pPr>
          </w:p>
        </w:tc>
      </w:tr>
      <w:tr w:rsidR="006E5787" w:rsidRPr="00E9371D" w:rsidTr="003C0615">
        <w:trPr>
          <w:trHeight w:val="337"/>
        </w:trPr>
        <w:tc>
          <w:tcPr>
            <w:tcW w:w="768" w:type="pct"/>
            <w:vAlign w:val="center"/>
          </w:tcPr>
          <w:p w:rsidR="006E5787" w:rsidRPr="00E9371D" w:rsidRDefault="006E5787" w:rsidP="003C0615">
            <w:pPr>
              <w:spacing w:after="0" w:line="240" w:lineRule="auto"/>
              <w:rPr>
                <w:rFonts w:ascii="Arial" w:hAnsi="Arial" w:cs="Arial"/>
                <w:sz w:val="16"/>
                <w:szCs w:val="16"/>
              </w:rPr>
            </w:pPr>
            <w:r w:rsidRPr="00E9371D">
              <w:rPr>
                <w:rFonts w:ascii="Arial" w:hAnsi="Arial" w:cs="Arial"/>
                <w:sz w:val="16"/>
                <w:szCs w:val="16"/>
              </w:rPr>
              <w:t xml:space="preserve">úbytky </w:t>
            </w: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2" w:type="pct"/>
            <w:vAlign w:val="center"/>
          </w:tcPr>
          <w:p w:rsidR="006E5787" w:rsidRPr="00E9371D" w:rsidRDefault="006E5787" w:rsidP="003C0615">
            <w:pPr>
              <w:spacing w:after="0" w:line="240" w:lineRule="auto"/>
              <w:jc w:val="center"/>
              <w:rPr>
                <w:rFonts w:ascii="Arial" w:hAnsi="Arial" w:cs="Arial"/>
                <w:sz w:val="16"/>
                <w:szCs w:val="16"/>
              </w:rPr>
            </w:pPr>
          </w:p>
        </w:tc>
      </w:tr>
      <w:tr w:rsidR="006E5787" w:rsidRPr="00E9371D" w:rsidTr="003C0615">
        <w:trPr>
          <w:trHeight w:val="337"/>
        </w:trPr>
        <w:tc>
          <w:tcPr>
            <w:tcW w:w="768" w:type="pct"/>
            <w:vAlign w:val="center"/>
          </w:tcPr>
          <w:p w:rsidR="006E5787" w:rsidRPr="00E9371D" w:rsidRDefault="006E5787" w:rsidP="003C0615">
            <w:pPr>
              <w:spacing w:after="0" w:line="240" w:lineRule="auto"/>
              <w:rPr>
                <w:rFonts w:ascii="Arial" w:hAnsi="Arial" w:cs="Arial"/>
                <w:sz w:val="16"/>
                <w:szCs w:val="16"/>
              </w:rPr>
            </w:pPr>
            <w:r w:rsidRPr="00E9371D">
              <w:rPr>
                <w:rFonts w:ascii="Arial" w:hAnsi="Arial" w:cs="Arial"/>
                <w:sz w:val="16"/>
                <w:szCs w:val="16"/>
              </w:rPr>
              <w:t>Stav na konci bežného účtovného obdobia</w:t>
            </w: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2" w:type="pct"/>
            <w:vAlign w:val="center"/>
          </w:tcPr>
          <w:p w:rsidR="006E5787" w:rsidRPr="00E9371D" w:rsidRDefault="006E5787" w:rsidP="003C0615">
            <w:pPr>
              <w:spacing w:after="0" w:line="240" w:lineRule="auto"/>
              <w:jc w:val="center"/>
              <w:rPr>
                <w:rFonts w:ascii="Arial" w:hAnsi="Arial" w:cs="Arial"/>
                <w:sz w:val="16"/>
                <w:szCs w:val="16"/>
              </w:rPr>
            </w:pPr>
          </w:p>
        </w:tc>
      </w:tr>
      <w:tr w:rsidR="006E5787" w:rsidRPr="00E9371D" w:rsidTr="003C0615">
        <w:trPr>
          <w:trHeight w:val="337"/>
        </w:trPr>
        <w:tc>
          <w:tcPr>
            <w:tcW w:w="5000" w:type="pct"/>
            <w:gridSpan w:val="8"/>
            <w:vAlign w:val="center"/>
          </w:tcPr>
          <w:p w:rsidR="006E5787" w:rsidRPr="00E9371D" w:rsidRDefault="006E5787" w:rsidP="003C0615">
            <w:pPr>
              <w:spacing w:after="0" w:line="240" w:lineRule="auto"/>
              <w:rPr>
                <w:rFonts w:ascii="Arial" w:hAnsi="Arial" w:cs="Arial"/>
                <w:b/>
                <w:bCs/>
                <w:sz w:val="16"/>
                <w:szCs w:val="16"/>
              </w:rPr>
            </w:pPr>
            <w:r w:rsidRPr="00E9371D">
              <w:rPr>
                <w:rFonts w:ascii="Arial" w:hAnsi="Arial" w:cs="Arial"/>
                <w:b/>
                <w:bCs/>
                <w:sz w:val="16"/>
                <w:szCs w:val="16"/>
              </w:rPr>
              <w:t>Zostatková hodnota</w:t>
            </w:r>
          </w:p>
        </w:tc>
      </w:tr>
      <w:tr w:rsidR="006E5787" w:rsidRPr="00E9371D" w:rsidTr="003C0615">
        <w:trPr>
          <w:trHeight w:val="361"/>
        </w:trPr>
        <w:tc>
          <w:tcPr>
            <w:tcW w:w="768" w:type="pct"/>
            <w:vAlign w:val="center"/>
          </w:tcPr>
          <w:p w:rsidR="006E5787" w:rsidRPr="00E9371D" w:rsidRDefault="006E5787" w:rsidP="003C0615">
            <w:pPr>
              <w:spacing w:after="0" w:line="240" w:lineRule="auto"/>
              <w:rPr>
                <w:rFonts w:ascii="Arial" w:hAnsi="Arial" w:cs="Arial"/>
                <w:sz w:val="16"/>
                <w:szCs w:val="16"/>
              </w:rPr>
            </w:pPr>
            <w:r w:rsidRPr="00E9371D">
              <w:rPr>
                <w:rFonts w:ascii="Arial" w:hAnsi="Arial" w:cs="Arial"/>
                <w:sz w:val="16"/>
                <w:szCs w:val="16"/>
              </w:rPr>
              <w:t>Stav na začiatku bežného účtovného obdobia</w:t>
            </w: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r w:rsidRPr="00E9371D">
              <w:rPr>
                <w:rFonts w:ascii="Arial" w:hAnsi="Arial" w:cs="Arial"/>
                <w:sz w:val="16"/>
                <w:szCs w:val="16"/>
              </w:rPr>
              <w:t>0</w:t>
            </w: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r w:rsidRPr="00E9371D">
              <w:rPr>
                <w:rFonts w:ascii="Arial" w:hAnsi="Arial" w:cs="Arial"/>
                <w:sz w:val="16"/>
                <w:szCs w:val="16"/>
              </w:rPr>
              <w:t>0</w:t>
            </w: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2" w:type="pct"/>
            <w:vAlign w:val="center"/>
          </w:tcPr>
          <w:p w:rsidR="006E5787" w:rsidRPr="00E9371D" w:rsidRDefault="006E5787" w:rsidP="003C0615">
            <w:pPr>
              <w:spacing w:after="0" w:line="240" w:lineRule="auto"/>
              <w:jc w:val="center"/>
              <w:rPr>
                <w:rFonts w:ascii="Arial" w:hAnsi="Arial" w:cs="Arial"/>
                <w:sz w:val="16"/>
                <w:szCs w:val="16"/>
              </w:rPr>
            </w:pPr>
            <w:r w:rsidRPr="00E9371D">
              <w:rPr>
                <w:rFonts w:ascii="Arial" w:hAnsi="Arial" w:cs="Arial"/>
                <w:sz w:val="16"/>
                <w:szCs w:val="16"/>
              </w:rPr>
              <w:t>0</w:t>
            </w:r>
          </w:p>
        </w:tc>
      </w:tr>
      <w:tr w:rsidR="006E5787" w:rsidRPr="00E9371D" w:rsidTr="003C0615">
        <w:trPr>
          <w:trHeight w:val="361"/>
        </w:trPr>
        <w:tc>
          <w:tcPr>
            <w:tcW w:w="768" w:type="pct"/>
            <w:vAlign w:val="center"/>
          </w:tcPr>
          <w:p w:rsidR="006E5787" w:rsidRPr="00E9371D" w:rsidRDefault="006E5787" w:rsidP="003C0615">
            <w:pPr>
              <w:spacing w:after="0" w:line="240" w:lineRule="auto"/>
              <w:rPr>
                <w:rFonts w:ascii="Arial" w:hAnsi="Arial" w:cs="Arial"/>
                <w:sz w:val="16"/>
                <w:szCs w:val="16"/>
              </w:rPr>
            </w:pPr>
            <w:r w:rsidRPr="00E9371D">
              <w:rPr>
                <w:rFonts w:ascii="Arial" w:hAnsi="Arial" w:cs="Arial"/>
                <w:sz w:val="16"/>
                <w:szCs w:val="16"/>
              </w:rPr>
              <w:t>Stav na konci bežného účtovného obdobia</w:t>
            </w: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r>
              <w:rPr>
                <w:rFonts w:ascii="Arial" w:hAnsi="Arial" w:cs="Arial"/>
                <w:sz w:val="16"/>
                <w:szCs w:val="16"/>
              </w:rPr>
              <w:t>0</w:t>
            </w:r>
          </w:p>
        </w:tc>
        <w:tc>
          <w:tcPr>
            <w:tcW w:w="605" w:type="pct"/>
            <w:vAlign w:val="center"/>
          </w:tcPr>
          <w:p w:rsidR="006E5787" w:rsidRPr="00E9371D" w:rsidRDefault="006E5787" w:rsidP="003C0615">
            <w:pPr>
              <w:spacing w:after="0" w:line="240" w:lineRule="auto"/>
              <w:jc w:val="center"/>
              <w:rPr>
                <w:rFonts w:ascii="Arial" w:hAnsi="Arial" w:cs="Arial"/>
                <w:sz w:val="16"/>
                <w:szCs w:val="16"/>
              </w:rPr>
            </w:pPr>
          </w:p>
        </w:tc>
        <w:tc>
          <w:tcPr>
            <w:tcW w:w="605" w:type="pct"/>
            <w:vAlign w:val="center"/>
          </w:tcPr>
          <w:p w:rsidR="006E5787" w:rsidRPr="00E9371D" w:rsidRDefault="006E5787" w:rsidP="003C0615">
            <w:pPr>
              <w:spacing w:after="0" w:line="240" w:lineRule="auto"/>
              <w:jc w:val="center"/>
              <w:rPr>
                <w:rFonts w:ascii="Arial" w:hAnsi="Arial" w:cs="Arial"/>
                <w:sz w:val="16"/>
                <w:szCs w:val="16"/>
              </w:rPr>
            </w:pPr>
            <w:r>
              <w:rPr>
                <w:rFonts w:ascii="Arial" w:hAnsi="Arial" w:cs="Arial"/>
                <w:sz w:val="16"/>
                <w:szCs w:val="16"/>
              </w:rPr>
              <w:t>0</w:t>
            </w: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5" w:type="pct"/>
          </w:tcPr>
          <w:p w:rsidR="006E5787" w:rsidRPr="00E9371D" w:rsidRDefault="006E5787" w:rsidP="003C0615">
            <w:pPr>
              <w:spacing w:after="0" w:line="240" w:lineRule="auto"/>
              <w:jc w:val="center"/>
              <w:rPr>
                <w:rFonts w:ascii="Arial" w:hAnsi="Arial" w:cs="Arial"/>
                <w:sz w:val="16"/>
                <w:szCs w:val="16"/>
              </w:rPr>
            </w:pPr>
          </w:p>
        </w:tc>
        <w:tc>
          <w:tcPr>
            <w:tcW w:w="602" w:type="pct"/>
            <w:vAlign w:val="center"/>
          </w:tcPr>
          <w:p w:rsidR="006E5787" w:rsidRPr="00E9371D" w:rsidRDefault="006E5787" w:rsidP="003C0615">
            <w:pPr>
              <w:spacing w:after="0" w:line="240" w:lineRule="auto"/>
              <w:jc w:val="center"/>
              <w:rPr>
                <w:rFonts w:ascii="Arial" w:hAnsi="Arial" w:cs="Arial"/>
                <w:sz w:val="16"/>
                <w:szCs w:val="16"/>
              </w:rPr>
            </w:pPr>
            <w:r>
              <w:rPr>
                <w:rFonts w:ascii="Arial" w:hAnsi="Arial" w:cs="Arial"/>
                <w:sz w:val="16"/>
                <w:szCs w:val="16"/>
              </w:rPr>
              <w:t>0</w:t>
            </w:r>
          </w:p>
        </w:tc>
      </w:tr>
    </w:tbl>
    <w:p w:rsidR="006E5787" w:rsidRPr="00E9371D" w:rsidRDefault="006E5787" w:rsidP="006E5787">
      <w:pPr>
        <w:spacing w:line="240" w:lineRule="auto"/>
        <w:rPr>
          <w:rFonts w:ascii="Arial" w:hAnsi="Arial" w:cs="Arial"/>
          <w:b/>
          <w:bCs/>
        </w:rPr>
      </w:pPr>
    </w:p>
    <w:p w:rsidR="006E5787" w:rsidRPr="00E9371D" w:rsidRDefault="006E5787" w:rsidP="006E5787">
      <w:pPr>
        <w:spacing w:line="240" w:lineRule="auto"/>
        <w:rPr>
          <w:rFonts w:ascii="Arial" w:hAnsi="Arial" w:cs="Arial"/>
          <w:b/>
          <w:bCs/>
        </w:rPr>
      </w:pPr>
    </w:p>
    <w:p w:rsidR="006E5787" w:rsidRPr="00E9371D" w:rsidRDefault="006E5787" w:rsidP="006E5787">
      <w:pPr>
        <w:spacing w:line="240" w:lineRule="auto"/>
        <w:rPr>
          <w:rFonts w:ascii="Arial" w:hAnsi="Arial" w:cs="Arial"/>
          <w:b/>
          <w:bCs/>
        </w:rPr>
      </w:pPr>
    </w:p>
    <w:p w:rsidR="006E5787" w:rsidRPr="00E9371D" w:rsidRDefault="006E5787" w:rsidP="006E5787">
      <w:pPr>
        <w:spacing w:line="240" w:lineRule="auto"/>
        <w:rPr>
          <w:rFonts w:ascii="Arial" w:hAnsi="Arial" w:cs="Arial"/>
          <w:b/>
          <w:bCs/>
        </w:rPr>
      </w:pPr>
    </w:p>
    <w:p w:rsidR="006E5787" w:rsidRPr="00E9371D" w:rsidRDefault="006E5787" w:rsidP="006E5787">
      <w:pPr>
        <w:spacing w:line="240" w:lineRule="auto"/>
        <w:rPr>
          <w:rFonts w:ascii="Arial" w:hAnsi="Arial" w:cs="Arial"/>
          <w:b/>
          <w:bCs/>
          <w:highlight w:val="yellow"/>
        </w:rPr>
      </w:pPr>
    </w:p>
    <w:p w:rsidR="006E5787" w:rsidRPr="00E9371D" w:rsidRDefault="006E5787" w:rsidP="006E5787">
      <w:pPr>
        <w:spacing w:line="240" w:lineRule="auto"/>
        <w:rPr>
          <w:rFonts w:ascii="Arial" w:hAnsi="Arial" w:cs="Arial"/>
          <w:b/>
          <w:bCs/>
          <w:highlight w:val="yellow"/>
        </w:rPr>
      </w:pPr>
    </w:p>
    <w:p w:rsidR="006E5787" w:rsidRPr="00E9371D" w:rsidRDefault="006E5787" w:rsidP="006E5787">
      <w:pPr>
        <w:spacing w:line="240" w:lineRule="auto"/>
        <w:rPr>
          <w:rFonts w:ascii="Arial" w:hAnsi="Arial" w:cs="Arial"/>
          <w:b/>
          <w:bCs/>
          <w:highlight w:val="yellow"/>
        </w:rPr>
      </w:pPr>
    </w:p>
    <w:p w:rsidR="006E5787" w:rsidRPr="00E9371D" w:rsidRDefault="006E5787" w:rsidP="006E5787">
      <w:pPr>
        <w:spacing w:line="240" w:lineRule="auto"/>
        <w:rPr>
          <w:rFonts w:ascii="Arial" w:hAnsi="Arial" w:cs="Arial"/>
          <w:b/>
          <w:bCs/>
          <w:highlight w:val="yellow"/>
        </w:rPr>
      </w:pPr>
    </w:p>
    <w:p w:rsidR="006E5787" w:rsidRPr="00E9371D" w:rsidRDefault="006E5787" w:rsidP="006E5787">
      <w:pPr>
        <w:spacing w:line="240" w:lineRule="auto"/>
        <w:rPr>
          <w:rFonts w:ascii="Arial" w:hAnsi="Arial" w:cs="Arial"/>
          <w:b/>
          <w:bCs/>
          <w:highlight w:val="yellow"/>
        </w:rPr>
      </w:pPr>
    </w:p>
    <w:p w:rsidR="006E5787" w:rsidRPr="00E9371D" w:rsidRDefault="006E5787" w:rsidP="006E5787">
      <w:pPr>
        <w:spacing w:line="240" w:lineRule="auto"/>
        <w:rPr>
          <w:rFonts w:ascii="Arial" w:hAnsi="Arial" w:cs="Arial"/>
          <w:b/>
          <w:bCs/>
          <w:highlight w:val="yellow"/>
        </w:rPr>
      </w:pPr>
    </w:p>
    <w:p w:rsidR="006E5787" w:rsidRPr="00287B7E" w:rsidRDefault="006E5787" w:rsidP="006E5787">
      <w:pPr>
        <w:spacing w:line="240" w:lineRule="auto"/>
        <w:rPr>
          <w:rFonts w:ascii="Arial" w:hAnsi="Arial" w:cs="Arial"/>
          <w:b/>
          <w:bCs/>
        </w:rPr>
      </w:pPr>
      <w:r w:rsidRPr="00287B7E">
        <w:rPr>
          <w:rFonts w:ascii="Arial" w:hAnsi="Arial" w:cs="Arial"/>
          <w:b/>
          <w:bCs/>
        </w:rPr>
        <w:t>Tabuľka č. 2 - Stav a pohyb dlhodobého nehmotného majetku a dlhodobého hmotného majetku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
        <w:gridCol w:w="663"/>
        <w:gridCol w:w="446"/>
        <w:gridCol w:w="973"/>
        <w:gridCol w:w="973"/>
        <w:gridCol w:w="924"/>
        <w:gridCol w:w="695"/>
        <w:gridCol w:w="458"/>
        <w:gridCol w:w="973"/>
        <w:gridCol w:w="795"/>
        <w:gridCol w:w="881"/>
        <w:gridCol w:w="1062"/>
      </w:tblGrid>
      <w:tr w:rsidR="006E5787" w:rsidRPr="00287B7E" w:rsidTr="003C0615">
        <w:trPr>
          <w:cantSplit/>
          <w:trHeight w:val="1134"/>
        </w:trPr>
        <w:tc>
          <w:tcPr>
            <w:tcW w:w="476" w:type="pct"/>
            <w:vAlign w:val="center"/>
          </w:tcPr>
          <w:p w:rsidR="006E5787" w:rsidRPr="00287B7E" w:rsidRDefault="006E5787" w:rsidP="003C0615">
            <w:pPr>
              <w:spacing w:after="0" w:line="240" w:lineRule="auto"/>
              <w:rPr>
                <w:rFonts w:ascii="Arial" w:hAnsi="Arial" w:cs="Arial"/>
                <w:b/>
                <w:bCs/>
                <w:sz w:val="16"/>
                <w:szCs w:val="16"/>
              </w:rPr>
            </w:pPr>
          </w:p>
        </w:tc>
        <w:tc>
          <w:tcPr>
            <w:tcW w:w="352" w:type="pct"/>
            <w:textDirection w:val="btLr"/>
            <w:vAlign w:val="center"/>
          </w:tcPr>
          <w:p w:rsidR="006E5787" w:rsidRPr="00287B7E" w:rsidRDefault="006E5787" w:rsidP="003C0615">
            <w:pPr>
              <w:spacing w:after="0" w:line="240" w:lineRule="auto"/>
              <w:ind w:left="113" w:right="113"/>
              <w:jc w:val="center"/>
              <w:rPr>
                <w:rFonts w:ascii="Arial" w:hAnsi="Arial" w:cs="Arial"/>
                <w:b/>
                <w:bCs/>
                <w:sz w:val="14"/>
                <w:szCs w:val="14"/>
              </w:rPr>
            </w:pPr>
            <w:r w:rsidRPr="00287B7E">
              <w:rPr>
                <w:rFonts w:ascii="Arial" w:hAnsi="Arial" w:cs="Arial"/>
                <w:b/>
                <w:bCs/>
                <w:sz w:val="14"/>
                <w:szCs w:val="14"/>
              </w:rPr>
              <w:t>Pozemky</w:t>
            </w:r>
          </w:p>
        </w:tc>
        <w:tc>
          <w:tcPr>
            <w:tcW w:w="241" w:type="pct"/>
            <w:textDirection w:val="btLr"/>
            <w:vAlign w:val="center"/>
          </w:tcPr>
          <w:p w:rsidR="006E5787" w:rsidRPr="00287B7E" w:rsidRDefault="006E5787" w:rsidP="003C0615">
            <w:pPr>
              <w:spacing w:after="0" w:line="240" w:lineRule="auto"/>
              <w:ind w:left="113" w:right="113"/>
              <w:jc w:val="center"/>
              <w:rPr>
                <w:rFonts w:ascii="Arial" w:hAnsi="Arial" w:cs="Arial"/>
                <w:b/>
                <w:bCs/>
                <w:sz w:val="14"/>
                <w:szCs w:val="14"/>
              </w:rPr>
            </w:pPr>
            <w:r w:rsidRPr="00287B7E">
              <w:rPr>
                <w:rFonts w:ascii="Arial" w:hAnsi="Arial" w:cs="Arial"/>
                <w:b/>
                <w:bCs/>
                <w:sz w:val="14"/>
                <w:szCs w:val="14"/>
              </w:rPr>
              <w:t>Umelecké diela a zbierky</w:t>
            </w:r>
          </w:p>
        </w:tc>
        <w:tc>
          <w:tcPr>
            <w:tcW w:w="485" w:type="pct"/>
            <w:textDirection w:val="btLr"/>
            <w:vAlign w:val="center"/>
          </w:tcPr>
          <w:p w:rsidR="006E5787" w:rsidRPr="00287B7E" w:rsidRDefault="006E5787" w:rsidP="003C0615">
            <w:pPr>
              <w:spacing w:after="0" w:line="240" w:lineRule="auto"/>
              <w:ind w:left="113" w:right="113"/>
              <w:jc w:val="center"/>
              <w:rPr>
                <w:rFonts w:ascii="Arial" w:hAnsi="Arial" w:cs="Arial"/>
                <w:b/>
                <w:bCs/>
                <w:sz w:val="14"/>
                <w:szCs w:val="14"/>
              </w:rPr>
            </w:pPr>
            <w:r w:rsidRPr="00287B7E">
              <w:rPr>
                <w:rFonts w:ascii="Arial" w:hAnsi="Arial" w:cs="Arial"/>
                <w:b/>
                <w:bCs/>
                <w:sz w:val="14"/>
                <w:szCs w:val="14"/>
              </w:rPr>
              <w:t>Stavby</w:t>
            </w:r>
          </w:p>
        </w:tc>
        <w:tc>
          <w:tcPr>
            <w:tcW w:w="485" w:type="pct"/>
            <w:textDirection w:val="btLr"/>
            <w:vAlign w:val="center"/>
          </w:tcPr>
          <w:p w:rsidR="006E5787" w:rsidRPr="00287B7E" w:rsidRDefault="006E5787" w:rsidP="003C0615">
            <w:pPr>
              <w:spacing w:after="0" w:line="240" w:lineRule="auto"/>
              <w:ind w:left="113" w:right="113"/>
              <w:jc w:val="center"/>
              <w:rPr>
                <w:rFonts w:ascii="Arial" w:hAnsi="Arial" w:cs="Arial"/>
                <w:b/>
                <w:bCs/>
                <w:sz w:val="14"/>
                <w:szCs w:val="14"/>
              </w:rPr>
            </w:pPr>
            <w:r w:rsidRPr="00287B7E">
              <w:rPr>
                <w:rFonts w:ascii="Arial" w:hAnsi="Arial" w:cs="Arial"/>
                <w:b/>
                <w:bCs/>
                <w:sz w:val="14"/>
                <w:szCs w:val="14"/>
              </w:rPr>
              <w:t>Samostatné hnuteľné veci a súbory hnuteľných vecí</w:t>
            </w:r>
          </w:p>
        </w:tc>
        <w:tc>
          <w:tcPr>
            <w:tcW w:w="485" w:type="pct"/>
            <w:textDirection w:val="btLr"/>
            <w:vAlign w:val="center"/>
          </w:tcPr>
          <w:p w:rsidR="006E5787" w:rsidRPr="00287B7E" w:rsidRDefault="006E5787" w:rsidP="003C0615">
            <w:pPr>
              <w:spacing w:after="0" w:line="240" w:lineRule="auto"/>
              <w:ind w:left="113" w:right="113"/>
              <w:jc w:val="center"/>
              <w:rPr>
                <w:rFonts w:ascii="Arial" w:hAnsi="Arial" w:cs="Arial"/>
                <w:b/>
                <w:bCs/>
                <w:sz w:val="14"/>
                <w:szCs w:val="14"/>
              </w:rPr>
            </w:pPr>
            <w:r w:rsidRPr="00287B7E">
              <w:rPr>
                <w:rFonts w:ascii="Arial" w:hAnsi="Arial" w:cs="Arial"/>
                <w:b/>
                <w:bCs/>
                <w:sz w:val="14"/>
                <w:szCs w:val="14"/>
              </w:rPr>
              <w:t>Dopravné prostriedky</w:t>
            </w:r>
          </w:p>
        </w:tc>
        <w:tc>
          <w:tcPr>
            <w:tcW w:w="368" w:type="pct"/>
            <w:textDirection w:val="btLr"/>
            <w:vAlign w:val="center"/>
          </w:tcPr>
          <w:p w:rsidR="006E5787" w:rsidRPr="00287B7E" w:rsidRDefault="006E5787" w:rsidP="003C0615">
            <w:pPr>
              <w:spacing w:after="0" w:line="240" w:lineRule="auto"/>
              <w:ind w:left="113" w:right="113"/>
              <w:jc w:val="center"/>
              <w:rPr>
                <w:rFonts w:ascii="Arial" w:hAnsi="Arial" w:cs="Arial"/>
                <w:b/>
                <w:bCs/>
                <w:sz w:val="14"/>
                <w:szCs w:val="14"/>
              </w:rPr>
            </w:pPr>
            <w:r w:rsidRPr="00287B7E">
              <w:rPr>
                <w:rFonts w:ascii="Arial" w:hAnsi="Arial" w:cs="Arial"/>
                <w:b/>
                <w:bCs/>
                <w:sz w:val="14"/>
                <w:szCs w:val="14"/>
              </w:rPr>
              <w:t>Pestovateľské celky trvalých porastov</w:t>
            </w:r>
          </w:p>
        </w:tc>
        <w:tc>
          <w:tcPr>
            <w:tcW w:w="247" w:type="pct"/>
            <w:textDirection w:val="btLr"/>
            <w:vAlign w:val="center"/>
          </w:tcPr>
          <w:p w:rsidR="006E5787" w:rsidRPr="00287B7E" w:rsidRDefault="006E5787" w:rsidP="003C0615">
            <w:pPr>
              <w:spacing w:after="0" w:line="240" w:lineRule="auto"/>
              <w:ind w:left="113" w:right="113"/>
              <w:jc w:val="center"/>
              <w:rPr>
                <w:rFonts w:ascii="Arial" w:hAnsi="Arial" w:cs="Arial"/>
                <w:b/>
                <w:bCs/>
                <w:sz w:val="14"/>
                <w:szCs w:val="14"/>
              </w:rPr>
            </w:pPr>
            <w:r w:rsidRPr="00287B7E">
              <w:rPr>
                <w:rFonts w:ascii="Arial" w:hAnsi="Arial" w:cs="Arial"/>
                <w:b/>
                <w:bCs/>
                <w:sz w:val="14"/>
                <w:szCs w:val="14"/>
              </w:rPr>
              <w:t>Základné stádo a ťažné zvieratá</w:t>
            </w:r>
          </w:p>
        </w:tc>
        <w:tc>
          <w:tcPr>
            <w:tcW w:w="485" w:type="pct"/>
            <w:textDirection w:val="btLr"/>
            <w:vAlign w:val="center"/>
          </w:tcPr>
          <w:p w:rsidR="006E5787" w:rsidRPr="00287B7E" w:rsidRDefault="006E5787" w:rsidP="003C0615">
            <w:pPr>
              <w:spacing w:after="0" w:line="240" w:lineRule="auto"/>
              <w:ind w:left="113" w:right="113"/>
              <w:jc w:val="center"/>
              <w:rPr>
                <w:rFonts w:ascii="Arial" w:hAnsi="Arial" w:cs="Arial"/>
                <w:b/>
                <w:bCs/>
                <w:sz w:val="14"/>
                <w:szCs w:val="14"/>
              </w:rPr>
            </w:pPr>
            <w:r w:rsidRPr="00287B7E">
              <w:rPr>
                <w:rFonts w:ascii="Arial" w:hAnsi="Arial" w:cs="Arial"/>
                <w:b/>
                <w:bCs/>
                <w:sz w:val="14"/>
                <w:szCs w:val="14"/>
              </w:rPr>
              <w:t>Drobný a ostatný dlhodobý hmotný majetok</w:t>
            </w:r>
          </w:p>
        </w:tc>
        <w:tc>
          <w:tcPr>
            <w:tcW w:w="377" w:type="pct"/>
            <w:textDirection w:val="btLr"/>
            <w:vAlign w:val="center"/>
          </w:tcPr>
          <w:p w:rsidR="006E5787" w:rsidRPr="00287B7E" w:rsidRDefault="006E5787" w:rsidP="003C0615">
            <w:pPr>
              <w:spacing w:after="0" w:line="240" w:lineRule="auto"/>
              <w:ind w:left="113" w:right="113"/>
              <w:jc w:val="center"/>
              <w:rPr>
                <w:rFonts w:ascii="Arial" w:hAnsi="Arial" w:cs="Arial"/>
                <w:b/>
                <w:bCs/>
                <w:sz w:val="14"/>
                <w:szCs w:val="14"/>
              </w:rPr>
            </w:pPr>
            <w:r w:rsidRPr="00287B7E">
              <w:rPr>
                <w:rFonts w:ascii="Arial" w:hAnsi="Arial" w:cs="Arial"/>
                <w:b/>
                <w:bCs/>
                <w:sz w:val="14"/>
                <w:szCs w:val="14"/>
              </w:rPr>
              <w:t>Obstaranie dlhodobého hmotného majetku</w:t>
            </w:r>
          </w:p>
        </w:tc>
        <w:tc>
          <w:tcPr>
            <w:tcW w:w="463" w:type="pct"/>
            <w:textDirection w:val="btLr"/>
            <w:vAlign w:val="center"/>
          </w:tcPr>
          <w:p w:rsidR="006E5787" w:rsidRPr="00287B7E" w:rsidRDefault="006E5787" w:rsidP="003C0615">
            <w:pPr>
              <w:spacing w:after="0" w:line="240" w:lineRule="auto"/>
              <w:ind w:left="113" w:right="113"/>
              <w:jc w:val="center"/>
              <w:rPr>
                <w:rFonts w:ascii="Arial" w:hAnsi="Arial" w:cs="Arial"/>
                <w:b/>
                <w:bCs/>
                <w:sz w:val="14"/>
                <w:szCs w:val="14"/>
              </w:rPr>
            </w:pPr>
            <w:r w:rsidRPr="00287B7E">
              <w:rPr>
                <w:rFonts w:ascii="Arial" w:hAnsi="Arial" w:cs="Arial"/>
                <w:b/>
                <w:bCs/>
                <w:sz w:val="14"/>
                <w:szCs w:val="14"/>
              </w:rPr>
              <w:t>Poskytnuté preddavky na dlhodobý hmotný majetok</w:t>
            </w:r>
          </w:p>
        </w:tc>
        <w:tc>
          <w:tcPr>
            <w:tcW w:w="534" w:type="pct"/>
            <w:textDirection w:val="btLr"/>
            <w:vAlign w:val="center"/>
          </w:tcPr>
          <w:p w:rsidR="006E5787" w:rsidRPr="00287B7E" w:rsidRDefault="006E5787" w:rsidP="003C0615">
            <w:pPr>
              <w:spacing w:after="0" w:line="240" w:lineRule="auto"/>
              <w:ind w:left="113" w:right="113"/>
              <w:jc w:val="center"/>
              <w:rPr>
                <w:rFonts w:ascii="Arial" w:hAnsi="Arial" w:cs="Arial"/>
                <w:b/>
                <w:bCs/>
                <w:sz w:val="14"/>
                <w:szCs w:val="14"/>
              </w:rPr>
            </w:pPr>
            <w:r w:rsidRPr="00287B7E">
              <w:rPr>
                <w:rFonts w:ascii="Arial" w:hAnsi="Arial" w:cs="Arial"/>
                <w:b/>
                <w:bCs/>
                <w:sz w:val="14"/>
                <w:szCs w:val="14"/>
              </w:rPr>
              <w:t>Spolu</w:t>
            </w:r>
          </w:p>
        </w:tc>
      </w:tr>
      <w:tr w:rsidR="006E5787" w:rsidRPr="00287B7E" w:rsidTr="003C0615">
        <w:tc>
          <w:tcPr>
            <w:tcW w:w="476" w:type="pct"/>
            <w:vAlign w:val="center"/>
          </w:tcPr>
          <w:p w:rsidR="006E5787" w:rsidRPr="002E5D7C" w:rsidRDefault="006E5787" w:rsidP="003C0615">
            <w:pPr>
              <w:spacing w:after="0" w:line="240" w:lineRule="auto"/>
              <w:rPr>
                <w:rFonts w:ascii="Arial" w:hAnsi="Arial" w:cs="Arial"/>
                <w:sz w:val="16"/>
                <w:szCs w:val="16"/>
              </w:rPr>
            </w:pPr>
            <w:r w:rsidRPr="002E5D7C">
              <w:rPr>
                <w:rFonts w:ascii="Arial" w:hAnsi="Arial" w:cs="Arial"/>
                <w:b/>
                <w:bCs/>
                <w:sz w:val="16"/>
                <w:szCs w:val="16"/>
              </w:rPr>
              <w:t>Prvotné ocenenie</w:t>
            </w:r>
            <w:r w:rsidRPr="002E5D7C">
              <w:rPr>
                <w:rFonts w:ascii="Arial" w:hAnsi="Arial" w:cs="Arial"/>
                <w:sz w:val="16"/>
                <w:szCs w:val="16"/>
              </w:rPr>
              <w:t xml:space="preserve"> - stav na začiatku bežného účtovného obdobia</w:t>
            </w:r>
          </w:p>
        </w:tc>
        <w:tc>
          <w:tcPr>
            <w:tcW w:w="352"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4,45</w:t>
            </w:r>
          </w:p>
        </w:tc>
        <w:tc>
          <w:tcPr>
            <w:tcW w:w="241" w:type="pct"/>
            <w:vAlign w:val="center"/>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408412,46</w:t>
            </w: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380154,95</w:t>
            </w: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99008,96</w:t>
            </w:r>
          </w:p>
        </w:tc>
        <w:tc>
          <w:tcPr>
            <w:tcW w:w="368" w:type="pct"/>
            <w:vAlign w:val="center"/>
          </w:tcPr>
          <w:p w:rsidR="006E5787" w:rsidRPr="002E5D7C" w:rsidRDefault="006E5787" w:rsidP="003C0615">
            <w:pPr>
              <w:spacing w:after="0" w:line="240" w:lineRule="auto"/>
              <w:jc w:val="center"/>
              <w:rPr>
                <w:rFonts w:ascii="Arial" w:hAnsi="Arial" w:cs="Arial"/>
                <w:sz w:val="16"/>
                <w:szCs w:val="16"/>
              </w:rPr>
            </w:pPr>
          </w:p>
        </w:tc>
        <w:tc>
          <w:tcPr>
            <w:tcW w:w="247" w:type="pct"/>
            <w:vAlign w:val="center"/>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243782,49</w:t>
            </w:r>
          </w:p>
        </w:tc>
        <w:tc>
          <w:tcPr>
            <w:tcW w:w="377"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1860</w:t>
            </w:r>
          </w:p>
        </w:tc>
        <w:tc>
          <w:tcPr>
            <w:tcW w:w="463" w:type="pct"/>
            <w:vAlign w:val="center"/>
          </w:tcPr>
          <w:p w:rsidR="006E5787" w:rsidRPr="002E5D7C" w:rsidRDefault="006E5787" w:rsidP="003C0615">
            <w:pPr>
              <w:spacing w:after="0" w:line="240" w:lineRule="auto"/>
              <w:jc w:val="center"/>
              <w:rPr>
                <w:rFonts w:ascii="Arial" w:hAnsi="Arial" w:cs="Arial"/>
                <w:sz w:val="16"/>
                <w:szCs w:val="16"/>
              </w:rPr>
            </w:pPr>
          </w:p>
        </w:tc>
        <w:tc>
          <w:tcPr>
            <w:tcW w:w="534"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1134531,31</w:t>
            </w:r>
          </w:p>
        </w:tc>
      </w:tr>
      <w:tr w:rsidR="006E5787" w:rsidRPr="00287B7E" w:rsidTr="003C0615">
        <w:trPr>
          <w:trHeight w:val="401"/>
        </w:trPr>
        <w:tc>
          <w:tcPr>
            <w:tcW w:w="476" w:type="pct"/>
            <w:vAlign w:val="center"/>
          </w:tcPr>
          <w:p w:rsidR="006E5787" w:rsidRPr="002E5D7C" w:rsidRDefault="006E5787" w:rsidP="003C0615">
            <w:pPr>
              <w:spacing w:after="0" w:line="240" w:lineRule="auto"/>
              <w:rPr>
                <w:rFonts w:ascii="Arial" w:hAnsi="Arial" w:cs="Arial"/>
                <w:sz w:val="16"/>
                <w:szCs w:val="16"/>
              </w:rPr>
            </w:pPr>
            <w:r w:rsidRPr="002E5D7C">
              <w:rPr>
                <w:rFonts w:ascii="Arial" w:hAnsi="Arial" w:cs="Arial"/>
                <w:sz w:val="16"/>
                <w:szCs w:val="16"/>
              </w:rPr>
              <w:t xml:space="preserve">prírastky  </w:t>
            </w:r>
          </w:p>
        </w:tc>
        <w:tc>
          <w:tcPr>
            <w:tcW w:w="352" w:type="pct"/>
          </w:tcPr>
          <w:p w:rsidR="006E5787" w:rsidRPr="002E5D7C" w:rsidRDefault="006E5787" w:rsidP="003C0615">
            <w:pPr>
              <w:spacing w:after="0" w:line="240" w:lineRule="auto"/>
              <w:jc w:val="center"/>
              <w:rPr>
                <w:rFonts w:ascii="Arial" w:hAnsi="Arial" w:cs="Arial"/>
                <w:sz w:val="16"/>
                <w:szCs w:val="16"/>
              </w:rPr>
            </w:pPr>
          </w:p>
        </w:tc>
        <w:tc>
          <w:tcPr>
            <w:tcW w:w="241" w:type="pct"/>
            <w:vAlign w:val="center"/>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2374,58</w:t>
            </w:r>
          </w:p>
        </w:tc>
        <w:tc>
          <w:tcPr>
            <w:tcW w:w="485" w:type="pct"/>
            <w:vAlign w:val="center"/>
          </w:tcPr>
          <w:p w:rsidR="006E5787" w:rsidRPr="002E5D7C" w:rsidRDefault="006E5787" w:rsidP="003C0615">
            <w:pPr>
              <w:spacing w:after="0" w:line="240" w:lineRule="auto"/>
              <w:jc w:val="center"/>
              <w:rPr>
                <w:rFonts w:ascii="Arial" w:hAnsi="Arial" w:cs="Arial"/>
                <w:sz w:val="16"/>
                <w:szCs w:val="16"/>
              </w:rPr>
            </w:pPr>
          </w:p>
        </w:tc>
        <w:tc>
          <w:tcPr>
            <w:tcW w:w="368" w:type="pct"/>
            <w:vAlign w:val="center"/>
          </w:tcPr>
          <w:p w:rsidR="006E5787" w:rsidRPr="002E5D7C" w:rsidRDefault="006E5787" w:rsidP="003C0615">
            <w:pPr>
              <w:spacing w:after="0" w:line="240" w:lineRule="auto"/>
              <w:jc w:val="center"/>
              <w:rPr>
                <w:rFonts w:ascii="Arial" w:hAnsi="Arial" w:cs="Arial"/>
                <w:sz w:val="16"/>
                <w:szCs w:val="16"/>
              </w:rPr>
            </w:pPr>
          </w:p>
        </w:tc>
        <w:tc>
          <w:tcPr>
            <w:tcW w:w="247" w:type="pct"/>
            <w:vAlign w:val="center"/>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6086,92</w:t>
            </w:r>
          </w:p>
        </w:tc>
        <w:tc>
          <w:tcPr>
            <w:tcW w:w="377"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6086,92</w:t>
            </w:r>
          </w:p>
        </w:tc>
        <w:tc>
          <w:tcPr>
            <w:tcW w:w="463" w:type="pct"/>
            <w:vAlign w:val="center"/>
          </w:tcPr>
          <w:p w:rsidR="006E5787" w:rsidRPr="002E5D7C" w:rsidRDefault="006E5787" w:rsidP="003C0615">
            <w:pPr>
              <w:spacing w:after="0" w:line="240" w:lineRule="auto"/>
              <w:jc w:val="center"/>
              <w:rPr>
                <w:rFonts w:ascii="Arial" w:hAnsi="Arial" w:cs="Arial"/>
                <w:sz w:val="16"/>
                <w:szCs w:val="16"/>
              </w:rPr>
            </w:pPr>
          </w:p>
        </w:tc>
        <w:tc>
          <w:tcPr>
            <w:tcW w:w="534"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14548,42</w:t>
            </w:r>
          </w:p>
        </w:tc>
      </w:tr>
      <w:tr w:rsidR="006E5787" w:rsidRPr="00287B7E" w:rsidTr="003C0615">
        <w:trPr>
          <w:trHeight w:val="421"/>
        </w:trPr>
        <w:tc>
          <w:tcPr>
            <w:tcW w:w="476" w:type="pct"/>
            <w:vAlign w:val="center"/>
          </w:tcPr>
          <w:p w:rsidR="006E5787" w:rsidRPr="002E5D7C" w:rsidRDefault="006E5787" w:rsidP="003C0615">
            <w:pPr>
              <w:spacing w:after="0" w:line="240" w:lineRule="auto"/>
              <w:rPr>
                <w:rFonts w:ascii="Arial" w:hAnsi="Arial" w:cs="Arial"/>
                <w:sz w:val="16"/>
                <w:szCs w:val="16"/>
              </w:rPr>
            </w:pPr>
            <w:r w:rsidRPr="002E5D7C">
              <w:rPr>
                <w:rFonts w:ascii="Arial" w:hAnsi="Arial" w:cs="Arial"/>
                <w:sz w:val="16"/>
                <w:szCs w:val="16"/>
              </w:rPr>
              <w:t xml:space="preserve">úbytky </w:t>
            </w:r>
          </w:p>
        </w:tc>
        <w:tc>
          <w:tcPr>
            <w:tcW w:w="352" w:type="pct"/>
          </w:tcPr>
          <w:p w:rsidR="006E5787" w:rsidRPr="002E5D7C" w:rsidRDefault="006E5787" w:rsidP="003C0615">
            <w:pPr>
              <w:spacing w:after="0" w:line="240" w:lineRule="auto"/>
              <w:jc w:val="center"/>
              <w:rPr>
                <w:rFonts w:ascii="Arial" w:hAnsi="Arial" w:cs="Arial"/>
                <w:sz w:val="16"/>
                <w:szCs w:val="16"/>
              </w:rPr>
            </w:pPr>
          </w:p>
        </w:tc>
        <w:tc>
          <w:tcPr>
            <w:tcW w:w="241" w:type="pct"/>
            <w:vAlign w:val="center"/>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8577,25</w:t>
            </w:r>
          </w:p>
        </w:tc>
        <w:tc>
          <w:tcPr>
            <w:tcW w:w="485" w:type="pct"/>
            <w:vAlign w:val="center"/>
          </w:tcPr>
          <w:p w:rsidR="006E5787" w:rsidRPr="002E5D7C" w:rsidRDefault="006E5787" w:rsidP="003C0615">
            <w:pPr>
              <w:spacing w:after="0" w:line="240" w:lineRule="auto"/>
              <w:jc w:val="center"/>
              <w:rPr>
                <w:rFonts w:ascii="Arial" w:hAnsi="Arial" w:cs="Arial"/>
                <w:sz w:val="16"/>
                <w:szCs w:val="16"/>
              </w:rPr>
            </w:pPr>
          </w:p>
        </w:tc>
        <w:tc>
          <w:tcPr>
            <w:tcW w:w="368" w:type="pct"/>
            <w:vAlign w:val="center"/>
          </w:tcPr>
          <w:p w:rsidR="006E5787" w:rsidRPr="002E5D7C" w:rsidRDefault="006E5787" w:rsidP="003C0615">
            <w:pPr>
              <w:spacing w:after="0" w:line="240" w:lineRule="auto"/>
              <w:jc w:val="center"/>
              <w:rPr>
                <w:rFonts w:ascii="Arial" w:hAnsi="Arial" w:cs="Arial"/>
                <w:sz w:val="16"/>
                <w:szCs w:val="16"/>
              </w:rPr>
            </w:pPr>
          </w:p>
        </w:tc>
        <w:tc>
          <w:tcPr>
            <w:tcW w:w="247" w:type="pct"/>
            <w:vAlign w:val="center"/>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10801,45</w:t>
            </w:r>
          </w:p>
        </w:tc>
        <w:tc>
          <w:tcPr>
            <w:tcW w:w="377"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7946,92</w:t>
            </w:r>
          </w:p>
        </w:tc>
        <w:tc>
          <w:tcPr>
            <w:tcW w:w="463" w:type="pct"/>
            <w:vAlign w:val="center"/>
          </w:tcPr>
          <w:p w:rsidR="006E5787" w:rsidRPr="002E5D7C" w:rsidRDefault="006E5787" w:rsidP="003C0615">
            <w:pPr>
              <w:spacing w:after="0" w:line="240" w:lineRule="auto"/>
              <w:jc w:val="center"/>
              <w:rPr>
                <w:rFonts w:ascii="Arial" w:hAnsi="Arial" w:cs="Arial"/>
                <w:sz w:val="16"/>
                <w:szCs w:val="16"/>
              </w:rPr>
            </w:pPr>
          </w:p>
        </w:tc>
        <w:tc>
          <w:tcPr>
            <w:tcW w:w="534"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27325,62</w:t>
            </w:r>
          </w:p>
        </w:tc>
      </w:tr>
      <w:tr w:rsidR="006E5787" w:rsidRPr="00287B7E" w:rsidTr="003C0615">
        <w:trPr>
          <w:trHeight w:val="421"/>
        </w:trPr>
        <w:tc>
          <w:tcPr>
            <w:tcW w:w="476" w:type="pct"/>
            <w:vAlign w:val="center"/>
          </w:tcPr>
          <w:p w:rsidR="006E5787" w:rsidRPr="002E5D7C" w:rsidRDefault="006E5787" w:rsidP="003C0615">
            <w:pPr>
              <w:spacing w:after="0" w:line="240" w:lineRule="auto"/>
              <w:rPr>
                <w:rFonts w:ascii="Arial" w:hAnsi="Arial" w:cs="Arial"/>
                <w:sz w:val="16"/>
                <w:szCs w:val="16"/>
              </w:rPr>
            </w:pPr>
            <w:r w:rsidRPr="002E5D7C">
              <w:rPr>
                <w:rFonts w:ascii="Arial" w:hAnsi="Arial" w:cs="Arial"/>
                <w:sz w:val="16"/>
                <w:szCs w:val="16"/>
              </w:rPr>
              <w:t>presuny</w:t>
            </w:r>
          </w:p>
        </w:tc>
        <w:tc>
          <w:tcPr>
            <w:tcW w:w="352" w:type="pct"/>
          </w:tcPr>
          <w:p w:rsidR="006E5787" w:rsidRPr="002E5D7C" w:rsidRDefault="006E5787" w:rsidP="003C0615">
            <w:pPr>
              <w:spacing w:after="0" w:line="240" w:lineRule="auto"/>
              <w:jc w:val="center"/>
              <w:rPr>
                <w:rFonts w:ascii="Arial" w:hAnsi="Arial" w:cs="Arial"/>
                <w:sz w:val="16"/>
                <w:szCs w:val="16"/>
              </w:rPr>
            </w:pPr>
          </w:p>
        </w:tc>
        <w:tc>
          <w:tcPr>
            <w:tcW w:w="241" w:type="pct"/>
            <w:vAlign w:val="center"/>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p>
        </w:tc>
        <w:tc>
          <w:tcPr>
            <w:tcW w:w="368" w:type="pct"/>
            <w:vAlign w:val="center"/>
          </w:tcPr>
          <w:p w:rsidR="006E5787" w:rsidRPr="002E5D7C" w:rsidRDefault="006E5787" w:rsidP="003C0615">
            <w:pPr>
              <w:spacing w:after="0" w:line="240" w:lineRule="auto"/>
              <w:jc w:val="center"/>
              <w:rPr>
                <w:rFonts w:ascii="Arial" w:hAnsi="Arial" w:cs="Arial"/>
                <w:sz w:val="16"/>
                <w:szCs w:val="16"/>
              </w:rPr>
            </w:pPr>
          </w:p>
        </w:tc>
        <w:tc>
          <w:tcPr>
            <w:tcW w:w="247" w:type="pct"/>
            <w:vAlign w:val="center"/>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p>
        </w:tc>
        <w:tc>
          <w:tcPr>
            <w:tcW w:w="377" w:type="pct"/>
            <w:vAlign w:val="center"/>
          </w:tcPr>
          <w:p w:rsidR="006E5787" w:rsidRPr="002E5D7C" w:rsidRDefault="006E5787" w:rsidP="003C0615">
            <w:pPr>
              <w:spacing w:after="0" w:line="240" w:lineRule="auto"/>
              <w:jc w:val="center"/>
              <w:rPr>
                <w:rFonts w:ascii="Arial" w:hAnsi="Arial" w:cs="Arial"/>
                <w:sz w:val="16"/>
                <w:szCs w:val="16"/>
              </w:rPr>
            </w:pPr>
          </w:p>
        </w:tc>
        <w:tc>
          <w:tcPr>
            <w:tcW w:w="463" w:type="pct"/>
            <w:vAlign w:val="center"/>
          </w:tcPr>
          <w:p w:rsidR="006E5787" w:rsidRPr="002E5D7C" w:rsidRDefault="006E5787" w:rsidP="003C0615">
            <w:pPr>
              <w:spacing w:after="0" w:line="240" w:lineRule="auto"/>
              <w:jc w:val="center"/>
              <w:rPr>
                <w:rFonts w:ascii="Arial" w:hAnsi="Arial" w:cs="Arial"/>
                <w:sz w:val="16"/>
                <w:szCs w:val="16"/>
              </w:rPr>
            </w:pPr>
          </w:p>
        </w:tc>
        <w:tc>
          <w:tcPr>
            <w:tcW w:w="534" w:type="pct"/>
            <w:vAlign w:val="center"/>
          </w:tcPr>
          <w:p w:rsidR="006E5787" w:rsidRPr="002E5D7C" w:rsidRDefault="006E5787" w:rsidP="003C0615">
            <w:pPr>
              <w:spacing w:after="0" w:line="240" w:lineRule="auto"/>
              <w:jc w:val="center"/>
              <w:rPr>
                <w:rFonts w:ascii="Arial" w:hAnsi="Arial" w:cs="Arial"/>
                <w:sz w:val="16"/>
                <w:szCs w:val="16"/>
              </w:rPr>
            </w:pPr>
          </w:p>
        </w:tc>
      </w:tr>
      <w:tr w:rsidR="006E5787" w:rsidRPr="00287B7E" w:rsidTr="003C0615">
        <w:tc>
          <w:tcPr>
            <w:tcW w:w="476" w:type="pct"/>
            <w:vAlign w:val="center"/>
          </w:tcPr>
          <w:p w:rsidR="006E5787" w:rsidRPr="002E5D7C" w:rsidRDefault="006E5787" w:rsidP="003C0615">
            <w:pPr>
              <w:spacing w:after="0" w:line="240" w:lineRule="auto"/>
              <w:rPr>
                <w:rFonts w:ascii="Arial" w:hAnsi="Arial" w:cs="Arial"/>
                <w:sz w:val="16"/>
                <w:szCs w:val="16"/>
              </w:rPr>
            </w:pPr>
            <w:r w:rsidRPr="002E5D7C">
              <w:rPr>
                <w:rFonts w:ascii="Arial" w:hAnsi="Arial" w:cs="Arial"/>
                <w:sz w:val="16"/>
                <w:szCs w:val="16"/>
              </w:rPr>
              <w:t>Stav na konci bežného účtovného obdobia</w:t>
            </w:r>
          </w:p>
        </w:tc>
        <w:tc>
          <w:tcPr>
            <w:tcW w:w="352" w:type="pct"/>
            <w:vAlign w:val="center"/>
          </w:tcPr>
          <w:p w:rsidR="006E5787" w:rsidRPr="002E5D7C" w:rsidRDefault="006E5787" w:rsidP="003C0615">
            <w:pPr>
              <w:spacing w:after="0" w:line="240" w:lineRule="auto"/>
              <w:jc w:val="center"/>
              <w:rPr>
                <w:rFonts w:ascii="Arial" w:hAnsi="Arial" w:cs="Arial"/>
                <w:sz w:val="16"/>
                <w:szCs w:val="16"/>
              </w:rPr>
            </w:pPr>
            <w:r w:rsidRPr="002E5D7C">
              <w:rPr>
                <w:rFonts w:ascii="Arial" w:hAnsi="Arial" w:cs="Arial"/>
                <w:sz w:val="16"/>
                <w:szCs w:val="16"/>
              </w:rPr>
              <w:t>4,45</w:t>
            </w:r>
          </w:p>
        </w:tc>
        <w:tc>
          <w:tcPr>
            <w:tcW w:w="241" w:type="pct"/>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sidRPr="002E5D7C">
              <w:rPr>
                <w:rFonts w:ascii="Arial" w:hAnsi="Arial" w:cs="Arial"/>
                <w:sz w:val="16"/>
                <w:szCs w:val="16"/>
              </w:rPr>
              <w:t>408412,46</w:t>
            </w: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373952,28</w:t>
            </w: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99008,96</w:t>
            </w:r>
          </w:p>
        </w:tc>
        <w:tc>
          <w:tcPr>
            <w:tcW w:w="368" w:type="pct"/>
            <w:vAlign w:val="center"/>
          </w:tcPr>
          <w:p w:rsidR="006E5787" w:rsidRPr="002E5D7C" w:rsidRDefault="006E5787" w:rsidP="003C0615">
            <w:pPr>
              <w:spacing w:after="0" w:line="240" w:lineRule="auto"/>
              <w:jc w:val="center"/>
              <w:rPr>
                <w:rFonts w:ascii="Arial" w:hAnsi="Arial" w:cs="Arial"/>
                <w:sz w:val="16"/>
                <w:szCs w:val="16"/>
              </w:rPr>
            </w:pPr>
          </w:p>
        </w:tc>
        <w:tc>
          <w:tcPr>
            <w:tcW w:w="247" w:type="pct"/>
            <w:vAlign w:val="center"/>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239067,96</w:t>
            </w:r>
          </w:p>
        </w:tc>
        <w:tc>
          <w:tcPr>
            <w:tcW w:w="377"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0</w:t>
            </w:r>
          </w:p>
        </w:tc>
        <w:tc>
          <w:tcPr>
            <w:tcW w:w="463" w:type="pct"/>
            <w:vAlign w:val="center"/>
          </w:tcPr>
          <w:p w:rsidR="006E5787" w:rsidRPr="002E5D7C" w:rsidRDefault="006E5787" w:rsidP="003C0615">
            <w:pPr>
              <w:spacing w:after="0" w:line="240" w:lineRule="auto"/>
              <w:jc w:val="center"/>
              <w:rPr>
                <w:rFonts w:ascii="Arial" w:hAnsi="Arial" w:cs="Arial"/>
                <w:sz w:val="16"/>
                <w:szCs w:val="16"/>
              </w:rPr>
            </w:pPr>
          </w:p>
        </w:tc>
        <w:tc>
          <w:tcPr>
            <w:tcW w:w="534"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1121754,11</w:t>
            </w:r>
          </w:p>
        </w:tc>
      </w:tr>
      <w:tr w:rsidR="006E5787" w:rsidRPr="00E9371D" w:rsidTr="003C0615">
        <w:tc>
          <w:tcPr>
            <w:tcW w:w="476" w:type="pct"/>
            <w:vAlign w:val="center"/>
          </w:tcPr>
          <w:p w:rsidR="006E5787" w:rsidRPr="002E5D7C" w:rsidRDefault="006E5787" w:rsidP="003C0615">
            <w:pPr>
              <w:spacing w:after="0" w:line="240" w:lineRule="auto"/>
              <w:rPr>
                <w:rFonts w:ascii="Arial" w:hAnsi="Arial" w:cs="Arial"/>
                <w:b/>
                <w:bCs/>
                <w:sz w:val="16"/>
                <w:szCs w:val="16"/>
              </w:rPr>
            </w:pPr>
            <w:r w:rsidRPr="002E5D7C">
              <w:rPr>
                <w:rFonts w:ascii="Arial" w:hAnsi="Arial" w:cs="Arial"/>
                <w:b/>
                <w:bCs/>
                <w:sz w:val="16"/>
                <w:szCs w:val="16"/>
              </w:rPr>
              <w:t xml:space="preserve">Oprávky – </w:t>
            </w:r>
            <w:r w:rsidRPr="002E5D7C">
              <w:rPr>
                <w:rFonts w:ascii="Arial" w:hAnsi="Arial" w:cs="Arial"/>
                <w:sz w:val="16"/>
                <w:szCs w:val="16"/>
              </w:rPr>
              <w:t>stav na začiatku bežného účtovného obdobia</w:t>
            </w:r>
          </w:p>
        </w:tc>
        <w:tc>
          <w:tcPr>
            <w:tcW w:w="352" w:type="pct"/>
          </w:tcPr>
          <w:p w:rsidR="006E5787" w:rsidRPr="002E5D7C" w:rsidRDefault="006E5787" w:rsidP="003C0615">
            <w:pPr>
              <w:spacing w:after="0" w:line="240" w:lineRule="auto"/>
              <w:jc w:val="center"/>
              <w:rPr>
                <w:rFonts w:ascii="Arial" w:hAnsi="Arial" w:cs="Arial"/>
                <w:sz w:val="16"/>
                <w:szCs w:val="16"/>
              </w:rPr>
            </w:pPr>
          </w:p>
        </w:tc>
        <w:tc>
          <w:tcPr>
            <w:tcW w:w="241" w:type="pct"/>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200004,38</w:t>
            </w: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322663,70</w:t>
            </w: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99008,96</w:t>
            </w:r>
          </w:p>
        </w:tc>
        <w:tc>
          <w:tcPr>
            <w:tcW w:w="368" w:type="pct"/>
            <w:vAlign w:val="center"/>
          </w:tcPr>
          <w:p w:rsidR="006E5787" w:rsidRPr="002E5D7C" w:rsidRDefault="006E5787" w:rsidP="003C0615">
            <w:pPr>
              <w:spacing w:after="0" w:line="240" w:lineRule="auto"/>
              <w:jc w:val="center"/>
              <w:rPr>
                <w:rFonts w:ascii="Arial" w:hAnsi="Arial" w:cs="Arial"/>
                <w:sz w:val="16"/>
                <w:szCs w:val="16"/>
              </w:rPr>
            </w:pPr>
          </w:p>
        </w:tc>
        <w:tc>
          <w:tcPr>
            <w:tcW w:w="247" w:type="pct"/>
            <w:vAlign w:val="center"/>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243782,49</w:t>
            </w:r>
          </w:p>
        </w:tc>
        <w:tc>
          <w:tcPr>
            <w:tcW w:w="377" w:type="pct"/>
            <w:vAlign w:val="center"/>
          </w:tcPr>
          <w:p w:rsidR="006E5787" w:rsidRPr="002E5D7C" w:rsidRDefault="006E5787" w:rsidP="003C0615">
            <w:pPr>
              <w:spacing w:after="0" w:line="240" w:lineRule="auto"/>
              <w:jc w:val="center"/>
              <w:rPr>
                <w:rFonts w:ascii="Arial" w:hAnsi="Arial" w:cs="Arial"/>
                <w:sz w:val="16"/>
                <w:szCs w:val="16"/>
              </w:rPr>
            </w:pPr>
          </w:p>
        </w:tc>
        <w:tc>
          <w:tcPr>
            <w:tcW w:w="463" w:type="pct"/>
            <w:vAlign w:val="center"/>
          </w:tcPr>
          <w:p w:rsidR="006E5787" w:rsidRPr="002E5D7C" w:rsidRDefault="006E5787" w:rsidP="003C0615">
            <w:pPr>
              <w:spacing w:after="0" w:line="240" w:lineRule="auto"/>
              <w:jc w:val="center"/>
              <w:rPr>
                <w:rFonts w:ascii="Arial" w:hAnsi="Arial" w:cs="Arial"/>
                <w:sz w:val="16"/>
                <w:szCs w:val="16"/>
              </w:rPr>
            </w:pPr>
          </w:p>
        </w:tc>
        <w:tc>
          <w:tcPr>
            <w:tcW w:w="534"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866767,53</w:t>
            </w:r>
          </w:p>
        </w:tc>
      </w:tr>
      <w:tr w:rsidR="006E5787" w:rsidRPr="00E9371D" w:rsidTr="003C0615">
        <w:trPr>
          <w:trHeight w:val="426"/>
        </w:trPr>
        <w:tc>
          <w:tcPr>
            <w:tcW w:w="476" w:type="pct"/>
            <w:vAlign w:val="center"/>
          </w:tcPr>
          <w:p w:rsidR="006E5787" w:rsidRPr="002E5D7C" w:rsidRDefault="006E5787" w:rsidP="003C0615">
            <w:pPr>
              <w:spacing w:after="0" w:line="240" w:lineRule="auto"/>
              <w:rPr>
                <w:rFonts w:ascii="Arial" w:hAnsi="Arial" w:cs="Arial"/>
                <w:sz w:val="16"/>
                <w:szCs w:val="16"/>
              </w:rPr>
            </w:pPr>
            <w:r w:rsidRPr="002E5D7C">
              <w:rPr>
                <w:rFonts w:ascii="Arial" w:hAnsi="Arial" w:cs="Arial"/>
                <w:sz w:val="16"/>
                <w:szCs w:val="16"/>
              </w:rPr>
              <w:t xml:space="preserve">prírastky  </w:t>
            </w:r>
          </w:p>
        </w:tc>
        <w:tc>
          <w:tcPr>
            <w:tcW w:w="352" w:type="pct"/>
          </w:tcPr>
          <w:p w:rsidR="006E5787" w:rsidRPr="002E5D7C" w:rsidRDefault="006E5787" w:rsidP="003C0615">
            <w:pPr>
              <w:spacing w:after="0" w:line="240" w:lineRule="auto"/>
              <w:jc w:val="center"/>
              <w:rPr>
                <w:rFonts w:ascii="Arial" w:hAnsi="Arial" w:cs="Arial"/>
                <w:sz w:val="16"/>
                <w:szCs w:val="16"/>
              </w:rPr>
            </w:pPr>
          </w:p>
        </w:tc>
        <w:tc>
          <w:tcPr>
            <w:tcW w:w="241" w:type="pct"/>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8577,25</w:t>
            </w:r>
          </w:p>
        </w:tc>
        <w:tc>
          <w:tcPr>
            <w:tcW w:w="485" w:type="pct"/>
            <w:vAlign w:val="center"/>
          </w:tcPr>
          <w:p w:rsidR="006E5787" w:rsidRPr="002E5D7C" w:rsidRDefault="006E5787" w:rsidP="003C0615">
            <w:pPr>
              <w:spacing w:after="0" w:line="240" w:lineRule="auto"/>
              <w:jc w:val="center"/>
              <w:rPr>
                <w:rFonts w:ascii="Arial" w:hAnsi="Arial" w:cs="Arial"/>
                <w:sz w:val="16"/>
                <w:szCs w:val="16"/>
              </w:rPr>
            </w:pPr>
          </w:p>
        </w:tc>
        <w:tc>
          <w:tcPr>
            <w:tcW w:w="368" w:type="pct"/>
            <w:vAlign w:val="center"/>
          </w:tcPr>
          <w:p w:rsidR="006E5787" w:rsidRPr="002E5D7C" w:rsidRDefault="006E5787" w:rsidP="003C0615">
            <w:pPr>
              <w:spacing w:after="0" w:line="240" w:lineRule="auto"/>
              <w:jc w:val="center"/>
              <w:rPr>
                <w:rFonts w:ascii="Arial" w:hAnsi="Arial" w:cs="Arial"/>
                <w:sz w:val="16"/>
                <w:szCs w:val="16"/>
              </w:rPr>
            </w:pPr>
          </w:p>
        </w:tc>
        <w:tc>
          <w:tcPr>
            <w:tcW w:w="247" w:type="pct"/>
            <w:vAlign w:val="center"/>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10801,45</w:t>
            </w:r>
          </w:p>
        </w:tc>
        <w:tc>
          <w:tcPr>
            <w:tcW w:w="377" w:type="pct"/>
            <w:vAlign w:val="center"/>
          </w:tcPr>
          <w:p w:rsidR="006E5787" w:rsidRPr="002E5D7C" w:rsidRDefault="006E5787" w:rsidP="003C0615">
            <w:pPr>
              <w:spacing w:after="0" w:line="240" w:lineRule="auto"/>
              <w:jc w:val="center"/>
              <w:rPr>
                <w:rFonts w:ascii="Arial" w:hAnsi="Arial" w:cs="Arial"/>
                <w:sz w:val="16"/>
                <w:szCs w:val="16"/>
              </w:rPr>
            </w:pPr>
          </w:p>
        </w:tc>
        <w:tc>
          <w:tcPr>
            <w:tcW w:w="463" w:type="pct"/>
            <w:vAlign w:val="center"/>
          </w:tcPr>
          <w:p w:rsidR="006E5787" w:rsidRPr="002E5D7C" w:rsidRDefault="006E5787" w:rsidP="003C0615">
            <w:pPr>
              <w:spacing w:after="0" w:line="240" w:lineRule="auto"/>
              <w:jc w:val="center"/>
              <w:rPr>
                <w:rFonts w:ascii="Arial" w:hAnsi="Arial" w:cs="Arial"/>
                <w:sz w:val="16"/>
                <w:szCs w:val="16"/>
              </w:rPr>
            </w:pPr>
          </w:p>
        </w:tc>
        <w:tc>
          <w:tcPr>
            <w:tcW w:w="534" w:type="pct"/>
            <w:vAlign w:val="center"/>
          </w:tcPr>
          <w:p w:rsidR="006E5787" w:rsidRPr="00FC6958" w:rsidRDefault="006E5787" w:rsidP="003C0615">
            <w:pPr>
              <w:spacing w:after="0" w:line="240" w:lineRule="auto"/>
              <w:jc w:val="center"/>
              <w:rPr>
                <w:rFonts w:ascii="Arial" w:hAnsi="Arial" w:cs="Arial"/>
                <w:sz w:val="16"/>
                <w:szCs w:val="16"/>
              </w:rPr>
            </w:pPr>
            <w:r>
              <w:rPr>
                <w:rFonts w:ascii="Arial" w:hAnsi="Arial" w:cs="Arial"/>
                <w:sz w:val="16"/>
                <w:szCs w:val="16"/>
              </w:rPr>
              <w:t>19378,70</w:t>
            </w:r>
          </w:p>
        </w:tc>
      </w:tr>
      <w:tr w:rsidR="006E5787" w:rsidRPr="00E9371D" w:rsidTr="003C0615">
        <w:trPr>
          <w:trHeight w:val="439"/>
        </w:trPr>
        <w:tc>
          <w:tcPr>
            <w:tcW w:w="476" w:type="pct"/>
            <w:vAlign w:val="center"/>
          </w:tcPr>
          <w:p w:rsidR="006E5787" w:rsidRPr="002E5D7C" w:rsidRDefault="006E5787" w:rsidP="003C0615">
            <w:pPr>
              <w:spacing w:after="0" w:line="240" w:lineRule="auto"/>
              <w:rPr>
                <w:rFonts w:ascii="Arial" w:hAnsi="Arial" w:cs="Arial"/>
                <w:sz w:val="16"/>
                <w:szCs w:val="16"/>
              </w:rPr>
            </w:pPr>
            <w:r w:rsidRPr="002E5D7C">
              <w:rPr>
                <w:rFonts w:ascii="Arial" w:hAnsi="Arial" w:cs="Arial"/>
                <w:sz w:val="16"/>
                <w:szCs w:val="16"/>
              </w:rPr>
              <w:t xml:space="preserve">úbytky </w:t>
            </w:r>
          </w:p>
        </w:tc>
        <w:tc>
          <w:tcPr>
            <w:tcW w:w="352" w:type="pct"/>
          </w:tcPr>
          <w:p w:rsidR="006E5787" w:rsidRPr="002E5D7C" w:rsidRDefault="006E5787" w:rsidP="003C0615">
            <w:pPr>
              <w:spacing w:after="0" w:line="240" w:lineRule="auto"/>
              <w:jc w:val="center"/>
              <w:rPr>
                <w:rFonts w:ascii="Arial" w:hAnsi="Arial" w:cs="Arial"/>
                <w:sz w:val="16"/>
                <w:szCs w:val="16"/>
              </w:rPr>
            </w:pPr>
          </w:p>
        </w:tc>
        <w:tc>
          <w:tcPr>
            <w:tcW w:w="241" w:type="pct"/>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7571,90</w:t>
            </w: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24313,92</w:t>
            </w:r>
          </w:p>
        </w:tc>
        <w:tc>
          <w:tcPr>
            <w:tcW w:w="485" w:type="pct"/>
            <w:vAlign w:val="center"/>
          </w:tcPr>
          <w:p w:rsidR="006E5787" w:rsidRPr="002E5D7C" w:rsidRDefault="006E5787" w:rsidP="003C0615">
            <w:pPr>
              <w:spacing w:after="0" w:line="240" w:lineRule="auto"/>
              <w:jc w:val="center"/>
              <w:rPr>
                <w:rFonts w:ascii="Arial" w:hAnsi="Arial" w:cs="Arial"/>
                <w:sz w:val="16"/>
                <w:szCs w:val="16"/>
              </w:rPr>
            </w:pPr>
          </w:p>
        </w:tc>
        <w:tc>
          <w:tcPr>
            <w:tcW w:w="368" w:type="pct"/>
            <w:vAlign w:val="center"/>
          </w:tcPr>
          <w:p w:rsidR="006E5787" w:rsidRPr="002E5D7C" w:rsidRDefault="006E5787" w:rsidP="003C0615">
            <w:pPr>
              <w:spacing w:after="0" w:line="240" w:lineRule="auto"/>
              <w:jc w:val="center"/>
              <w:rPr>
                <w:rFonts w:ascii="Arial" w:hAnsi="Arial" w:cs="Arial"/>
                <w:sz w:val="16"/>
                <w:szCs w:val="16"/>
              </w:rPr>
            </w:pPr>
          </w:p>
        </w:tc>
        <w:tc>
          <w:tcPr>
            <w:tcW w:w="247" w:type="pct"/>
            <w:vAlign w:val="center"/>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6086,92</w:t>
            </w:r>
          </w:p>
        </w:tc>
        <w:tc>
          <w:tcPr>
            <w:tcW w:w="377" w:type="pct"/>
            <w:vAlign w:val="center"/>
          </w:tcPr>
          <w:p w:rsidR="006E5787" w:rsidRPr="002E5D7C" w:rsidRDefault="006E5787" w:rsidP="003C0615">
            <w:pPr>
              <w:spacing w:after="0" w:line="240" w:lineRule="auto"/>
              <w:jc w:val="center"/>
              <w:rPr>
                <w:rFonts w:ascii="Arial" w:hAnsi="Arial" w:cs="Arial"/>
                <w:sz w:val="16"/>
                <w:szCs w:val="16"/>
              </w:rPr>
            </w:pPr>
          </w:p>
        </w:tc>
        <w:tc>
          <w:tcPr>
            <w:tcW w:w="463" w:type="pct"/>
            <w:vAlign w:val="center"/>
          </w:tcPr>
          <w:p w:rsidR="006E5787" w:rsidRPr="002E5D7C" w:rsidRDefault="006E5787" w:rsidP="003C0615">
            <w:pPr>
              <w:spacing w:after="0" w:line="240" w:lineRule="auto"/>
              <w:jc w:val="center"/>
              <w:rPr>
                <w:rFonts w:ascii="Arial" w:hAnsi="Arial" w:cs="Arial"/>
                <w:sz w:val="16"/>
                <w:szCs w:val="16"/>
              </w:rPr>
            </w:pPr>
          </w:p>
        </w:tc>
        <w:tc>
          <w:tcPr>
            <w:tcW w:w="534" w:type="pct"/>
            <w:vAlign w:val="center"/>
          </w:tcPr>
          <w:p w:rsidR="006E5787" w:rsidRPr="00FC6958" w:rsidRDefault="006E5787" w:rsidP="003C0615">
            <w:pPr>
              <w:spacing w:after="0" w:line="240" w:lineRule="auto"/>
              <w:jc w:val="center"/>
              <w:rPr>
                <w:rFonts w:ascii="Arial" w:hAnsi="Arial" w:cs="Arial"/>
                <w:sz w:val="16"/>
                <w:szCs w:val="16"/>
              </w:rPr>
            </w:pPr>
            <w:r>
              <w:rPr>
                <w:rFonts w:ascii="Arial" w:hAnsi="Arial" w:cs="Arial"/>
                <w:sz w:val="16"/>
                <w:szCs w:val="16"/>
              </w:rPr>
              <w:t>37972,74</w:t>
            </w:r>
          </w:p>
        </w:tc>
      </w:tr>
      <w:tr w:rsidR="006E5787" w:rsidRPr="00E9371D" w:rsidTr="003C0615">
        <w:tc>
          <w:tcPr>
            <w:tcW w:w="476" w:type="pct"/>
            <w:vAlign w:val="center"/>
          </w:tcPr>
          <w:p w:rsidR="006E5787" w:rsidRPr="002E5D7C" w:rsidRDefault="006E5787" w:rsidP="003C0615">
            <w:pPr>
              <w:spacing w:after="0" w:line="240" w:lineRule="auto"/>
              <w:rPr>
                <w:rFonts w:ascii="Arial" w:hAnsi="Arial" w:cs="Arial"/>
                <w:sz w:val="16"/>
                <w:szCs w:val="16"/>
              </w:rPr>
            </w:pPr>
            <w:r w:rsidRPr="002E5D7C">
              <w:rPr>
                <w:rFonts w:ascii="Arial" w:hAnsi="Arial" w:cs="Arial"/>
                <w:sz w:val="16"/>
                <w:szCs w:val="16"/>
              </w:rPr>
              <w:t>Stav na konci bežného účtovného obdobia</w:t>
            </w:r>
          </w:p>
        </w:tc>
        <w:tc>
          <w:tcPr>
            <w:tcW w:w="352" w:type="pct"/>
          </w:tcPr>
          <w:p w:rsidR="006E5787" w:rsidRPr="002E5D7C" w:rsidRDefault="006E5787" w:rsidP="003C0615">
            <w:pPr>
              <w:spacing w:after="0" w:line="240" w:lineRule="auto"/>
              <w:jc w:val="center"/>
              <w:rPr>
                <w:rFonts w:ascii="Arial" w:hAnsi="Arial" w:cs="Arial"/>
                <w:sz w:val="16"/>
                <w:szCs w:val="16"/>
              </w:rPr>
            </w:pPr>
          </w:p>
        </w:tc>
        <w:tc>
          <w:tcPr>
            <w:tcW w:w="241" w:type="pct"/>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207576,28</w:t>
            </w: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338400,37</w:t>
            </w: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99008,96</w:t>
            </w:r>
          </w:p>
        </w:tc>
        <w:tc>
          <w:tcPr>
            <w:tcW w:w="368" w:type="pct"/>
            <w:vAlign w:val="center"/>
          </w:tcPr>
          <w:p w:rsidR="006E5787" w:rsidRPr="002E5D7C" w:rsidRDefault="006E5787" w:rsidP="003C0615">
            <w:pPr>
              <w:spacing w:after="0" w:line="240" w:lineRule="auto"/>
              <w:jc w:val="center"/>
              <w:rPr>
                <w:rFonts w:ascii="Arial" w:hAnsi="Arial" w:cs="Arial"/>
                <w:sz w:val="16"/>
                <w:szCs w:val="16"/>
              </w:rPr>
            </w:pPr>
          </w:p>
        </w:tc>
        <w:tc>
          <w:tcPr>
            <w:tcW w:w="247" w:type="pct"/>
            <w:vAlign w:val="center"/>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239067,96</w:t>
            </w:r>
          </w:p>
        </w:tc>
        <w:tc>
          <w:tcPr>
            <w:tcW w:w="377" w:type="pct"/>
            <w:vAlign w:val="center"/>
          </w:tcPr>
          <w:p w:rsidR="006E5787" w:rsidRPr="002E5D7C" w:rsidRDefault="006E5787" w:rsidP="003C0615">
            <w:pPr>
              <w:spacing w:after="0" w:line="240" w:lineRule="auto"/>
              <w:jc w:val="center"/>
              <w:rPr>
                <w:rFonts w:ascii="Arial" w:hAnsi="Arial" w:cs="Arial"/>
                <w:sz w:val="16"/>
                <w:szCs w:val="16"/>
              </w:rPr>
            </w:pPr>
          </w:p>
        </w:tc>
        <w:tc>
          <w:tcPr>
            <w:tcW w:w="463" w:type="pct"/>
            <w:vAlign w:val="center"/>
          </w:tcPr>
          <w:p w:rsidR="006E5787" w:rsidRPr="002E5D7C" w:rsidRDefault="006E5787" w:rsidP="003C0615">
            <w:pPr>
              <w:spacing w:after="0" w:line="240" w:lineRule="auto"/>
              <w:jc w:val="center"/>
              <w:rPr>
                <w:rFonts w:ascii="Arial" w:hAnsi="Arial" w:cs="Arial"/>
                <w:sz w:val="16"/>
                <w:szCs w:val="16"/>
              </w:rPr>
            </w:pPr>
          </w:p>
        </w:tc>
        <w:tc>
          <w:tcPr>
            <w:tcW w:w="534" w:type="pct"/>
            <w:vAlign w:val="center"/>
          </w:tcPr>
          <w:p w:rsidR="006E5787" w:rsidRPr="00FC6958" w:rsidRDefault="006E5787" w:rsidP="003C0615">
            <w:pPr>
              <w:spacing w:after="0" w:line="240" w:lineRule="auto"/>
              <w:jc w:val="center"/>
              <w:rPr>
                <w:rFonts w:ascii="Arial" w:hAnsi="Arial" w:cs="Arial"/>
                <w:sz w:val="16"/>
                <w:szCs w:val="16"/>
              </w:rPr>
            </w:pPr>
            <w:r>
              <w:rPr>
                <w:rFonts w:ascii="Arial" w:hAnsi="Arial" w:cs="Arial"/>
                <w:sz w:val="16"/>
                <w:szCs w:val="16"/>
              </w:rPr>
              <w:t>885361,57</w:t>
            </w:r>
          </w:p>
        </w:tc>
      </w:tr>
      <w:tr w:rsidR="006E5787" w:rsidRPr="00E9371D" w:rsidTr="003C0615">
        <w:tc>
          <w:tcPr>
            <w:tcW w:w="476" w:type="pct"/>
            <w:vAlign w:val="center"/>
          </w:tcPr>
          <w:p w:rsidR="006E5787" w:rsidRPr="002E5D7C" w:rsidRDefault="006E5787" w:rsidP="003C0615">
            <w:pPr>
              <w:spacing w:after="0" w:line="240" w:lineRule="auto"/>
              <w:rPr>
                <w:rFonts w:ascii="Arial" w:hAnsi="Arial" w:cs="Arial"/>
                <w:sz w:val="16"/>
                <w:szCs w:val="16"/>
              </w:rPr>
            </w:pPr>
            <w:r w:rsidRPr="002E5D7C">
              <w:rPr>
                <w:rFonts w:ascii="Arial" w:hAnsi="Arial" w:cs="Arial"/>
                <w:b/>
                <w:bCs/>
                <w:sz w:val="16"/>
                <w:szCs w:val="16"/>
              </w:rPr>
              <w:t>Opravné položky</w:t>
            </w:r>
            <w:r w:rsidRPr="002E5D7C">
              <w:rPr>
                <w:rFonts w:ascii="Arial" w:hAnsi="Arial" w:cs="Arial"/>
                <w:sz w:val="16"/>
                <w:szCs w:val="16"/>
              </w:rPr>
              <w:t xml:space="preserve"> – stav na začiatku bežného účtovného obdobia</w:t>
            </w:r>
          </w:p>
        </w:tc>
        <w:tc>
          <w:tcPr>
            <w:tcW w:w="352" w:type="pct"/>
          </w:tcPr>
          <w:p w:rsidR="006E5787" w:rsidRPr="002E5D7C" w:rsidRDefault="006E5787" w:rsidP="003C0615">
            <w:pPr>
              <w:spacing w:after="0" w:line="240" w:lineRule="auto"/>
              <w:jc w:val="center"/>
              <w:rPr>
                <w:rFonts w:ascii="Arial" w:hAnsi="Arial" w:cs="Arial"/>
                <w:sz w:val="16"/>
                <w:szCs w:val="16"/>
              </w:rPr>
            </w:pPr>
          </w:p>
        </w:tc>
        <w:tc>
          <w:tcPr>
            <w:tcW w:w="241" w:type="pct"/>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p>
        </w:tc>
        <w:tc>
          <w:tcPr>
            <w:tcW w:w="368" w:type="pct"/>
            <w:vAlign w:val="center"/>
          </w:tcPr>
          <w:p w:rsidR="006E5787" w:rsidRPr="002E5D7C" w:rsidRDefault="006E5787" w:rsidP="003C0615">
            <w:pPr>
              <w:spacing w:after="0" w:line="240" w:lineRule="auto"/>
              <w:jc w:val="center"/>
              <w:rPr>
                <w:rFonts w:ascii="Arial" w:hAnsi="Arial" w:cs="Arial"/>
                <w:sz w:val="16"/>
                <w:szCs w:val="16"/>
              </w:rPr>
            </w:pPr>
          </w:p>
        </w:tc>
        <w:tc>
          <w:tcPr>
            <w:tcW w:w="247" w:type="pct"/>
            <w:vAlign w:val="center"/>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p>
        </w:tc>
        <w:tc>
          <w:tcPr>
            <w:tcW w:w="377" w:type="pct"/>
            <w:vAlign w:val="center"/>
          </w:tcPr>
          <w:p w:rsidR="006E5787" w:rsidRPr="002E5D7C" w:rsidRDefault="006E5787" w:rsidP="003C0615">
            <w:pPr>
              <w:spacing w:after="0" w:line="240" w:lineRule="auto"/>
              <w:jc w:val="center"/>
              <w:rPr>
                <w:rFonts w:ascii="Arial" w:hAnsi="Arial" w:cs="Arial"/>
                <w:sz w:val="16"/>
                <w:szCs w:val="16"/>
              </w:rPr>
            </w:pPr>
          </w:p>
        </w:tc>
        <w:tc>
          <w:tcPr>
            <w:tcW w:w="463" w:type="pct"/>
            <w:vAlign w:val="center"/>
          </w:tcPr>
          <w:p w:rsidR="006E5787" w:rsidRPr="002E5D7C" w:rsidRDefault="006E5787" w:rsidP="003C0615">
            <w:pPr>
              <w:spacing w:after="0" w:line="240" w:lineRule="auto"/>
              <w:jc w:val="center"/>
              <w:rPr>
                <w:rFonts w:ascii="Arial" w:hAnsi="Arial" w:cs="Arial"/>
                <w:sz w:val="16"/>
                <w:szCs w:val="16"/>
              </w:rPr>
            </w:pPr>
          </w:p>
        </w:tc>
        <w:tc>
          <w:tcPr>
            <w:tcW w:w="534" w:type="pct"/>
            <w:vAlign w:val="center"/>
          </w:tcPr>
          <w:p w:rsidR="006E5787" w:rsidRPr="002E5D7C" w:rsidRDefault="006E5787" w:rsidP="003C0615">
            <w:pPr>
              <w:spacing w:after="0" w:line="240" w:lineRule="auto"/>
              <w:jc w:val="center"/>
              <w:rPr>
                <w:rFonts w:ascii="Arial" w:hAnsi="Arial" w:cs="Arial"/>
                <w:sz w:val="16"/>
                <w:szCs w:val="16"/>
              </w:rPr>
            </w:pPr>
          </w:p>
        </w:tc>
      </w:tr>
      <w:tr w:rsidR="006E5787" w:rsidRPr="00E9371D" w:rsidTr="003C0615">
        <w:trPr>
          <w:trHeight w:val="309"/>
        </w:trPr>
        <w:tc>
          <w:tcPr>
            <w:tcW w:w="476" w:type="pct"/>
            <w:vAlign w:val="center"/>
          </w:tcPr>
          <w:p w:rsidR="006E5787" w:rsidRPr="002E5D7C" w:rsidRDefault="006E5787" w:rsidP="003C0615">
            <w:pPr>
              <w:spacing w:after="0" w:line="240" w:lineRule="auto"/>
              <w:rPr>
                <w:rFonts w:ascii="Arial" w:hAnsi="Arial" w:cs="Arial"/>
                <w:sz w:val="16"/>
                <w:szCs w:val="16"/>
              </w:rPr>
            </w:pPr>
            <w:r w:rsidRPr="002E5D7C">
              <w:rPr>
                <w:rFonts w:ascii="Arial" w:hAnsi="Arial" w:cs="Arial"/>
                <w:sz w:val="16"/>
                <w:szCs w:val="16"/>
              </w:rPr>
              <w:t xml:space="preserve">prírastky  </w:t>
            </w:r>
          </w:p>
        </w:tc>
        <w:tc>
          <w:tcPr>
            <w:tcW w:w="352" w:type="pct"/>
          </w:tcPr>
          <w:p w:rsidR="006E5787" w:rsidRPr="002E5D7C" w:rsidRDefault="006E5787" w:rsidP="003C0615">
            <w:pPr>
              <w:spacing w:after="0" w:line="240" w:lineRule="auto"/>
              <w:jc w:val="center"/>
              <w:rPr>
                <w:rFonts w:ascii="Arial" w:hAnsi="Arial" w:cs="Arial"/>
                <w:sz w:val="16"/>
                <w:szCs w:val="16"/>
              </w:rPr>
            </w:pPr>
          </w:p>
        </w:tc>
        <w:tc>
          <w:tcPr>
            <w:tcW w:w="241" w:type="pct"/>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p>
        </w:tc>
        <w:tc>
          <w:tcPr>
            <w:tcW w:w="368" w:type="pct"/>
            <w:vAlign w:val="center"/>
          </w:tcPr>
          <w:p w:rsidR="006E5787" w:rsidRPr="002E5D7C" w:rsidRDefault="006E5787" w:rsidP="003C0615">
            <w:pPr>
              <w:spacing w:after="0" w:line="240" w:lineRule="auto"/>
              <w:jc w:val="center"/>
              <w:rPr>
                <w:rFonts w:ascii="Arial" w:hAnsi="Arial" w:cs="Arial"/>
                <w:sz w:val="16"/>
                <w:szCs w:val="16"/>
              </w:rPr>
            </w:pPr>
          </w:p>
        </w:tc>
        <w:tc>
          <w:tcPr>
            <w:tcW w:w="247" w:type="pct"/>
            <w:vAlign w:val="center"/>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p>
        </w:tc>
        <w:tc>
          <w:tcPr>
            <w:tcW w:w="377" w:type="pct"/>
            <w:vAlign w:val="center"/>
          </w:tcPr>
          <w:p w:rsidR="006E5787" w:rsidRPr="002E5D7C" w:rsidRDefault="006E5787" w:rsidP="003C0615">
            <w:pPr>
              <w:spacing w:after="0" w:line="240" w:lineRule="auto"/>
              <w:jc w:val="center"/>
              <w:rPr>
                <w:rFonts w:ascii="Arial" w:hAnsi="Arial" w:cs="Arial"/>
                <w:sz w:val="16"/>
                <w:szCs w:val="16"/>
              </w:rPr>
            </w:pPr>
          </w:p>
        </w:tc>
        <w:tc>
          <w:tcPr>
            <w:tcW w:w="463" w:type="pct"/>
            <w:vAlign w:val="center"/>
          </w:tcPr>
          <w:p w:rsidR="006E5787" w:rsidRPr="002E5D7C" w:rsidRDefault="006E5787" w:rsidP="003C0615">
            <w:pPr>
              <w:spacing w:after="0" w:line="240" w:lineRule="auto"/>
              <w:jc w:val="center"/>
              <w:rPr>
                <w:rFonts w:ascii="Arial" w:hAnsi="Arial" w:cs="Arial"/>
                <w:sz w:val="16"/>
                <w:szCs w:val="16"/>
              </w:rPr>
            </w:pPr>
          </w:p>
        </w:tc>
        <w:tc>
          <w:tcPr>
            <w:tcW w:w="534" w:type="pct"/>
            <w:vAlign w:val="center"/>
          </w:tcPr>
          <w:p w:rsidR="006E5787" w:rsidRPr="002E5D7C" w:rsidRDefault="006E5787" w:rsidP="003C0615">
            <w:pPr>
              <w:spacing w:after="0" w:line="240" w:lineRule="auto"/>
              <w:jc w:val="center"/>
              <w:rPr>
                <w:rFonts w:ascii="Arial" w:hAnsi="Arial" w:cs="Arial"/>
                <w:sz w:val="16"/>
                <w:szCs w:val="16"/>
              </w:rPr>
            </w:pPr>
          </w:p>
        </w:tc>
      </w:tr>
      <w:tr w:rsidR="006E5787" w:rsidRPr="00E9371D" w:rsidTr="003C0615">
        <w:trPr>
          <w:trHeight w:val="337"/>
        </w:trPr>
        <w:tc>
          <w:tcPr>
            <w:tcW w:w="476" w:type="pct"/>
            <w:vAlign w:val="center"/>
          </w:tcPr>
          <w:p w:rsidR="006E5787" w:rsidRPr="002E5D7C" w:rsidRDefault="006E5787" w:rsidP="003C0615">
            <w:pPr>
              <w:spacing w:after="0" w:line="240" w:lineRule="auto"/>
              <w:rPr>
                <w:rFonts w:ascii="Arial" w:hAnsi="Arial" w:cs="Arial"/>
                <w:sz w:val="16"/>
                <w:szCs w:val="16"/>
              </w:rPr>
            </w:pPr>
            <w:r w:rsidRPr="002E5D7C">
              <w:rPr>
                <w:rFonts w:ascii="Arial" w:hAnsi="Arial" w:cs="Arial"/>
                <w:sz w:val="16"/>
                <w:szCs w:val="16"/>
              </w:rPr>
              <w:t xml:space="preserve">úbytky </w:t>
            </w:r>
          </w:p>
        </w:tc>
        <w:tc>
          <w:tcPr>
            <w:tcW w:w="352" w:type="pct"/>
          </w:tcPr>
          <w:p w:rsidR="006E5787" w:rsidRPr="002E5D7C" w:rsidRDefault="006E5787" w:rsidP="003C0615">
            <w:pPr>
              <w:spacing w:after="0" w:line="240" w:lineRule="auto"/>
              <w:jc w:val="center"/>
              <w:rPr>
                <w:rFonts w:ascii="Arial" w:hAnsi="Arial" w:cs="Arial"/>
                <w:sz w:val="16"/>
                <w:szCs w:val="16"/>
              </w:rPr>
            </w:pPr>
          </w:p>
        </w:tc>
        <w:tc>
          <w:tcPr>
            <w:tcW w:w="241" w:type="pct"/>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p>
        </w:tc>
        <w:tc>
          <w:tcPr>
            <w:tcW w:w="368" w:type="pct"/>
            <w:vAlign w:val="center"/>
          </w:tcPr>
          <w:p w:rsidR="006E5787" w:rsidRPr="002E5D7C" w:rsidRDefault="006E5787" w:rsidP="003C0615">
            <w:pPr>
              <w:spacing w:after="0" w:line="240" w:lineRule="auto"/>
              <w:jc w:val="center"/>
              <w:rPr>
                <w:rFonts w:ascii="Arial" w:hAnsi="Arial" w:cs="Arial"/>
                <w:sz w:val="16"/>
                <w:szCs w:val="16"/>
              </w:rPr>
            </w:pPr>
          </w:p>
        </w:tc>
        <w:tc>
          <w:tcPr>
            <w:tcW w:w="247" w:type="pct"/>
            <w:vAlign w:val="center"/>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p>
        </w:tc>
        <w:tc>
          <w:tcPr>
            <w:tcW w:w="377" w:type="pct"/>
            <w:vAlign w:val="center"/>
          </w:tcPr>
          <w:p w:rsidR="006E5787" w:rsidRPr="002E5D7C" w:rsidRDefault="006E5787" w:rsidP="003C0615">
            <w:pPr>
              <w:spacing w:after="0" w:line="240" w:lineRule="auto"/>
              <w:jc w:val="center"/>
              <w:rPr>
                <w:rFonts w:ascii="Arial" w:hAnsi="Arial" w:cs="Arial"/>
                <w:sz w:val="16"/>
                <w:szCs w:val="16"/>
              </w:rPr>
            </w:pPr>
          </w:p>
        </w:tc>
        <w:tc>
          <w:tcPr>
            <w:tcW w:w="463" w:type="pct"/>
            <w:vAlign w:val="center"/>
          </w:tcPr>
          <w:p w:rsidR="006E5787" w:rsidRPr="002E5D7C" w:rsidRDefault="006E5787" w:rsidP="003C0615">
            <w:pPr>
              <w:spacing w:after="0" w:line="240" w:lineRule="auto"/>
              <w:jc w:val="center"/>
              <w:rPr>
                <w:rFonts w:ascii="Arial" w:hAnsi="Arial" w:cs="Arial"/>
                <w:sz w:val="16"/>
                <w:szCs w:val="16"/>
              </w:rPr>
            </w:pPr>
          </w:p>
        </w:tc>
        <w:tc>
          <w:tcPr>
            <w:tcW w:w="534" w:type="pct"/>
            <w:vAlign w:val="center"/>
          </w:tcPr>
          <w:p w:rsidR="006E5787" w:rsidRPr="002E5D7C" w:rsidRDefault="006E5787" w:rsidP="003C0615">
            <w:pPr>
              <w:spacing w:after="0" w:line="240" w:lineRule="auto"/>
              <w:jc w:val="center"/>
              <w:rPr>
                <w:rFonts w:ascii="Arial" w:hAnsi="Arial" w:cs="Arial"/>
                <w:sz w:val="16"/>
                <w:szCs w:val="16"/>
              </w:rPr>
            </w:pPr>
          </w:p>
        </w:tc>
      </w:tr>
      <w:tr w:rsidR="006E5787" w:rsidRPr="00E9371D" w:rsidTr="003C0615">
        <w:trPr>
          <w:trHeight w:val="337"/>
        </w:trPr>
        <w:tc>
          <w:tcPr>
            <w:tcW w:w="476" w:type="pct"/>
            <w:vAlign w:val="center"/>
          </w:tcPr>
          <w:p w:rsidR="006E5787" w:rsidRPr="002E5D7C" w:rsidRDefault="006E5787" w:rsidP="003C0615">
            <w:pPr>
              <w:spacing w:after="0" w:line="240" w:lineRule="auto"/>
              <w:rPr>
                <w:rFonts w:ascii="Arial" w:hAnsi="Arial" w:cs="Arial"/>
                <w:sz w:val="16"/>
                <w:szCs w:val="16"/>
              </w:rPr>
            </w:pPr>
            <w:r w:rsidRPr="002E5D7C">
              <w:rPr>
                <w:rFonts w:ascii="Arial" w:hAnsi="Arial" w:cs="Arial"/>
                <w:sz w:val="16"/>
                <w:szCs w:val="16"/>
              </w:rPr>
              <w:t>Stav na konci bežného účtovného obdobia</w:t>
            </w:r>
          </w:p>
        </w:tc>
        <w:tc>
          <w:tcPr>
            <w:tcW w:w="352" w:type="pct"/>
          </w:tcPr>
          <w:p w:rsidR="006E5787" w:rsidRPr="002E5D7C" w:rsidRDefault="006E5787" w:rsidP="003C0615">
            <w:pPr>
              <w:spacing w:after="0" w:line="240" w:lineRule="auto"/>
              <w:jc w:val="center"/>
              <w:rPr>
                <w:rFonts w:ascii="Arial" w:hAnsi="Arial" w:cs="Arial"/>
                <w:sz w:val="16"/>
                <w:szCs w:val="16"/>
              </w:rPr>
            </w:pPr>
          </w:p>
        </w:tc>
        <w:tc>
          <w:tcPr>
            <w:tcW w:w="241" w:type="pct"/>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p>
        </w:tc>
        <w:tc>
          <w:tcPr>
            <w:tcW w:w="368" w:type="pct"/>
            <w:vAlign w:val="center"/>
          </w:tcPr>
          <w:p w:rsidR="006E5787" w:rsidRPr="002E5D7C" w:rsidRDefault="006E5787" w:rsidP="003C0615">
            <w:pPr>
              <w:spacing w:after="0" w:line="240" w:lineRule="auto"/>
              <w:jc w:val="center"/>
              <w:rPr>
                <w:rFonts w:ascii="Arial" w:hAnsi="Arial" w:cs="Arial"/>
                <w:sz w:val="16"/>
                <w:szCs w:val="16"/>
              </w:rPr>
            </w:pPr>
          </w:p>
        </w:tc>
        <w:tc>
          <w:tcPr>
            <w:tcW w:w="247" w:type="pct"/>
            <w:vAlign w:val="center"/>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p>
        </w:tc>
        <w:tc>
          <w:tcPr>
            <w:tcW w:w="377" w:type="pct"/>
            <w:vAlign w:val="center"/>
          </w:tcPr>
          <w:p w:rsidR="006E5787" w:rsidRPr="002E5D7C" w:rsidRDefault="006E5787" w:rsidP="003C0615">
            <w:pPr>
              <w:spacing w:after="0" w:line="240" w:lineRule="auto"/>
              <w:jc w:val="center"/>
              <w:rPr>
                <w:rFonts w:ascii="Arial" w:hAnsi="Arial" w:cs="Arial"/>
                <w:sz w:val="16"/>
                <w:szCs w:val="16"/>
              </w:rPr>
            </w:pPr>
          </w:p>
        </w:tc>
        <w:tc>
          <w:tcPr>
            <w:tcW w:w="463" w:type="pct"/>
            <w:vAlign w:val="center"/>
          </w:tcPr>
          <w:p w:rsidR="006E5787" w:rsidRPr="002E5D7C" w:rsidRDefault="006E5787" w:rsidP="003C0615">
            <w:pPr>
              <w:spacing w:after="0" w:line="240" w:lineRule="auto"/>
              <w:jc w:val="center"/>
              <w:rPr>
                <w:rFonts w:ascii="Arial" w:hAnsi="Arial" w:cs="Arial"/>
                <w:sz w:val="16"/>
                <w:szCs w:val="16"/>
              </w:rPr>
            </w:pPr>
          </w:p>
        </w:tc>
        <w:tc>
          <w:tcPr>
            <w:tcW w:w="534" w:type="pct"/>
            <w:vAlign w:val="center"/>
          </w:tcPr>
          <w:p w:rsidR="006E5787" w:rsidRPr="002E5D7C" w:rsidRDefault="006E5787" w:rsidP="003C0615">
            <w:pPr>
              <w:spacing w:after="0" w:line="240" w:lineRule="auto"/>
              <w:jc w:val="center"/>
              <w:rPr>
                <w:rFonts w:ascii="Arial" w:hAnsi="Arial" w:cs="Arial"/>
                <w:sz w:val="16"/>
                <w:szCs w:val="16"/>
              </w:rPr>
            </w:pPr>
          </w:p>
        </w:tc>
      </w:tr>
      <w:tr w:rsidR="006E5787" w:rsidRPr="00E9371D" w:rsidTr="003C0615">
        <w:trPr>
          <w:trHeight w:val="361"/>
        </w:trPr>
        <w:tc>
          <w:tcPr>
            <w:tcW w:w="5000" w:type="pct"/>
            <w:gridSpan w:val="12"/>
            <w:vAlign w:val="center"/>
          </w:tcPr>
          <w:p w:rsidR="006E5787" w:rsidRPr="002E5D7C" w:rsidRDefault="006E5787" w:rsidP="003C0615">
            <w:pPr>
              <w:spacing w:after="0" w:line="240" w:lineRule="auto"/>
              <w:jc w:val="center"/>
              <w:rPr>
                <w:rFonts w:ascii="Arial" w:hAnsi="Arial" w:cs="Arial"/>
                <w:b/>
                <w:bCs/>
                <w:sz w:val="16"/>
                <w:szCs w:val="16"/>
              </w:rPr>
            </w:pPr>
            <w:r w:rsidRPr="002E5D7C">
              <w:rPr>
                <w:rFonts w:ascii="Arial" w:hAnsi="Arial" w:cs="Arial"/>
                <w:b/>
                <w:bCs/>
                <w:sz w:val="16"/>
                <w:szCs w:val="16"/>
              </w:rPr>
              <w:t>Zostatková hodnota</w:t>
            </w:r>
          </w:p>
        </w:tc>
      </w:tr>
      <w:tr w:rsidR="006E5787" w:rsidRPr="00E9371D" w:rsidTr="003C0615">
        <w:trPr>
          <w:trHeight w:val="361"/>
        </w:trPr>
        <w:tc>
          <w:tcPr>
            <w:tcW w:w="476" w:type="pct"/>
            <w:vAlign w:val="center"/>
          </w:tcPr>
          <w:p w:rsidR="006E5787" w:rsidRPr="002E5D7C" w:rsidRDefault="006E5787" w:rsidP="003C0615">
            <w:pPr>
              <w:spacing w:after="0" w:line="240" w:lineRule="auto"/>
              <w:rPr>
                <w:rFonts w:ascii="Arial" w:hAnsi="Arial" w:cs="Arial"/>
                <w:sz w:val="16"/>
                <w:szCs w:val="16"/>
              </w:rPr>
            </w:pPr>
            <w:r w:rsidRPr="002E5D7C">
              <w:rPr>
                <w:rFonts w:ascii="Arial" w:hAnsi="Arial" w:cs="Arial"/>
                <w:sz w:val="16"/>
                <w:szCs w:val="16"/>
              </w:rPr>
              <w:t>Stav na začiatku bežného účtovného obdobia</w:t>
            </w:r>
          </w:p>
        </w:tc>
        <w:tc>
          <w:tcPr>
            <w:tcW w:w="352"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4,45</w:t>
            </w:r>
          </w:p>
        </w:tc>
        <w:tc>
          <w:tcPr>
            <w:tcW w:w="241" w:type="pct"/>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208408,08</w:t>
            </w: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57491,25</w:t>
            </w: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6E5787" w:rsidRPr="002E5D7C" w:rsidRDefault="006E5787" w:rsidP="003C0615">
            <w:pPr>
              <w:spacing w:after="0" w:line="240" w:lineRule="auto"/>
              <w:jc w:val="center"/>
              <w:rPr>
                <w:rFonts w:ascii="Arial" w:hAnsi="Arial" w:cs="Arial"/>
                <w:sz w:val="16"/>
                <w:szCs w:val="16"/>
              </w:rPr>
            </w:pPr>
          </w:p>
        </w:tc>
        <w:tc>
          <w:tcPr>
            <w:tcW w:w="247" w:type="pct"/>
            <w:vAlign w:val="center"/>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0</w:t>
            </w:r>
          </w:p>
        </w:tc>
        <w:tc>
          <w:tcPr>
            <w:tcW w:w="377"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0</w:t>
            </w:r>
          </w:p>
        </w:tc>
        <w:tc>
          <w:tcPr>
            <w:tcW w:w="463" w:type="pct"/>
            <w:vAlign w:val="center"/>
          </w:tcPr>
          <w:p w:rsidR="006E5787" w:rsidRPr="002E5D7C" w:rsidRDefault="006E5787" w:rsidP="003C0615">
            <w:pPr>
              <w:spacing w:after="0" w:line="240" w:lineRule="auto"/>
              <w:jc w:val="center"/>
              <w:rPr>
                <w:rFonts w:ascii="Arial" w:hAnsi="Arial" w:cs="Arial"/>
                <w:sz w:val="16"/>
                <w:szCs w:val="16"/>
              </w:rPr>
            </w:pPr>
          </w:p>
        </w:tc>
        <w:tc>
          <w:tcPr>
            <w:tcW w:w="534" w:type="pct"/>
            <w:vAlign w:val="center"/>
          </w:tcPr>
          <w:p w:rsidR="006E5787" w:rsidRPr="000E6E22" w:rsidRDefault="006E5787" w:rsidP="003C0615">
            <w:pPr>
              <w:spacing w:after="0" w:line="240" w:lineRule="auto"/>
              <w:jc w:val="center"/>
              <w:rPr>
                <w:rFonts w:ascii="Arial" w:hAnsi="Arial" w:cs="Arial"/>
                <w:sz w:val="16"/>
                <w:szCs w:val="16"/>
              </w:rPr>
            </w:pPr>
            <w:r>
              <w:rPr>
                <w:rFonts w:ascii="Arial" w:hAnsi="Arial" w:cs="Arial"/>
                <w:sz w:val="16"/>
                <w:szCs w:val="16"/>
              </w:rPr>
              <w:t>265903,78</w:t>
            </w:r>
          </w:p>
        </w:tc>
      </w:tr>
      <w:tr w:rsidR="006E5787" w:rsidRPr="00ED0163" w:rsidTr="003C0615">
        <w:trPr>
          <w:trHeight w:val="361"/>
        </w:trPr>
        <w:tc>
          <w:tcPr>
            <w:tcW w:w="476" w:type="pct"/>
            <w:vAlign w:val="center"/>
          </w:tcPr>
          <w:p w:rsidR="006E5787" w:rsidRPr="002E5D7C" w:rsidRDefault="006E5787" w:rsidP="003C0615">
            <w:pPr>
              <w:spacing w:after="0" w:line="240" w:lineRule="auto"/>
              <w:rPr>
                <w:rFonts w:ascii="Arial" w:hAnsi="Arial" w:cs="Arial"/>
                <w:sz w:val="16"/>
                <w:szCs w:val="16"/>
              </w:rPr>
            </w:pPr>
            <w:r w:rsidRPr="002E5D7C">
              <w:rPr>
                <w:rFonts w:ascii="Arial" w:hAnsi="Arial" w:cs="Arial"/>
                <w:sz w:val="16"/>
                <w:szCs w:val="16"/>
              </w:rPr>
              <w:t>Stav na konci bežného účtovného obdobia</w:t>
            </w:r>
          </w:p>
        </w:tc>
        <w:tc>
          <w:tcPr>
            <w:tcW w:w="352" w:type="pct"/>
            <w:vAlign w:val="center"/>
          </w:tcPr>
          <w:p w:rsidR="006E5787" w:rsidRPr="002E5D7C" w:rsidRDefault="006E5787" w:rsidP="003C0615">
            <w:pPr>
              <w:spacing w:after="0" w:line="240" w:lineRule="auto"/>
              <w:jc w:val="center"/>
              <w:rPr>
                <w:rFonts w:ascii="Arial" w:hAnsi="Arial" w:cs="Arial"/>
                <w:sz w:val="16"/>
                <w:szCs w:val="16"/>
              </w:rPr>
            </w:pPr>
            <w:r w:rsidRPr="002E5D7C">
              <w:rPr>
                <w:rFonts w:ascii="Arial" w:hAnsi="Arial" w:cs="Arial"/>
                <w:sz w:val="16"/>
                <w:szCs w:val="16"/>
              </w:rPr>
              <w:t>4,45</w:t>
            </w:r>
          </w:p>
        </w:tc>
        <w:tc>
          <w:tcPr>
            <w:tcW w:w="241" w:type="pct"/>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200836,18</w:t>
            </w: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35551,91</w:t>
            </w: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0</w:t>
            </w:r>
          </w:p>
        </w:tc>
        <w:tc>
          <w:tcPr>
            <w:tcW w:w="368" w:type="pct"/>
            <w:vAlign w:val="center"/>
          </w:tcPr>
          <w:p w:rsidR="006E5787" w:rsidRPr="002E5D7C" w:rsidRDefault="006E5787" w:rsidP="003C0615">
            <w:pPr>
              <w:spacing w:after="0" w:line="240" w:lineRule="auto"/>
              <w:jc w:val="center"/>
              <w:rPr>
                <w:rFonts w:ascii="Arial" w:hAnsi="Arial" w:cs="Arial"/>
                <w:sz w:val="16"/>
                <w:szCs w:val="16"/>
              </w:rPr>
            </w:pPr>
          </w:p>
        </w:tc>
        <w:tc>
          <w:tcPr>
            <w:tcW w:w="247" w:type="pct"/>
            <w:vAlign w:val="center"/>
          </w:tcPr>
          <w:p w:rsidR="006E5787" w:rsidRPr="002E5D7C" w:rsidRDefault="006E5787" w:rsidP="003C0615">
            <w:pPr>
              <w:spacing w:after="0" w:line="240" w:lineRule="auto"/>
              <w:jc w:val="center"/>
              <w:rPr>
                <w:rFonts w:ascii="Arial" w:hAnsi="Arial" w:cs="Arial"/>
                <w:sz w:val="16"/>
                <w:szCs w:val="16"/>
              </w:rPr>
            </w:pPr>
          </w:p>
        </w:tc>
        <w:tc>
          <w:tcPr>
            <w:tcW w:w="485"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0</w:t>
            </w:r>
          </w:p>
        </w:tc>
        <w:tc>
          <w:tcPr>
            <w:tcW w:w="377" w:type="pct"/>
            <w:vAlign w:val="center"/>
          </w:tcPr>
          <w:p w:rsidR="006E5787" w:rsidRPr="002E5D7C" w:rsidRDefault="006E5787" w:rsidP="003C0615">
            <w:pPr>
              <w:spacing w:after="0" w:line="240" w:lineRule="auto"/>
              <w:jc w:val="center"/>
              <w:rPr>
                <w:rFonts w:ascii="Arial" w:hAnsi="Arial" w:cs="Arial"/>
                <w:sz w:val="16"/>
                <w:szCs w:val="16"/>
              </w:rPr>
            </w:pPr>
            <w:r>
              <w:rPr>
                <w:rFonts w:ascii="Arial" w:hAnsi="Arial" w:cs="Arial"/>
                <w:sz w:val="16"/>
                <w:szCs w:val="16"/>
              </w:rPr>
              <w:t>0</w:t>
            </w:r>
          </w:p>
        </w:tc>
        <w:tc>
          <w:tcPr>
            <w:tcW w:w="463" w:type="pct"/>
            <w:vAlign w:val="center"/>
          </w:tcPr>
          <w:p w:rsidR="006E5787" w:rsidRPr="002E5D7C" w:rsidRDefault="006E5787" w:rsidP="003C0615">
            <w:pPr>
              <w:spacing w:after="0" w:line="240" w:lineRule="auto"/>
              <w:jc w:val="center"/>
              <w:rPr>
                <w:rFonts w:ascii="Arial" w:hAnsi="Arial" w:cs="Arial"/>
                <w:sz w:val="16"/>
                <w:szCs w:val="16"/>
              </w:rPr>
            </w:pPr>
          </w:p>
        </w:tc>
        <w:tc>
          <w:tcPr>
            <w:tcW w:w="534" w:type="pct"/>
            <w:vAlign w:val="center"/>
          </w:tcPr>
          <w:p w:rsidR="006E5787" w:rsidRPr="000E6E22" w:rsidRDefault="006E5787" w:rsidP="003C0615">
            <w:pPr>
              <w:spacing w:after="0" w:line="240" w:lineRule="auto"/>
              <w:jc w:val="center"/>
              <w:rPr>
                <w:rFonts w:ascii="Arial" w:hAnsi="Arial" w:cs="Arial"/>
                <w:sz w:val="16"/>
                <w:szCs w:val="16"/>
              </w:rPr>
            </w:pPr>
            <w:r>
              <w:rPr>
                <w:rFonts w:ascii="Arial" w:hAnsi="Arial" w:cs="Arial"/>
                <w:sz w:val="16"/>
                <w:szCs w:val="16"/>
              </w:rPr>
              <w:t>236392,54</w:t>
            </w:r>
          </w:p>
        </w:tc>
      </w:tr>
    </w:tbl>
    <w:p w:rsidR="006E5787" w:rsidRDefault="006E5787" w:rsidP="006E5787">
      <w:pPr>
        <w:spacing w:line="240" w:lineRule="auto"/>
        <w:rPr>
          <w:rFonts w:ascii="Arial" w:hAnsi="Arial" w:cs="Arial"/>
          <w:sz w:val="16"/>
          <w:szCs w:val="16"/>
        </w:rPr>
        <w:sectPr w:rsidR="006E5787" w:rsidSect="00750FD5">
          <w:pgSz w:w="11906" w:h="16838"/>
          <w:pgMar w:top="851" w:right="680" w:bottom="851" w:left="1418" w:header="709" w:footer="709" w:gutter="0"/>
          <w:cols w:space="708"/>
          <w:titlePg/>
          <w:docGrid w:linePitch="272"/>
        </w:sectPr>
      </w:pPr>
    </w:p>
    <w:p w:rsidR="006E5787" w:rsidRDefault="006E5787" w:rsidP="006E5787">
      <w:pPr>
        <w:spacing w:line="240" w:lineRule="auto"/>
        <w:rPr>
          <w:rFonts w:ascii="Arial" w:hAnsi="Arial" w:cs="Arial"/>
          <w:sz w:val="16"/>
          <w:szCs w:val="16"/>
        </w:rPr>
      </w:pPr>
      <w:r w:rsidRPr="00ED0163">
        <w:rPr>
          <w:rFonts w:ascii="Arial" w:hAnsi="Arial" w:cs="Arial"/>
          <w:sz w:val="16"/>
          <w:szCs w:val="16"/>
        </w:rPr>
        <w:lastRenderedPageBreak/>
        <w:t>(2) Prehľad dlhodobého majetku, na ktorý je zriadené záložné právo a dlhodobého majetku, pri ktorom má účtovná jednotka obmedzené právo s ním nakladať.</w:t>
      </w:r>
    </w:p>
    <w:p w:rsidR="006E5787" w:rsidRDefault="006E5787" w:rsidP="006E5787">
      <w:pPr>
        <w:spacing w:line="240" w:lineRule="auto"/>
        <w:rPr>
          <w:rFonts w:ascii="Arial" w:hAnsi="Arial" w:cs="Arial"/>
          <w:sz w:val="16"/>
          <w:szCs w:val="16"/>
        </w:rPr>
      </w:pPr>
      <w:r>
        <w:rPr>
          <w:rFonts w:ascii="Arial" w:hAnsi="Arial" w:cs="Arial"/>
          <w:sz w:val="16"/>
          <w:szCs w:val="16"/>
        </w:rPr>
        <w:t>ÚNSS</w:t>
      </w:r>
      <w:r w:rsidRPr="00450261">
        <w:rPr>
          <w:rFonts w:ascii="Arial" w:hAnsi="Arial" w:cs="Arial"/>
          <w:sz w:val="16"/>
          <w:szCs w:val="16"/>
        </w:rPr>
        <w:t xml:space="preserve"> neeviduje dlhodobý majetok, na ktorý je zriadené</w:t>
      </w:r>
      <w:r>
        <w:rPr>
          <w:rFonts w:ascii="Arial" w:hAnsi="Arial" w:cs="Arial"/>
          <w:sz w:val="16"/>
          <w:szCs w:val="16"/>
        </w:rPr>
        <w:t xml:space="preserve"> </w:t>
      </w:r>
      <w:r w:rsidRPr="00450261">
        <w:rPr>
          <w:rFonts w:ascii="Arial" w:hAnsi="Arial" w:cs="Arial"/>
          <w:sz w:val="16"/>
          <w:szCs w:val="16"/>
        </w:rPr>
        <w:t>záložné právo ani dlhodobý majetok, pr</w:t>
      </w:r>
      <w:r>
        <w:rPr>
          <w:rFonts w:ascii="Arial" w:hAnsi="Arial" w:cs="Arial"/>
          <w:sz w:val="16"/>
          <w:szCs w:val="16"/>
        </w:rPr>
        <w:t xml:space="preserve">i ktorom má ÚNSS </w:t>
      </w:r>
      <w:r w:rsidRPr="00450261">
        <w:rPr>
          <w:rFonts w:ascii="Arial" w:hAnsi="Arial" w:cs="Arial"/>
          <w:sz w:val="16"/>
          <w:szCs w:val="16"/>
        </w:rPr>
        <w:t>obmedzené právo s ním nakladať.</w:t>
      </w:r>
    </w:p>
    <w:p w:rsidR="006E5787" w:rsidRPr="00450261" w:rsidRDefault="006E5787" w:rsidP="006E5787">
      <w:pPr>
        <w:spacing w:line="240" w:lineRule="auto"/>
        <w:rPr>
          <w:rFonts w:ascii="Arial" w:hAnsi="Arial" w:cs="Arial"/>
          <w:sz w:val="16"/>
          <w:szCs w:val="16"/>
        </w:rPr>
      </w:pPr>
    </w:p>
    <w:p w:rsidR="006E5787" w:rsidRPr="00204316" w:rsidRDefault="006E5787" w:rsidP="006E5787">
      <w:pPr>
        <w:spacing w:line="240" w:lineRule="auto"/>
        <w:ind w:left="180" w:hanging="180"/>
        <w:rPr>
          <w:rFonts w:ascii="Arial" w:hAnsi="Arial" w:cs="Arial"/>
          <w:sz w:val="16"/>
          <w:szCs w:val="16"/>
        </w:rPr>
      </w:pPr>
      <w:r w:rsidRPr="00204316">
        <w:rPr>
          <w:rFonts w:ascii="Arial" w:hAnsi="Arial" w:cs="Arial"/>
          <w:sz w:val="16"/>
          <w:szCs w:val="16"/>
        </w:rPr>
        <w:t>(3) Údaje o spôsobe a výške poistenia dlhodobého nehmotného majetku a dlhodobého hmotného majetku.</w:t>
      </w:r>
    </w:p>
    <w:p w:rsidR="006E5787" w:rsidRPr="00204316" w:rsidRDefault="006E5787" w:rsidP="006E5787">
      <w:pPr>
        <w:spacing w:line="240" w:lineRule="auto"/>
        <w:rPr>
          <w:rFonts w:ascii="Arial" w:hAnsi="Arial" w:cs="Arial"/>
          <w:sz w:val="16"/>
          <w:szCs w:val="16"/>
        </w:rPr>
      </w:pPr>
      <w:r w:rsidRPr="00204316">
        <w:rPr>
          <w:rFonts w:ascii="Arial" w:hAnsi="Arial" w:cs="Arial"/>
          <w:sz w:val="16"/>
          <w:szCs w:val="16"/>
        </w:rPr>
        <w:t>Dlhodobý nehmotný a dlhodobý hmotný majetok ÚNSS bol naďalej aj v roku 201</w:t>
      </w:r>
      <w:r>
        <w:rPr>
          <w:rFonts w:ascii="Arial" w:hAnsi="Arial" w:cs="Arial"/>
          <w:sz w:val="16"/>
          <w:szCs w:val="16"/>
        </w:rPr>
        <w:t>5</w:t>
      </w:r>
      <w:r w:rsidRPr="00204316">
        <w:rPr>
          <w:rFonts w:ascii="Arial" w:hAnsi="Arial" w:cs="Arial"/>
          <w:sz w:val="16"/>
          <w:szCs w:val="16"/>
        </w:rPr>
        <w:t xml:space="preserve"> poistený na základe dvoch poistných zmlúv číslo 6524019762 (KS Košice) a 6524019885 (Krajské strediská </w:t>
      </w:r>
      <w:r>
        <w:rPr>
          <w:rFonts w:ascii="Arial" w:hAnsi="Arial" w:cs="Arial"/>
          <w:sz w:val="16"/>
          <w:szCs w:val="16"/>
        </w:rPr>
        <w:t>ÚNSS okrem KS Košice, Úrad ÚNSS)</w:t>
      </w:r>
      <w:r w:rsidRPr="00204316">
        <w:rPr>
          <w:rFonts w:ascii="Arial" w:hAnsi="Arial" w:cs="Arial"/>
          <w:sz w:val="16"/>
          <w:szCs w:val="16"/>
        </w:rPr>
        <w:t xml:space="preserve"> v rámci poistenia majetku a zodpovednosti za škodu podnikateľov v poisťovni – Kooperativa poisťovňa, </w:t>
      </w:r>
      <w:proofErr w:type="spellStart"/>
      <w:r w:rsidRPr="00204316">
        <w:rPr>
          <w:rFonts w:ascii="Arial" w:hAnsi="Arial" w:cs="Arial"/>
          <w:sz w:val="16"/>
          <w:szCs w:val="16"/>
        </w:rPr>
        <w:t>a.s</w:t>
      </w:r>
      <w:proofErr w:type="spellEnd"/>
      <w:r w:rsidRPr="00204316">
        <w:rPr>
          <w:rFonts w:ascii="Arial" w:hAnsi="Arial" w:cs="Arial"/>
          <w:sz w:val="16"/>
          <w:szCs w:val="16"/>
        </w:rPr>
        <w:t>..</w:t>
      </w:r>
    </w:p>
    <w:p w:rsidR="006E5787" w:rsidRPr="00204316" w:rsidRDefault="006E5787" w:rsidP="006E5787">
      <w:pPr>
        <w:spacing w:line="240" w:lineRule="auto"/>
        <w:rPr>
          <w:rFonts w:ascii="Arial" w:hAnsi="Arial" w:cs="Arial"/>
          <w:sz w:val="16"/>
          <w:szCs w:val="16"/>
        </w:rPr>
      </w:pPr>
      <w:r w:rsidRPr="00204316">
        <w:rPr>
          <w:rFonts w:ascii="Arial" w:hAnsi="Arial" w:cs="Arial"/>
          <w:sz w:val="16"/>
          <w:szCs w:val="16"/>
        </w:rPr>
        <w:t xml:space="preserve">Spôsob a výška poistenia dlhodobého hmotného a nehmotného majetku je uvedený v rámci poistných zmlúv číslo 6524019762 (KS Košice) a 6524019885. </w:t>
      </w:r>
    </w:p>
    <w:p w:rsidR="006E5787" w:rsidRPr="00204316" w:rsidRDefault="006E5787" w:rsidP="006E5787">
      <w:pPr>
        <w:spacing w:line="240" w:lineRule="auto"/>
        <w:rPr>
          <w:rFonts w:ascii="Arial" w:hAnsi="Arial" w:cs="Arial"/>
          <w:sz w:val="16"/>
          <w:szCs w:val="16"/>
        </w:rPr>
      </w:pPr>
      <w:r w:rsidRPr="00204316">
        <w:rPr>
          <w:rFonts w:ascii="Arial" w:hAnsi="Arial" w:cs="Arial"/>
          <w:sz w:val="16"/>
          <w:szCs w:val="16"/>
        </w:rPr>
        <w:t>Výška poistného v rámci poistenia majetku ÚNSS v roku 201</w:t>
      </w:r>
      <w:r>
        <w:rPr>
          <w:rFonts w:ascii="Arial" w:hAnsi="Arial" w:cs="Arial"/>
          <w:sz w:val="16"/>
          <w:szCs w:val="16"/>
        </w:rPr>
        <w:t>6</w:t>
      </w:r>
      <w:r w:rsidRPr="00204316">
        <w:rPr>
          <w:rFonts w:ascii="Arial" w:hAnsi="Arial" w:cs="Arial"/>
          <w:sz w:val="16"/>
          <w:szCs w:val="16"/>
        </w:rPr>
        <w:t xml:space="preserve"> predstavovala sumu </w:t>
      </w:r>
      <w:r>
        <w:rPr>
          <w:rFonts w:ascii="Arial" w:hAnsi="Arial" w:cs="Arial"/>
          <w:sz w:val="16"/>
          <w:szCs w:val="16"/>
        </w:rPr>
        <w:t>2 768,78</w:t>
      </w:r>
      <w:r w:rsidRPr="00204316">
        <w:rPr>
          <w:rFonts w:ascii="Arial" w:hAnsi="Arial" w:cs="Arial"/>
          <w:sz w:val="16"/>
          <w:szCs w:val="16"/>
        </w:rPr>
        <w:t xml:space="preserve"> Eur.</w:t>
      </w:r>
    </w:p>
    <w:p w:rsidR="006E5787" w:rsidRPr="00204316" w:rsidRDefault="006E5787" w:rsidP="006E5787">
      <w:pPr>
        <w:spacing w:line="240" w:lineRule="auto"/>
        <w:rPr>
          <w:rFonts w:ascii="Arial" w:hAnsi="Arial" w:cs="Arial"/>
          <w:sz w:val="16"/>
          <w:szCs w:val="16"/>
        </w:rPr>
      </w:pPr>
      <w:r w:rsidRPr="00204316">
        <w:rPr>
          <w:rFonts w:ascii="Arial" w:hAnsi="Arial" w:cs="Arial"/>
          <w:sz w:val="16"/>
          <w:szCs w:val="16"/>
        </w:rPr>
        <w:t>(4) Údaje o štruktúre dlhodobého finančného majetku za bežné účtovné obdobie a jeho umiestnenie v členení podľa položiek súvahy a o zmenách, ktoré sa uskutočnili v priebehu bežného účtovného obdobia v jednotlivých položkách dlhodobého  finančného  majetku.</w:t>
      </w:r>
    </w:p>
    <w:p w:rsidR="006E5787" w:rsidRPr="00204316" w:rsidRDefault="006E5787" w:rsidP="006E5787">
      <w:pPr>
        <w:spacing w:line="240" w:lineRule="auto"/>
        <w:rPr>
          <w:rFonts w:ascii="Arial" w:hAnsi="Arial" w:cs="Arial"/>
          <w:sz w:val="16"/>
          <w:szCs w:val="16"/>
        </w:rPr>
      </w:pPr>
      <w:r w:rsidRPr="00204316">
        <w:rPr>
          <w:rFonts w:ascii="Arial" w:hAnsi="Arial" w:cs="Arial"/>
          <w:sz w:val="16"/>
          <w:szCs w:val="16"/>
        </w:rPr>
        <w:t xml:space="preserve">Účtovná jednotka je neobmedzene ručiacim spoločníkom v </w:t>
      </w:r>
      <w:proofErr w:type="spellStart"/>
      <w:r w:rsidRPr="00204316">
        <w:rPr>
          <w:rFonts w:ascii="Arial" w:hAnsi="Arial" w:cs="Arial"/>
          <w:sz w:val="16"/>
          <w:szCs w:val="16"/>
        </w:rPr>
        <w:t>Tyflocomp</w:t>
      </w:r>
      <w:proofErr w:type="spellEnd"/>
      <w:r w:rsidRPr="00204316">
        <w:rPr>
          <w:rFonts w:ascii="Arial" w:hAnsi="Arial" w:cs="Arial"/>
          <w:sz w:val="16"/>
          <w:szCs w:val="16"/>
        </w:rPr>
        <w:t xml:space="preserve">, </w:t>
      </w:r>
      <w:proofErr w:type="spellStart"/>
      <w:r w:rsidRPr="00204316">
        <w:rPr>
          <w:rFonts w:ascii="Arial" w:hAnsi="Arial" w:cs="Arial"/>
          <w:sz w:val="16"/>
          <w:szCs w:val="16"/>
        </w:rPr>
        <w:t>s.r.o</w:t>
      </w:r>
      <w:proofErr w:type="spellEnd"/>
      <w:r w:rsidRPr="00204316">
        <w:rPr>
          <w:rFonts w:ascii="Arial" w:hAnsi="Arial" w:cs="Arial"/>
          <w:sz w:val="16"/>
          <w:szCs w:val="16"/>
        </w:rPr>
        <w:t xml:space="preserve">., </w:t>
      </w:r>
      <w:proofErr w:type="spellStart"/>
      <w:r w:rsidRPr="00204316">
        <w:rPr>
          <w:rFonts w:ascii="Arial" w:hAnsi="Arial" w:cs="Arial"/>
          <w:sz w:val="16"/>
          <w:szCs w:val="16"/>
        </w:rPr>
        <w:t>Sekulská</w:t>
      </w:r>
      <w:proofErr w:type="spellEnd"/>
      <w:r w:rsidRPr="00204316">
        <w:rPr>
          <w:rFonts w:ascii="Arial" w:hAnsi="Arial" w:cs="Arial"/>
          <w:sz w:val="16"/>
          <w:szCs w:val="16"/>
        </w:rPr>
        <w:t xml:space="preserve"> 1, 842 50 Bratislava, so základným imaním 6638,78 Eur (200 000 Sk), založenej 29.11.1996. Vklad v </w:t>
      </w:r>
      <w:proofErr w:type="spellStart"/>
      <w:r w:rsidRPr="00204316">
        <w:rPr>
          <w:rFonts w:ascii="Arial" w:hAnsi="Arial" w:cs="Arial"/>
          <w:sz w:val="16"/>
          <w:szCs w:val="16"/>
        </w:rPr>
        <w:t>Tyflocomp</w:t>
      </w:r>
      <w:proofErr w:type="spellEnd"/>
      <w:r w:rsidRPr="00204316">
        <w:rPr>
          <w:rFonts w:ascii="Arial" w:hAnsi="Arial" w:cs="Arial"/>
          <w:sz w:val="16"/>
          <w:szCs w:val="16"/>
        </w:rPr>
        <w:t xml:space="preserve">, </w:t>
      </w:r>
      <w:proofErr w:type="spellStart"/>
      <w:r w:rsidRPr="00204316">
        <w:rPr>
          <w:rFonts w:ascii="Arial" w:hAnsi="Arial" w:cs="Arial"/>
          <w:sz w:val="16"/>
          <w:szCs w:val="16"/>
        </w:rPr>
        <w:t>s.r.o</w:t>
      </w:r>
      <w:proofErr w:type="spellEnd"/>
      <w:r w:rsidRPr="00204316">
        <w:rPr>
          <w:rFonts w:ascii="Arial" w:hAnsi="Arial" w:cs="Arial"/>
          <w:sz w:val="16"/>
          <w:szCs w:val="16"/>
        </w:rPr>
        <w:t>. vedie ÚNSS na účte 061 – Podielové cenné papiere a vklady v obchodných spoločnostiach. Počas roka 201</w:t>
      </w:r>
      <w:r>
        <w:rPr>
          <w:rFonts w:ascii="Arial" w:hAnsi="Arial" w:cs="Arial"/>
          <w:sz w:val="16"/>
          <w:szCs w:val="16"/>
        </w:rPr>
        <w:t>5</w:t>
      </w:r>
      <w:r w:rsidRPr="00204316">
        <w:rPr>
          <w:rFonts w:ascii="Arial" w:hAnsi="Arial" w:cs="Arial"/>
          <w:sz w:val="16"/>
          <w:szCs w:val="16"/>
        </w:rPr>
        <w:t xml:space="preserve"> sa v zložení dlhodobého finančného majetku neuskutočnili žiadne zmeny. </w:t>
      </w:r>
    </w:p>
    <w:p w:rsidR="006E5787" w:rsidRPr="00204316" w:rsidRDefault="006E5787" w:rsidP="006E5787">
      <w:pPr>
        <w:spacing w:line="240" w:lineRule="auto"/>
        <w:rPr>
          <w:rFonts w:ascii="Arial" w:hAnsi="Arial" w:cs="Arial"/>
          <w:sz w:val="16"/>
          <w:szCs w:val="16"/>
        </w:rPr>
      </w:pPr>
    </w:p>
    <w:p w:rsidR="006E5787" w:rsidRPr="00204316" w:rsidRDefault="006E5787" w:rsidP="006E5787">
      <w:pPr>
        <w:spacing w:line="240" w:lineRule="auto"/>
        <w:rPr>
          <w:rFonts w:ascii="Arial" w:hAnsi="Arial" w:cs="Arial"/>
        </w:rPr>
      </w:pPr>
      <w:r w:rsidRPr="00204316">
        <w:rPr>
          <w:rFonts w:ascii="Arial" w:hAnsi="Arial" w:cs="Arial"/>
          <w:b/>
          <w:bCs/>
        </w:rPr>
        <w:t>Tabuľka č. 3 – Zmeny jednotlivých položiek dlhodobého finančného majetku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59"/>
        <w:gridCol w:w="1411"/>
        <w:gridCol w:w="1101"/>
        <w:gridCol w:w="848"/>
        <w:gridCol w:w="825"/>
        <w:gridCol w:w="829"/>
        <w:gridCol w:w="976"/>
        <w:gridCol w:w="974"/>
        <w:gridCol w:w="639"/>
      </w:tblGrid>
      <w:tr w:rsidR="006E5787" w:rsidRPr="00204316" w:rsidTr="003C0615">
        <w:trPr>
          <w:trHeight w:val="1393"/>
          <w:jc w:val="center"/>
        </w:trPr>
        <w:tc>
          <w:tcPr>
            <w:tcW w:w="807" w:type="pct"/>
            <w:vAlign w:val="center"/>
          </w:tcPr>
          <w:p w:rsidR="006E5787" w:rsidRPr="00204316" w:rsidRDefault="006E5787" w:rsidP="003C0615">
            <w:pPr>
              <w:spacing w:before="100" w:after="100" w:line="240" w:lineRule="auto"/>
              <w:jc w:val="center"/>
              <w:rPr>
                <w:rFonts w:ascii="Arial" w:hAnsi="Arial" w:cs="Arial"/>
                <w:b/>
                <w:bCs/>
                <w:sz w:val="16"/>
                <w:szCs w:val="16"/>
              </w:rPr>
            </w:pPr>
          </w:p>
        </w:tc>
        <w:tc>
          <w:tcPr>
            <w:tcW w:w="781" w:type="pct"/>
            <w:vAlign w:val="center"/>
          </w:tcPr>
          <w:p w:rsidR="006E5787" w:rsidRPr="00204316" w:rsidRDefault="006E5787" w:rsidP="003C0615">
            <w:pPr>
              <w:spacing w:before="100" w:after="100" w:line="240" w:lineRule="auto"/>
              <w:jc w:val="center"/>
              <w:rPr>
                <w:rFonts w:ascii="Arial" w:hAnsi="Arial" w:cs="Arial"/>
                <w:b/>
                <w:bCs/>
                <w:sz w:val="16"/>
                <w:szCs w:val="16"/>
              </w:rPr>
            </w:pPr>
            <w:r w:rsidRPr="00204316">
              <w:rPr>
                <w:rFonts w:ascii="Arial" w:hAnsi="Arial" w:cs="Arial"/>
                <w:b/>
                <w:bCs/>
                <w:sz w:val="16"/>
                <w:szCs w:val="16"/>
              </w:rPr>
              <w:t>Podielové cenné papiere a podiely v obchodnej spoločnosti v ovládanej osobe</w:t>
            </w:r>
          </w:p>
        </w:tc>
        <w:tc>
          <w:tcPr>
            <w:tcW w:w="594" w:type="pct"/>
            <w:vAlign w:val="center"/>
          </w:tcPr>
          <w:p w:rsidR="006E5787" w:rsidRPr="00204316" w:rsidRDefault="006E5787" w:rsidP="003C0615">
            <w:pPr>
              <w:spacing w:before="100" w:after="100" w:line="240" w:lineRule="auto"/>
              <w:jc w:val="center"/>
              <w:rPr>
                <w:rFonts w:ascii="Arial" w:hAnsi="Arial" w:cs="Arial"/>
                <w:b/>
                <w:bCs/>
                <w:sz w:val="16"/>
                <w:szCs w:val="16"/>
              </w:rPr>
            </w:pPr>
            <w:r w:rsidRPr="00204316">
              <w:rPr>
                <w:rFonts w:ascii="Arial" w:hAnsi="Arial" w:cs="Arial"/>
                <w:b/>
                <w:bCs/>
                <w:sz w:val="16"/>
                <w:szCs w:val="16"/>
              </w:rPr>
              <w:t>Podielové cenné papiere a podiely v obchodnej spoločnosti s podstatným vplyvom</w:t>
            </w:r>
          </w:p>
        </w:tc>
        <w:tc>
          <w:tcPr>
            <w:tcW w:w="470" w:type="pct"/>
            <w:vAlign w:val="center"/>
          </w:tcPr>
          <w:p w:rsidR="006E5787" w:rsidRPr="00204316" w:rsidRDefault="006E5787" w:rsidP="003C0615">
            <w:pPr>
              <w:spacing w:before="100" w:after="100" w:line="240" w:lineRule="auto"/>
              <w:jc w:val="center"/>
              <w:rPr>
                <w:rFonts w:ascii="Arial" w:hAnsi="Arial" w:cs="Arial"/>
                <w:b/>
                <w:bCs/>
                <w:sz w:val="16"/>
                <w:szCs w:val="16"/>
              </w:rPr>
            </w:pPr>
            <w:r w:rsidRPr="00204316">
              <w:rPr>
                <w:rFonts w:ascii="Arial" w:hAnsi="Arial" w:cs="Arial"/>
                <w:b/>
                <w:bCs/>
                <w:sz w:val="16"/>
                <w:szCs w:val="16"/>
              </w:rPr>
              <w:t>Dlhové cenné papiere držané do splatnosti</w:t>
            </w:r>
          </w:p>
        </w:tc>
        <w:tc>
          <w:tcPr>
            <w:tcW w:w="456" w:type="pct"/>
            <w:vAlign w:val="center"/>
          </w:tcPr>
          <w:p w:rsidR="006E5787" w:rsidRPr="00204316" w:rsidRDefault="006E5787" w:rsidP="003C0615">
            <w:pPr>
              <w:spacing w:before="100" w:after="100" w:line="240" w:lineRule="auto"/>
              <w:jc w:val="center"/>
              <w:rPr>
                <w:rFonts w:ascii="Arial" w:hAnsi="Arial" w:cs="Arial"/>
                <w:b/>
                <w:bCs/>
                <w:sz w:val="16"/>
                <w:szCs w:val="16"/>
              </w:rPr>
            </w:pPr>
            <w:r w:rsidRPr="00204316">
              <w:rPr>
                <w:rFonts w:ascii="Arial" w:hAnsi="Arial" w:cs="Arial"/>
                <w:b/>
                <w:bCs/>
                <w:sz w:val="16"/>
                <w:szCs w:val="16"/>
              </w:rPr>
              <w:t>Pôžičky podnikom v skupine a ostatné pôžičky</w:t>
            </w:r>
          </w:p>
        </w:tc>
        <w:tc>
          <w:tcPr>
            <w:tcW w:w="461" w:type="pct"/>
            <w:vAlign w:val="center"/>
          </w:tcPr>
          <w:p w:rsidR="006E5787" w:rsidRPr="00204316" w:rsidRDefault="006E5787" w:rsidP="003C0615">
            <w:pPr>
              <w:spacing w:before="100" w:after="100" w:line="240" w:lineRule="auto"/>
              <w:jc w:val="center"/>
              <w:rPr>
                <w:rFonts w:ascii="Arial" w:hAnsi="Arial" w:cs="Arial"/>
                <w:b/>
                <w:bCs/>
                <w:sz w:val="16"/>
                <w:szCs w:val="16"/>
              </w:rPr>
            </w:pPr>
            <w:r w:rsidRPr="00204316">
              <w:rPr>
                <w:rFonts w:ascii="Arial" w:hAnsi="Arial" w:cs="Arial"/>
                <w:b/>
                <w:bCs/>
                <w:sz w:val="16"/>
                <w:szCs w:val="16"/>
              </w:rPr>
              <w:t>Ostatný dlhodobý finančný majetok</w:t>
            </w:r>
          </w:p>
        </w:tc>
        <w:tc>
          <w:tcPr>
            <w:tcW w:w="538" w:type="pct"/>
            <w:vAlign w:val="center"/>
          </w:tcPr>
          <w:p w:rsidR="006E5787" w:rsidRPr="00204316" w:rsidRDefault="006E5787" w:rsidP="003C0615">
            <w:pPr>
              <w:spacing w:before="100" w:after="100" w:line="240" w:lineRule="auto"/>
              <w:jc w:val="center"/>
              <w:rPr>
                <w:rFonts w:ascii="Arial" w:hAnsi="Arial" w:cs="Arial"/>
                <w:b/>
                <w:bCs/>
                <w:sz w:val="16"/>
                <w:szCs w:val="16"/>
              </w:rPr>
            </w:pPr>
            <w:r w:rsidRPr="00204316">
              <w:rPr>
                <w:rFonts w:ascii="Arial" w:hAnsi="Arial" w:cs="Arial"/>
                <w:b/>
                <w:bCs/>
                <w:sz w:val="16"/>
                <w:szCs w:val="16"/>
              </w:rPr>
              <w:t>Obstaranie dlhodobého finančného majetku</w:t>
            </w:r>
          </w:p>
        </w:tc>
        <w:tc>
          <w:tcPr>
            <w:tcW w:w="539" w:type="pct"/>
            <w:vAlign w:val="center"/>
          </w:tcPr>
          <w:p w:rsidR="006E5787" w:rsidRPr="00204316" w:rsidRDefault="006E5787" w:rsidP="003C0615">
            <w:pPr>
              <w:spacing w:before="100" w:after="100" w:line="240" w:lineRule="auto"/>
              <w:jc w:val="center"/>
              <w:rPr>
                <w:rFonts w:ascii="Arial" w:hAnsi="Arial" w:cs="Arial"/>
                <w:b/>
                <w:bCs/>
                <w:sz w:val="16"/>
                <w:szCs w:val="16"/>
              </w:rPr>
            </w:pPr>
            <w:r w:rsidRPr="00204316">
              <w:rPr>
                <w:rFonts w:ascii="Arial" w:hAnsi="Arial" w:cs="Arial"/>
                <w:b/>
                <w:bCs/>
                <w:sz w:val="16"/>
                <w:szCs w:val="16"/>
              </w:rPr>
              <w:t>Poskytnuté preddavky na dlhodobý finančný  majetok</w:t>
            </w:r>
          </w:p>
        </w:tc>
        <w:tc>
          <w:tcPr>
            <w:tcW w:w="354" w:type="pct"/>
            <w:vAlign w:val="center"/>
          </w:tcPr>
          <w:p w:rsidR="006E5787" w:rsidRPr="00204316" w:rsidRDefault="006E5787" w:rsidP="003C0615">
            <w:pPr>
              <w:spacing w:before="100" w:after="100" w:line="240" w:lineRule="auto"/>
              <w:jc w:val="center"/>
              <w:rPr>
                <w:rFonts w:ascii="Arial" w:hAnsi="Arial" w:cs="Arial"/>
                <w:b/>
                <w:bCs/>
                <w:sz w:val="16"/>
                <w:szCs w:val="16"/>
              </w:rPr>
            </w:pPr>
            <w:r w:rsidRPr="00204316">
              <w:rPr>
                <w:rFonts w:ascii="Arial" w:hAnsi="Arial" w:cs="Arial"/>
                <w:b/>
                <w:bCs/>
                <w:sz w:val="16"/>
                <w:szCs w:val="16"/>
              </w:rPr>
              <w:t>Spolu</w:t>
            </w:r>
          </w:p>
        </w:tc>
      </w:tr>
      <w:tr w:rsidR="006E5787" w:rsidRPr="00204316" w:rsidTr="003C0615">
        <w:trPr>
          <w:trHeight w:val="278"/>
          <w:jc w:val="center"/>
        </w:trPr>
        <w:tc>
          <w:tcPr>
            <w:tcW w:w="5000" w:type="pct"/>
            <w:gridSpan w:val="9"/>
            <w:vAlign w:val="center"/>
          </w:tcPr>
          <w:p w:rsidR="006E5787" w:rsidRPr="00204316" w:rsidRDefault="006E5787" w:rsidP="003C0615">
            <w:pPr>
              <w:spacing w:before="100" w:after="100" w:line="240" w:lineRule="auto"/>
              <w:rPr>
                <w:rFonts w:ascii="Arial" w:hAnsi="Arial" w:cs="Arial"/>
                <w:b/>
                <w:bCs/>
                <w:sz w:val="16"/>
                <w:szCs w:val="16"/>
              </w:rPr>
            </w:pPr>
            <w:r w:rsidRPr="00204316">
              <w:rPr>
                <w:rFonts w:ascii="Arial" w:hAnsi="Arial" w:cs="Arial"/>
                <w:b/>
                <w:bCs/>
                <w:sz w:val="16"/>
                <w:szCs w:val="16"/>
              </w:rPr>
              <w:t>Prvotné ocenenie</w:t>
            </w:r>
          </w:p>
        </w:tc>
      </w:tr>
      <w:tr w:rsidR="006E5787" w:rsidRPr="00204316" w:rsidTr="003C0615">
        <w:trPr>
          <w:trHeight w:val="278"/>
          <w:jc w:val="center"/>
        </w:trPr>
        <w:tc>
          <w:tcPr>
            <w:tcW w:w="807" w:type="pct"/>
            <w:vAlign w:val="center"/>
          </w:tcPr>
          <w:p w:rsidR="006E5787" w:rsidRPr="00204316" w:rsidRDefault="006E5787" w:rsidP="003C0615">
            <w:pPr>
              <w:spacing w:before="100" w:after="100" w:line="240" w:lineRule="auto"/>
              <w:rPr>
                <w:rFonts w:ascii="Arial" w:hAnsi="Arial" w:cs="Arial"/>
                <w:sz w:val="16"/>
                <w:szCs w:val="16"/>
              </w:rPr>
            </w:pPr>
            <w:r w:rsidRPr="00204316">
              <w:rPr>
                <w:rFonts w:ascii="Arial" w:hAnsi="Arial" w:cs="Arial"/>
                <w:sz w:val="16"/>
                <w:szCs w:val="16"/>
              </w:rPr>
              <w:t>Stav  na začiatku bežného účtovného obdobia</w:t>
            </w:r>
          </w:p>
        </w:tc>
        <w:tc>
          <w:tcPr>
            <w:tcW w:w="781" w:type="pct"/>
            <w:vAlign w:val="center"/>
          </w:tcPr>
          <w:p w:rsidR="006E5787" w:rsidRPr="00204316" w:rsidRDefault="006E5787" w:rsidP="003C0615">
            <w:pPr>
              <w:spacing w:before="100" w:after="100" w:line="240" w:lineRule="auto"/>
              <w:jc w:val="center"/>
              <w:rPr>
                <w:rFonts w:ascii="Arial" w:hAnsi="Arial" w:cs="Arial"/>
                <w:sz w:val="16"/>
                <w:szCs w:val="16"/>
              </w:rPr>
            </w:pPr>
            <w:r w:rsidRPr="00204316">
              <w:rPr>
                <w:rFonts w:ascii="Arial" w:hAnsi="Arial" w:cs="Arial"/>
                <w:sz w:val="16"/>
                <w:szCs w:val="16"/>
              </w:rPr>
              <w:t>6638,78</w:t>
            </w:r>
          </w:p>
        </w:tc>
        <w:tc>
          <w:tcPr>
            <w:tcW w:w="594"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470"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456"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461"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538"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539"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354" w:type="pct"/>
            <w:vAlign w:val="center"/>
          </w:tcPr>
          <w:p w:rsidR="006E5787" w:rsidRPr="00204316" w:rsidRDefault="006E5787" w:rsidP="003C0615">
            <w:pPr>
              <w:spacing w:before="100" w:after="100" w:line="240" w:lineRule="auto"/>
              <w:jc w:val="center"/>
              <w:rPr>
                <w:rFonts w:ascii="Arial" w:hAnsi="Arial" w:cs="Arial"/>
                <w:sz w:val="16"/>
                <w:szCs w:val="16"/>
              </w:rPr>
            </w:pPr>
            <w:r w:rsidRPr="00204316">
              <w:rPr>
                <w:rFonts w:ascii="Arial" w:hAnsi="Arial" w:cs="Arial"/>
                <w:sz w:val="16"/>
                <w:szCs w:val="16"/>
              </w:rPr>
              <w:t>6638,78</w:t>
            </w:r>
          </w:p>
        </w:tc>
      </w:tr>
      <w:tr w:rsidR="006E5787" w:rsidRPr="00204316" w:rsidTr="003C0615">
        <w:trPr>
          <w:trHeight w:val="278"/>
          <w:jc w:val="center"/>
        </w:trPr>
        <w:tc>
          <w:tcPr>
            <w:tcW w:w="807" w:type="pct"/>
            <w:vAlign w:val="center"/>
          </w:tcPr>
          <w:p w:rsidR="006E5787" w:rsidRPr="00204316" w:rsidRDefault="006E5787" w:rsidP="003C0615">
            <w:pPr>
              <w:spacing w:before="100" w:after="100" w:line="240" w:lineRule="auto"/>
              <w:rPr>
                <w:rFonts w:ascii="Arial" w:hAnsi="Arial" w:cs="Arial"/>
                <w:sz w:val="16"/>
                <w:szCs w:val="16"/>
              </w:rPr>
            </w:pPr>
            <w:r w:rsidRPr="00204316">
              <w:rPr>
                <w:rFonts w:ascii="Arial" w:hAnsi="Arial" w:cs="Arial"/>
                <w:sz w:val="16"/>
                <w:szCs w:val="16"/>
              </w:rPr>
              <w:t>Prírastky</w:t>
            </w:r>
          </w:p>
        </w:tc>
        <w:tc>
          <w:tcPr>
            <w:tcW w:w="781"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594"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470"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456"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461"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538"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539"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354" w:type="pct"/>
            <w:vAlign w:val="center"/>
          </w:tcPr>
          <w:p w:rsidR="006E5787" w:rsidRPr="00204316" w:rsidRDefault="006E5787" w:rsidP="003C0615">
            <w:pPr>
              <w:spacing w:before="100" w:after="100" w:line="240" w:lineRule="auto"/>
              <w:jc w:val="center"/>
              <w:rPr>
                <w:rFonts w:ascii="Arial" w:hAnsi="Arial" w:cs="Arial"/>
                <w:sz w:val="16"/>
                <w:szCs w:val="16"/>
              </w:rPr>
            </w:pPr>
          </w:p>
        </w:tc>
      </w:tr>
      <w:tr w:rsidR="006E5787" w:rsidRPr="00204316" w:rsidTr="003C0615">
        <w:trPr>
          <w:trHeight w:val="278"/>
          <w:jc w:val="center"/>
        </w:trPr>
        <w:tc>
          <w:tcPr>
            <w:tcW w:w="807" w:type="pct"/>
            <w:vAlign w:val="center"/>
          </w:tcPr>
          <w:p w:rsidR="006E5787" w:rsidRPr="00204316" w:rsidRDefault="006E5787" w:rsidP="003C0615">
            <w:pPr>
              <w:spacing w:before="100" w:after="100" w:line="240" w:lineRule="auto"/>
              <w:rPr>
                <w:rFonts w:ascii="Arial" w:hAnsi="Arial" w:cs="Arial"/>
                <w:sz w:val="16"/>
                <w:szCs w:val="16"/>
              </w:rPr>
            </w:pPr>
            <w:r w:rsidRPr="00204316">
              <w:rPr>
                <w:rFonts w:ascii="Arial" w:hAnsi="Arial" w:cs="Arial"/>
                <w:sz w:val="16"/>
                <w:szCs w:val="16"/>
              </w:rPr>
              <w:t>Úbytky</w:t>
            </w:r>
          </w:p>
        </w:tc>
        <w:tc>
          <w:tcPr>
            <w:tcW w:w="781"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594"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470"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456"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461"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538"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539"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354" w:type="pct"/>
            <w:vAlign w:val="center"/>
          </w:tcPr>
          <w:p w:rsidR="006E5787" w:rsidRPr="00204316" w:rsidRDefault="006E5787" w:rsidP="003C0615">
            <w:pPr>
              <w:spacing w:before="100" w:after="100" w:line="240" w:lineRule="auto"/>
              <w:jc w:val="center"/>
              <w:rPr>
                <w:rFonts w:ascii="Arial" w:hAnsi="Arial" w:cs="Arial"/>
                <w:sz w:val="16"/>
                <w:szCs w:val="16"/>
              </w:rPr>
            </w:pPr>
          </w:p>
        </w:tc>
      </w:tr>
      <w:tr w:rsidR="006E5787" w:rsidRPr="00204316" w:rsidTr="003C0615">
        <w:trPr>
          <w:trHeight w:val="278"/>
          <w:jc w:val="center"/>
        </w:trPr>
        <w:tc>
          <w:tcPr>
            <w:tcW w:w="807" w:type="pct"/>
            <w:vAlign w:val="center"/>
          </w:tcPr>
          <w:p w:rsidR="006E5787" w:rsidRPr="00204316" w:rsidRDefault="006E5787" w:rsidP="003C0615">
            <w:pPr>
              <w:spacing w:before="100" w:after="100" w:line="240" w:lineRule="auto"/>
              <w:rPr>
                <w:rFonts w:ascii="Arial" w:hAnsi="Arial" w:cs="Arial"/>
                <w:sz w:val="16"/>
                <w:szCs w:val="16"/>
              </w:rPr>
            </w:pPr>
            <w:r w:rsidRPr="00204316">
              <w:rPr>
                <w:rFonts w:ascii="Arial" w:hAnsi="Arial" w:cs="Arial"/>
                <w:sz w:val="16"/>
                <w:szCs w:val="16"/>
              </w:rPr>
              <w:t>Presuny</w:t>
            </w:r>
          </w:p>
        </w:tc>
        <w:tc>
          <w:tcPr>
            <w:tcW w:w="781"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594"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470"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456"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461"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538"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539"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354" w:type="pct"/>
            <w:vAlign w:val="center"/>
          </w:tcPr>
          <w:p w:rsidR="006E5787" w:rsidRPr="00204316" w:rsidRDefault="006E5787" w:rsidP="003C0615">
            <w:pPr>
              <w:spacing w:before="100" w:after="100" w:line="240" w:lineRule="auto"/>
              <w:jc w:val="center"/>
              <w:rPr>
                <w:rFonts w:ascii="Arial" w:hAnsi="Arial" w:cs="Arial"/>
                <w:sz w:val="16"/>
                <w:szCs w:val="16"/>
              </w:rPr>
            </w:pPr>
          </w:p>
        </w:tc>
      </w:tr>
      <w:tr w:rsidR="006E5787" w:rsidRPr="00204316" w:rsidTr="003C0615">
        <w:trPr>
          <w:trHeight w:val="278"/>
          <w:jc w:val="center"/>
        </w:trPr>
        <w:tc>
          <w:tcPr>
            <w:tcW w:w="807" w:type="pct"/>
            <w:vAlign w:val="center"/>
          </w:tcPr>
          <w:p w:rsidR="006E5787" w:rsidRPr="00204316" w:rsidRDefault="006E5787" w:rsidP="003C0615">
            <w:pPr>
              <w:spacing w:before="100" w:after="100" w:line="240" w:lineRule="auto"/>
              <w:rPr>
                <w:rFonts w:ascii="Arial" w:hAnsi="Arial" w:cs="Arial"/>
                <w:sz w:val="16"/>
                <w:szCs w:val="16"/>
              </w:rPr>
            </w:pPr>
            <w:r w:rsidRPr="00204316">
              <w:rPr>
                <w:rFonts w:ascii="Arial" w:hAnsi="Arial" w:cs="Arial"/>
                <w:sz w:val="16"/>
                <w:szCs w:val="16"/>
              </w:rPr>
              <w:t>Stav na konci bežného účtovného obdobia</w:t>
            </w:r>
          </w:p>
        </w:tc>
        <w:tc>
          <w:tcPr>
            <w:tcW w:w="781" w:type="pct"/>
            <w:vAlign w:val="center"/>
          </w:tcPr>
          <w:p w:rsidR="006E5787" w:rsidRPr="00204316" w:rsidRDefault="006E5787" w:rsidP="003C0615">
            <w:pPr>
              <w:spacing w:before="100" w:after="100" w:line="240" w:lineRule="auto"/>
              <w:jc w:val="center"/>
              <w:rPr>
                <w:rFonts w:ascii="Arial" w:hAnsi="Arial" w:cs="Arial"/>
                <w:sz w:val="16"/>
                <w:szCs w:val="16"/>
              </w:rPr>
            </w:pPr>
            <w:r w:rsidRPr="00204316">
              <w:rPr>
                <w:rFonts w:ascii="Arial" w:hAnsi="Arial" w:cs="Arial"/>
                <w:sz w:val="16"/>
                <w:szCs w:val="16"/>
              </w:rPr>
              <w:t>6638,78</w:t>
            </w:r>
          </w:p>
        </w:tc>
        <w:tc>
          <w:tcPr>
            <w:tcW w:w="594"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470"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456"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461"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538"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539"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354" w:type="pct"/>
            <w:vAlign w:val="center"/>
          </w:tcPr>
          <w:p w:rsidR="006E5787" w:rsidRPr="00204316" w:rsidRDefault="006E5787" w:rsidP="003C0615">
            <w:pPr>
              <w:spacing w:before="100" w:after="100" w:line="240" w:lineRule="auto"/>
              <w:jc w:val="center"/>
              <w:rPr>
                <w:rFonts w:ascii="Arial" w:hAnsi="Arial" w:cs="Arial"/>
                <w:sz w:val="16"/>
                <w:szCs w:val="16"/>
              </w:rPr>
            </w:pPr>
            <w:r w:rsidRPr="00204316">
              <w:rPr>
                <w:rFonts w:ascii="Arial" w:hAnsi="Arial" w:cs="Arial"/>
                <w:sz w:val="16"/>
                <w:szCs w:val="16"/>
              </w:rPr>
              <w:t>6638,78</w:t>
            </w:r>
          </w:p>
        </w:tc>
      </w:tr>
      <w:tr w:rsidR="006E5787" w:rsidRPr="00204316" w:rsidTr="003C0615">
        <w:trPr>
          <w:trHeight w:val="278"/>
          <w:jc w:val="center"/>
        </w:trPr>
        <w:tc>
          <w:tcPr>
            <w:tcW w:w="5000" w:type="pct"/>
            <w:gridSpan w:val="9"/>
            <w:vAlign w:val="center"/>
          </w:tcPr>
          <w:p w:rsidR="006E5787" w:rsidRPr="00204316" w:rsidRDefault="006E5787" w:rsidP="003C0615">
            <w:pPr>
              <w:spacing w:before="100" w:after="100" w:line="240" w:lineRule="auto"/>
              <w:rPr>
                <w:rFonts w:ascii="Arial" w:hAnsi="Arial" w:cs="Arial"/>
                <w:b/>
                <w:bCs/>
                <w:sz w:val="16"/>
                <w:szCs w:val="16"/>
              </w:rPr>
            </w:pPr>
            <w:r w:rsidRPr="00204316">
              <w:rPr>
                <w:rFonts w:ascii="Arial" w:hAnsi="Arial" w:cs="Arial"/>
                <w:b/>
                <w:bCs/>
                <w:sz w:val="16"/>
                <w:szCs w:val="16"/>
              </w:rPr>
              <w:t>Opravné položky</w:t>
            </w:r>
          </w:p>
        </w:tc>
      </w:tr>
      <w:tr w:rsidR="006E5787" w:rsidRPr="00204316" w:rsidTr="003C0615">
        <w:trPr>
          <w:trHeight w:val="278"/>
          <w:jc w:val="center"/>
        </w:trPr>
        <w:tc>
          <w:tcPr>
            <w:tcW w:w="807" w:type="pct"/>
            <w:vAlign w:val="center"/>
          </w:tcPr>
          <w:p w:rsidR="006E5787" w:rsidRPr="00204316" w:rsidRDefault="006E5787" w:rsidP="003C0615">
            <w:pPr>
              <w:spacing w:before="100" w:after="100" w:line="240" w:lineRule="auto"/>
              <w:rPr>
                <w:rFonts w:ascii="Arial" w:hAnsi="Arial" w:cs="Arial"/>
                <w:sz w:val="16"/>
                <w:szCs w:val="16"/>
              </w:rPr>
            </w:pPr>
            <w:r w:rsidRPr="00204316">
              <w:rPr>
                <w:rFonts w:ascii="Arial" w:hAnsi="Arial" w:cs="Arial"/>
                <w:sz w:val="16"/>
                <w:szCs w:val="16"/>
              </w:rPr>
              <w:t>Stav na začiatku bežného účtovného obdobia</w:t>
            </w:r>
          </w:p>
        </w:tc>
        <w:tc>
          <w:tcPr>
            <w:tcW w:w="781" w:type="pct"/>
            <w:vAlign w:val="center"/>
          </w:tcPr>
          <w:p w:rsidR="006E5787" w:rsidRPr="00204316" w:rsidRDefault="006E5787" w:rsidP="003C0615">
            <w:pPr>
              <w:spacing w:before="100" w:after="100" w:line="240" w:lineRule="auto"/>
              <w:rPr>
                <w:rFonts w:ascii="Arial" w:hAnsi="Arial" w:cs="Arial"/>
                <w:sz w:val="16"/>
                <w:szCs w:val="16"/>
              </w:rPr>
            </w:pPr>
          </w:p>
        </w:tc>
        <w:tc>
          <w:tcPr>
            <w:tcW w:w="594" w:type="pct"/>
            <w:vAlign w:val="center"/>
          </w:tcPr>
          <w:p w:rsidR="006E5787" w:rsidRPr="00204316" w:rsidRDefault="006E5787" w:rsidP="003C0615">
            <w:pPr>
              <w:spacing w:before="100" w:after="100" w:line="240" w:lineRule="auto"/>
              <w:rPr>
                <w:rFonts w:ascii="Arial" w:hAnsi="Arial" w:cs="Arial"/>
                <w:sz w:val="16"/>
                <w:szCs w:val="16"/>
              </w:rPr>
            </w:pPr>
          </w:p>
        </w:tc>
        <w:tc>
          <w:tcPr>
            <w:tcW w:w="470" w:type="pct"/>
          </w:tcPr>
          <w:p w:rsidR="006E5787" w:rsidRPr="00204316" w:rsidRDefault="006E5787" w:rsidP="003C0615">
            <w:pPr>
              <w:spacing w:before="100" w:after="100" w:line="240" w:lineRule="auto"/>
              <w:rPr>
                <w:rFonts w:ascii="Arial" w:hAnsi="Arial" w:cs="Arial"/>
                <w:sz w:val="16"/>
                <w:szCs w:val="16"/>
              </w:rPr>
            </w:pPr>
          </w:p>
        </w:tc>
        <w:tc>
          <w:tcPr>
            <w:tcW w:w="456" w:type="pct"/>
            <w:vAlign w:val="center"/>
          </w:tcPr>
          <w:p w:rsidR="006E5787" w:rsidRPr="00204316" w:rsidRDefault="006E5787" w:rsidP="003C0615">
            <w:pPr>
              <w:spacing w:before="100" w:after="100" w:line="240" w:lineRule="auto"/>
              <w:rPr>
                <w:rFonts w:ascii="Arial" w:hAnsi="Arial" w:cs="Arial"/>
                <w:sz w:val="16"/>
                <w:szCs w:val="16"/>
              </w:rPr>
            </w:pPr>
          </w:p>
        </w:tc>
        <w:tc>
          <w:tcPr>
            <w:tcW w:w="461" w:type="pct"/>
            <w:vAlign w:val="center"/>
          </w:tcPr>
          <w:p w:rsidR="006E5787" w:rsidRPr="00204316" w:rsidRDefault="006E5787" w:rsidP="003C0615">
            <w:pPr>
              <w:spacing w:before="100" w:after="100" w:line="240" w:lineRule="auto"/>
              <w:rPr>
                <w:rFonts w:ascii="Arial" w:hAnsi="Arial" w:cs="Arial"/>
                <w:sz w:val="16"/>
                <w:szCs w:val="16"/>
              </w:rPr>
            </w:pPr>
          </w:p>
        </w:tc>
        <w:tc>
          <w:tcPr>
            <w:tcW w:w="538" w:type="pct"/>
            <w:vAlign w:val="center"/>
          </w:tcPr>
          <w:p w:rsidR="006E5787" w:rsidRPr="00204316" w:rsidRDefault="006E5787" w:rsidP="003C0615">
            <w:pPr>
              <w:spacing w:before="100" w:after="100" w:line="240" w:lineRule="auto"/>
              <w:rPr>
                <w:rFonts w:ascii="Arial" w:hAnsi="Arial" w:cs="Arial"/>
                <w:sz w:val="16"/>
                <w:szCs w:val="16"/>
              </w:rPr>
            </w:pPr>
          </w:p>
        </w:tc>
        <w:tc>
          <w:tcPr>
            <w:tcW w:w="539" w:type="pct"/>
            <w:vAlign w:val="center"/>
          </w:tcPr>
          <w:p w:rsidR="006E5787" w:rsidRPr="00204316" w:rsidRDefault="006E5787" w:rsidP="003C0615">
            <w:pPr>
              <w:spacing w:before="100" w:after="100" w:line="240" w:lineRule="auto"/>
              <w:rPr>
                <w:rFonts w:ascii="Arial" w:hAnsi="Arial" w:cs="Arial"/>
                <w:sz w:val="16"/>
                <w:szCs w:val="16"/>
              </w:rPr>
            </w:pPr>
          </w:p>
        </w:tc>
        <w:tc>
          <w:tcPr>
            <w:tcW w:w="354" w:type="pct"/>
            <w:vAlign w:val="center"/>
          </w:tcPr>
          <w:p w:rsidR="006E5787" w:rsidRPr="00204316" w:rsidRDefault="006E5787" w:rsidP="003C0615">
            <w:pPr>
              <w:spacing w:before="100" w:after="100" w:line="240" w:lineRule="auto"/>
              <w:rPr>
                <w:rFonts w:ascii="Arial" w:hAnsi="Arial" w:cs="Arial"/>
                <w:sz w:val="16"/>
                <w:szCs w:val="16"/>
              </w:rPr>
            </w:pPr>
          </w:p>
        </w:tc>
      </w:tr>
      <w:tr w:rsidR="006E5787" w:rsidRPr="00204316" w:rsidTr="003C0615">
        <w:trPr>
          <w:trHeight w:val="278"/>
          <w:jc w:val="center"/>
        </w:trPr>
        <w:tc>
          <w:tcPr>
            <w:tcW w:w="807" w:type="pct"/>
            <w:vAlign w:val="center"/>
          </w:tcPr>
          <w:p w:rsidR="006E5787" w:rsidRPr="00204316" w:rsidRDefault="006E5787" w:rsidP="003C0615">
            <w:pPr>
              <w:spacing w:before="100" w:after="100" w:line="240" w:lineRule="auto"/>
              <w:rPr>
                <w:rFonts w:ascii="Arial" w:hAnsi="Arial" w:cs="Arial"/>
                <w:sz w:val="16"/>
                <w:szCs w:val="16"/>
              </w:rPr>
            </w:pPr>
            <w:r w:rsidRPr="00204316">
              <w:rPr>
                <w:rFonts w:ascii="Arial" w:hAnsi="Arial" w:cs="Arial"/>
                <w:sz w:val="16"/>
                <w:szCs w:val="16"/>
              </w:rPr>
              <w:t>Prírastky</w:t>
            </w:r>
          </w:p>
        </w:tc>
        <w:tc>
          <w:tcPr>
            <w:tcW w:w="781" w:type="pct"/>
            <w:vAlign w:val="center"/>
          </w:tcPr>
          <w:p w:rsidR="006E5787" w:rsidRPr="00204316" w:rsidRDefault="006E5787" w:rsidP="003C0615">
            <w:pPr>
              <w:spacing w:before="100" w:after="100" w:line="240" w:lineRule="auto"/>
              <w:rPr>
                <w:rFonts w:ascii="Arial" w:hAnsi="Arial" w:cs="Arial"/>
                <w:sz w:val="16"/>
                <w:szCs w:val="16"/>
              </w:rPr>
            </w:pPr>
          </w:p>
        </w:tc>
        <w:tc>
          <w:tcPr>
            <w:tcW w:w="594" w:type="pct"/>
            <w:vAlign w:val="center"/>
          </w:tcPr>
          <w:p w:rsidR="006E5787" w:rsidRPr="00204316" w:rsidRDefault="006E5787" w:rsidP="003C0615">
            <w:pPr>
              <w:spacing w:before="100" w:after="100" w:line="240" w:lineRule="auto"/>
              <w:rPr>
                <w:rFonts w:ascii="Arial" w:hAnsi="Arial" w:cs="Arial"/>
                <w:sz w:val="16"/>
                <w:szCs w:val="16"/>
              </w:rPr>
            </w:pPr>
          </w:p>
        </w:tc>
        <w:tc>
          <w:tcPr>
            <w:tcW w:w="470" w:type="pct"/>
          </w:tcPr>
          <w:p w:rsidR="006E5787" w:rsidRPr="00204316" w:rsidRDefault="006E5787" w:rsidP="003C0615">
            <w:pPr>
              <w:spacing w:before="100" w:after="100" w:line="240" w:lineRule="auto"/>
              <w:rPr>
                <w:rFonts w:ascii="Arial" w:hAnsi="Arial" w:cs="Arial"/>
                <w:sz w:val="16"/>
                <w:szCs w:val="16"/>
              </w:rPr>
            </w:pPr>
          </w:p>
        </w:tc>
        <w:tc>
          <w:tcPr>
            <w:tcW w:w="456" w:type="pct"/>
            <w:vAlign w:val="center"/>
          </w:tcPr>
          <w:p w:rsidR="006E5787" w:rsidRPr="00204316" w:rsidRDefault="006E5787" w:rsidP="003C0615">
            <w:pPr>
              <w:spacing w:before="100" w:after="100" w:line="240" w:lineRule="auto"/>
              <w:rPr>
                <w:rFonts w:ascii="Arial" w:hAnsi="Arial" w:cs="Arial"/>
                <w:sz w:val="16"/>
                <w:szCs w:val="16"/>
              </w:rPr>
            </w:pPr>
          </w:p>
        </w:tc>
        <w:tc>
          <w:tcPr>
            <w:tcW w:w="461" w:type="pct"/>
            <w:vAlign w:val="center"/>
          </w:tcPr>
          <w:p w:rsidR="006E5787" w:rsidRPr="00204316" w:rsidRDefault="006E5787" w:rsidP="003C0615">
            <w:pPr>
              <w:spacing w:before="100" w:after="100" w:line="240" w:lineRule="auto"/>
              <w:rPr>
                <w:rFonts w:ascii="Arial" w:hAnsi="Arial" w:cs="Arial"/>
                <w:sz w:val="16"/>
                <w:szCs w:val="16"/>
              </w:rPr>
            </w:pPr>
          </w:p>
        </w:tc>
        <w:tc>
          <w:tcPr>
            <w:tcW w:w="538" w:type="pct"/>
            <w:vAlign w:val="center"/>
          </w:tcPr>
          <w:p w:rsidR="006E5787" w:rsidRPr="00204316" w:rsidRDefault="006E5787" w:rsidP="003C0615">
            <w:pPr>
              <w:spacing w:before="100" w:after="100" w:line="240" w:lineRule="auto"/>
              <w:rPr>
                <w:rFonts w:ascii="Arial" w:hAnsi="Arial" w:cs="Arial"/>
                <w:sz w:val="16"/>
                <w:szCs w:val="16"/>
              </w:rPr>
            </w:pPr>
          </w:p>
        </w:tc>
        <w:tc>
          <w:tcPr>
            <w:tcW w:w="539" w:type="pct"/>
            <w:vAlign w:val="center"/>
          </w:tcPr>
          <w:p w:rsidR="006E5787" w:rsidRPr="00204316" w:rsidRDefault="006E5787" w:rsidP="003C0615">
            <w:pPr>
              <w:spacing w:before="100" w:after="100" w:line="240" w:lineRule="auto"/>
              <w:rPr>
                <w:rFonts w:ascii="Arial" w:hAnsi="Arial" w:cs="Arial"/>
                <w:sz w:val="16"/>
                <w:szCs w:val="16"/>
              </w:rPr>
            </w:pPr>
          </w:p>
        </w:tc>
        <w:tc>
          <w:tcPr>
            <w:tcW w:w="354" w:type="pct"/>
            <w:vAlign w:val="center"/>
          </w:tcPr>
          <w:p w:rsidR="006E5787" w:rsidRPr="00204316" w:rsidRDefault="006E5787" w:rsidP="003C0615">
            <w:pPr>
              <w:spacing w:before="100" w:after="100" w:line="240" w:lineRule="auto"/>
              <w:rPr>
                <w:rFonts w:ascii="Arial" w:hAnsi="Arial" w:cs="Arial"/>
                <w:sz w:val="16"/>
                <w:szCs w:val="16"/>
              </w:rPr>
            </w:pPr>
          </w:p>
        </w:tc>
      </w:tr>
      <w:tr w:rsidR="006E5787" w:rsidRPr="00204316" w:rsidTr="003C0615">
        <w:trPr>
          <w:trHeight w:val="278"/>
          <w:jc w:val="center"/>
        </w:trPr>
        <w:tc>
          <w:tcPr>
            <w:tcW w:w="807" w:type="pct"/>
            <w:vAlign w:val="center"/>
          </w:tcPr>
          <w:p w:rsidR="006E5787" w:rsidRPr="00204316" w:rsidRDefault="006E5787" w:rsidP="003C0615">
            <w:pPr>
              <w:spacing w:before="100" w:after="100" w:line="240" w:lineRule="auto"/>
              <w:rPr>
                <w:rFonts w:ascii="Arial" w:hAnsi="Arial" w:cs="Arial"/>
                <w:sz w:val="16"/>
                <w:szCs w:val="16"/>
              </w:rPr>
            </w:pPr>
            <w:r w:rsidRPr="00204316">
              <w:rPr>
                <w:rFonts w:ascii="Arial" w:hAnsi="Arial" w:cs="Arial"/>
                <w:sz w:val="16"/>
                <w:szCs w:val="16"/>
              </w:rPr>
              <w:t>Úbytky</w:t>
            </w:r>
          </w:p>
        </w:tc>
        <w:tc>
          <w:tcPr>
            <w:tcW w:w="781" w:type="pct"/>
            <w:vAlign w:val="center"/>
          </w:tcPr>
          <w:p w:rsidR="006E5787" w:rsidRPr="00204316" w:rsidRDefault="006E5787" w:rsidP="003C0615">
            <w:pPr>
              <w:spacing w:before="100" w:after="100" w:line="240" w:lineRule="auto"/>
              <w:rPr>
                <w:rFonts w:ascii="Arial" w:hAnsi="Arial" w:cs="Arial"/>
                <w:sz w:val="16"/>
                <w:szCs w:val="16"/>
              </w:rPr>
            </w:pPr>
          </w:p>
        </w:tc>
        <w:tc>
          <w:tcPr>
            <w:tcW w:w="594" w:type="pct"/>
            <w:vAlign w:val="center"/>
          </w:tcPr>
          <w:p w:rsidR="006E5787" w:rsidRPr="00204316" w:rsidRDefault="006E5787" w:rsidP="003C0615">
            <w:pPr>
              <w:spacing w:before="100" w:after="100" w:line="240" w:lineRule="auto"/>
              <w:rPr>
                <w:rFonts w:ascii="Arial" w:hAnsi="Arial" w:cs="Arial"/>
                <w:sz w:val="16"/>
                <w:szCs w:val="16"/>
              </w:rPr>
            </w:pPr>
          </w:p>
        </w:tc>
        <w:tc>
          <w:tcPr>
            <w:tcW w:w="470" w:type="pct"/>
          </w:tcPr>
          <w:p w:rsidR="006E5787" w:rsidRPr="00204316" w:rsidRDefault="006E5787" w:rsidP="003C0615">
            <w:pPr>
              <w:spacing w:before="100" w:after="100" w:line="240" w:lineRule="auto"/>
              <w:rPr>
                <w:rFonts w:ascii="Arial" w:hAnsi="Arial" w:cs="Arial"/>
                <w:sz w:val="16"/>
                <w:szCs w:val="16"/>
              </w:rPr>
            </w:pPr>
          </w:p>
        </w:tc>
        <w:tc>
          <w:tcPr>
            <w:tcW w:w="456" w:type="pct"/>
            <w:vAlign w:val="center"/>
          </w:tcPr>
          <w:p w:rsidR="006E5787" w:rsidRPr="00204316" w:rsidRDefault="006E5787" w:rsidP="003C0615">
            <w:pPr>
              <w:spacing w:before="100" w:after="100" w:line="240" w:lineRule="auto"/>
              <w:rPr>
                <w:rFonts w:ascii="Arial" w:hAnsi="Arial" w:cs="Arial"/>
                <w:sz w:val="16"/>
                <w:szCs w:val="16"/>
              </w:rPr>
            </w:pPr>
          </w:p>
        </w:tc>
        <w:tc>
          <w:tcPr>
            <w:tcW w:w="461" w:type="pct"/>
            <w:vAlign w:val="center"/>
          </w:tcPr>
          <w:p w:rsidR="006E5787" w:rsidRPr="00204316" w:rsidRDefault="006E5787" w:rsidP="003C0615">
            <w:pPr>
              <w:spacing w:before="100" w:after="100" w:line="240" w:lineRule="auto"/>
              <w:rPr>
                <w:rFonts w:ascii="Arial" w:hAnsi="Arial" w:cs="Arial"/>
                <w:sz w:val="16"/>
                <w:szCs w:val="16"/>
              </w:rPr>
            </w:pPr>
          </w:p>
        </w:tc>
        <w:tc>
          <w:tcPr>
            <w:tcW w:w="538" w:type="pct"/>
            <w:vAlign w:val="center"/>
          </w:tcPr>
          <w:p w:rsidR="006E5787" w:rsidRPr="00204316" w:rsidRDefault="006E5787" w:rsidP="003C0615">
            <w:pPr>
              <w:spacing w:before="100" w:after="100" w:line="240" w:lineRule="auto"/>
              <w:rPr>
                <w:rFonts w:ascii="Arial" w:hAnsi="Arial" w:cs="Arial"/>
                <w:sz w:val="16"/>
                <w:szCs w:val="16"/>
              </w:rPr>
            </w:pPr>
          </w:p>
        </w:tc>
        <w:tc>
          <w:tcPr>
            <w:tcW w:w="539" w:type="pct"/>
            <w:vAlign w:val="center"/>
          </w:tcPr>
          <w:p w:rsidR="006E5787" w:rsidRPr="00204316" w:rsidRDefault="006E5787" w:rsidP="003C0615">
            <w:pPr>
              <w:spacing w:before="100" w:after="100" w:line="240" w:lineRule="auto"/>
              <w:rPr>
                <w:rFonts w:ascii="Arial" w:hAnsi="Arial" w:cs="Arial"/>
                <w:sz w:val="16"/>
                <w:szCs w:val="16"/>
              </w:rPr>
            </w:pPr>
          </w:p>
        </w:tc>
        <w:tc>
          <w:tcPr>
            <w:tcW w:w="354" w:type="pct"/>
            <w:vAlign w:val="center"/>
          </w:tcPr>
          <w:p w:rsidR="006E5787" w:rsidRPr="00204316" w:rsidRDefault="006E5787" w:rsidP="003C0615">
            <w:pPr>
              <w:spacing w:before="100" w:after="100" w:line="240" w:lineRule="auto"/>
              <w:rPr>
                <w:rFonts w:ascii="Arial" w:hAnsi="Arial" w:cs="Arial"/>
                <w:sz w:val="16"/>
                <w:szCs w:val="16"/>
              </w:rPr>
            </w:pPr>
          </w:p>
        </w:tc>
      </w:tr>
      <w:tr w:rsidR="006E5787" w:rsidRPr="00204316" w:rsidTr="003C0615">
        <w:trPr>
          <w:trHeight w:val="278"/>
          <w:jc w:val="center"/>
        </w:trPr>
        <w:tc>
          <w:tcPr>
            <w:tcW w:w="807" w:type="pct"/>
            <w:vAlign w:val="center"/>
          </w:tcPr>
          <w:p w:rsidR="006E5787" w:rsidRPr="00204316" w:rsidRDefault="006E5787" w:rsidP="003C0615">
            <w:pPr>
              <w:spacing w:before="100" w:after="100" w:line="240" w:lineRule="auto"/>
              <w:rPr>
                <w:rFonts w:ascii="Arial" w:hAnsi="Arial" w:cs="Arial"/>
                <w:sz w:val="16"/>
                <w:szCs w:val="16"/>
              </w:rPr>
            </w:pPr>
            <w:r w:rsidRPr="00204316">
              <w:rPr>
                <w:rFonts w:ascii="Arial" w:hAnsi="Arial" w:cs="Arial"/>
                <w:sz w:val="16"/>
                <w:szCs w:val="16"/>
              </w:rPr>
              <w:t>Stav na konci bežného účtovného obdobia</w:t>
            </w:r>
          </w:p>
        </w:tc>
        <w:tc>
          <w:tcPr>
            <w:tcW w:w="781" w:type="pct"/>
            <w:vAlign w:val="center"/>
          </w:tcPr>
          <w:p w:rsidR="006E5787" w:rsidRPr="00204316" w:rsidRDefault="006E5787" w:rsidP="003C0615">
            <w:pPr>
              <w:spacing w:before="100" w:after="100" w:line="240" w:lineRule="auto"/>
              <w:rPr>
                <w:rFonts w:ascii="Arial" w:hAnsi="Arial" w:cs="Arial"/>
                <w:sz w:val="16"/>
                <w:szCs w:val="16"/>
              </w:rPr>
            </w:pPr>
          </w:p>
        </w:tc>
        <w:tc>
          <w:tcPr>
            <w:tcW w:w="594" w:type="pct"/>
            <w:vAlign w:val="center"/>
          </w:tcPr>
          <w:p w:rsidR="006E5787" w:rsidRPr="00204316" w:rsidRDefault="006E5787" w:rsidP="003C0615">
            <w:pPr>
              <w:spacing w:before="100" w:after="100" w:line="240" w:lineRule="auto"/>
              <w:rPr>
                <w:rFonts w:ascii="Arial" w:hAnsi="Arial" w:cs="Arial"/>
                <w:sz w:val="16"/>
                <w:szCs w:val="16"/>
              </w:rPr>
            </w:pPr>
          </w:p>
        </w:tc>
        <w:tc>
          <w:tcPr>
            <w:tcW w:w="470" w:type="pct"/>
          </w:tcPr>
          <w:p w:rsidR="006E5787" w:rsidRPr="00204316" w:rsidRDefault="006E5787" w:rsidP="003C0615">
            <w:pPr>
              <w:spacing w:before="100" w:after="100" w:line="240" w:lineRule="auto"/>
              <w:rPr>
                <w:rFonts w:ascii="Arial" w:hAnsi="Arial" w:cs="Arial"/>
                <w:sz w:val="16"/>
                <w:szCs w:val="16"/>
              </w:rPr>
            </w:pPr>
          </w:p>
        </w:tc>
        <w:tc>
          <w:tcPr>
            <w:tcW w:w="456" w:type="pct"/>
            <w:vAlign w:val="center"/>
          </w:tcPr>
          <w:p w:rsidR="006E5787" w:rsidRPr="00204316" w:rsidRDefault="006E5787" w:rsidP="003C0615">
            <w:pPr>
              <w:spacing w:before="100" w:after="100" w:line="240" w:lineRule="auto"/>
              <w:rPr>
                <w:rFonts w:ascii="Arial" w:hAnsi="Arial" w:cs="Arial"/>
                <w:sz w:val="16"/>
                <w:szCs w:val="16"/>
              </w:rPr>
            </w:pPr>
          </w:p>
        </w:tc>
        <w:tc>
          <w:tcPr>
            <w:tcW w:w="461" w:type="pct"/>
            <w:vAlign w:val="center"/>
          </w:tcPr>
          <w:p w:rsidR="006E5787" w:rsidRPr="00204316" w:rsidRDefault="006E5787" w:rsidP="003C0615">
            <w:pPr>
              <w:spacing w:before="100" w:after="100" w:line="240" w:lineRule="auto"/>
              <w:rPr>
                <w:rFonts w:ascii="Arial" w:hAnsi="Arial" w:cs="Arial"/>
                <w:sz w:val="16"/>
                <w:szCs w:val="16"/>
              </w:rPr>
            </w:pPr>
          </w:p>
        </w:tc>
        <w:tc>
          <w:tcPr>
            <w:tcW w:w="538" w:type="pct"/>
            <w:vAlign w:val="center"/>
          </w:tcPr>
          <w:p w:rsidR="006E5787" w:rsidRPr="00204316" w:rsidRDefault="006E5787" w:rsidP="003C0615">
            <w:pPr>
              <w:spacing w:before="100" w:after="100" w:line="240" w:lineRule="auto"/>
              <w:rPr>
                <w:rFonts w:ascii="Arial" w:hAnsi="Arial" w:cs="Arial"/>
                <w:sz w:val="16"/>
                <w:szCs w:val="16"/>
              </w:rPr>
            </w:pPr>
          </w:p>
        </w:tc>
        <w:tc>
          <w:tcPr>
            <w:tcW w:w="539" w:type="pct"/>
            <w:vAlign w:val="center"/>
          </w:tcPr>
          <w:p w:rsidR="006E5787" w:rsidRPr="00204316" w:rsidRDefault="006E5787" w:rsidP="003C0615">
            <w:pPr>
              <w:spacing w:before="100" w:after="100" w:line="240" w:lineRule="auto"/>
              <w:rPr>
                <w:rFonts w:ascii="Arial" w:hAnsi="Arial" w:cs="Arial"/>
                <w:sz w:val="16"/>
                <w:szCs w:val="16"/>
              </w:rPr>
            </w:pPr>
          </w:p>
        </w:tc>
        <w:tc>
          <w:tcPr>
            <w:tcW w:w="354" w:type="pct"/>
            <w:vAlign w:val="center"/>
          </w:tcPr>
          <w:p w:rsidR="006E5787" w:rsidRPr="00204316" w:rsidRDefault="006E5787" w:rsidP="003C0615">
            <w:pPr>
              <w:spacing w:before="100" w:after="100" w:line="240" w:lineRule="auto"/>
              <w:rPr>
                <w:rFonts w:ascii="Arial" w:hAnsi="Arial" w:cs="Arial"/>
                <w:sz w:val="16"/>
                <w:szCs w:val="16"/>
              </w:rPr>
            </w:pPr>
          </w:p>
        </w:tc>
      </w:tr>
      <w:tr w:rsidR="006E5787" w:rsidRPr="00204316" w:rsidTr="003C0615">
        <w:trPr>
          <w:trHeight w:val="278"/>
          <w:jc w:val="center"/>
        </w:trPr>
        <w:tc>
          <w:tcPr>
            <w:tcW w:w="5000" w:type="pct"/>
            <w:gridSpan w:val="9"/>
            <w:vAlign w:val="center"/>
          </w:tcPr>
          <w:p w:rsidR="006E5787" w:rsidRPr="00204316" w:rsidRDefault="006E5787" w:rsidP="003C0615">
            <w:pPr>
              <w:spacing w:before="100" w:after="100" w:line="240" w:lineRule="auto"/>
              <w:rPr>
                <w:rFonts w:ascii="Arial" w:hAnsi="Arial" w:cs="Arial"/>
                <w:b/>
                <w:bCs/>
                <w:sz w:val="16"/>
                <w:szCs w:val="16"/>
              </w:rPr>
            </w:pPr>
            <w:r w:rsidRPr="00204316">
              <w:rPr>
                <w:rFonts w:ascii="Arial" w:hAnsi="Arial" w:cs="Arial"/>
                <w:b/>
                <w:bCs/>
                <w:sz w:val="16"/>
                <w:szCs w:val="16"/>
              </w:rPr>
              <w:t>Zostatková hodnota </w:t>
            </w:r>
          </w:p>
        </w:tc>
      </w:tr>
      <w:tr w:rsidR="006E5787" w:rsidRPr="00204316" w:rsidTr="003C0615">
        <w:trPr>
          <w:trHeight w:val="278"/>
          <w:jc w:val="center"/>
        </w:trPr>
        <w:tc>
          <w:tcPr>
            <w:tcW w:w="807" w:type="pct"/>
            <w:vAlign w:val="center"/>
          </w:tcPr>
          <w:p w:rsidR="006E5787" w:rsidRPr="00204316" w:rsidRDefault="006E5787" w:rsidP="003C0615">
            <w:pPr>
              <w:spacing w:before="100" w:after="100" w:line="240" w:lineRule="auto"/>
              <w:rPr>
                <w:rFonts w:ascii="Arial" w:hAnsi="Arial" w:cs="Arial"/>
                <w:sz w:val="16"/>
                <w:szCs w:val="16"/>
              </w:rPr>
            </w:pPr>
            <w:r w:rsidRPr="00204316">
              <w:rPr>
                <w:rFonts w:ascii="Arial" w:hAnsi="Arial" w:cs="Arial"/>
                <w:sz w:val="16"/>
                <w:szCs w:val="16"/>
              </w:rPr>
              <w:lastRenderedPageBreak/>
              <w:t>Stav na začiatku bežného účtovného obdobia</w:t>
            </w:r>
          </w:p>
        </w:tc>
        <w:tc>
          <w:tcPr>
            <w:tcW w:w="781" w:type="pct"/>
            <w:vAlign w:val="center"/>
          </w:tcPr>
          <w:p w:rsidR="006E5787" w:rsidRPr="00204316" w:rsidRDefault="006E5787" w:rsidP="003C0615">
            <w:pPr>
              <w:spacing w:before="100" w:after="100" w:line="240" w:lineRule="auto"/>
              <w:jc w:val="center"/>
              <w:rPr>
                <w:rFonts w:ascii="Arial" w:hAnsi="Arial" w:cs="Arial"/>
                <w:sz w:val="16"/>
                <w:szCs w:val="16"/>
              </w:rPr>
            </w:pPr>
            <w:r w:rsidRPr="00204316">
              <w:rPr>
                <w:rFonts w:ascii="Arial" w:hAnsi="Arial" w:cs="Arial"/>
                <w:sz w:val="16"/>
                <w:szCs w:val="16"/>
              </w:rPr>
              <w:t>6638,78</w:t>
            </w:r>
          </w:p>
        </w:tc>
        <w:tc>
          <w:tcPr>
            <w:tcW w:w="594"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470"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456"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461"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538"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539"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354" w:type="pct"/>
            <w:vAlign w:val="center"/>
          </w:tcPr>
          <w:p w:rsidR="006E5787" w:rsidRPr="00204316" w:rsidRDefault="006E5787" w:rsidP="003C0615">
            <w:pPr>
              <w:spacing w:before="100" w:after="100" w:line="240" w:lineRule="auto"/>
              <w:jc w:val="center"/>
              <w:rPr>
                <w:rFonts w:ascii="Arial" w:hAnsi="Arial" w:cs="Arial"/>
                <w:sz w:val="16"/>
                <w:szCs w:val="16"/>
              </w:rPr>
            </w:pPr>
            <w:r w:rsidRPr="00204316">
              <w:rPr>
                <w:rFonts w:ascii="Arial" w:hAnsi="Arial" w:cs="Arial"/>
                <w:sz w:val="16"/>
                <w:szCs w:val="16"/>
              </w:rPr>
              <w:t>6638,78</w:t>
            </w:r>
          </w:p>
        </w:tc>
      </w:tr>
      <w:tr w:rsidR="006E5787" w:rsidRPr="00204316" w:rsidTr="003C0615">
        <w:trPr>
          <w:trHeight w:val="290"/>
          <w:jc w:val="center"/>
        </w:trPr>
        <w:tc>
          <w:tcPr>
            <w:tcW w:w="807" w:type="pct"/>
            <w:vAlign w:val="center"/>
          </w:tcPr>
          <w:p w:rsidR="006E5787" w:rsidRPr="00204316" w:rsidRDefault="006E5787" w:rsidP="003C0615">
            <w:pPr>
              <w:spacing w:before="100" w:after="100" w:line="240" w:lineRule="auto"/>
              <w:rPr>
                <w:rFonts w:ascii="Arial" w:hAnsi="Arial" w:cs="Arial"/>
                <w:sz w:val="16"/>
                <w:szCs w:val="16"/>
              </w:rPr>
            </w:pPr>
            <w:r w:rsidRPr="00204316">
              <w:rPr>
                <w:rFonts w:ascii="Arial" w:hAnsi="Arial" w:cs="Arial"/>
                <w:sz w:val="16"/>
                <w:szCs w:val="16"/>
              </w:rPr>
              <w:t>Stav na konci bežného účtovného obdobia</w:t>
            </w:r>
          </w:p>
        </w:tc>
        <w:tc>
          <w:tcPr>
            <w:tcW w:w="781" w:type="pct"/>
            <w:vAlign w:val="center"/>
          </w:tcPr>
          <w:p w:rsidR="006E5787" w:rsidRPr="00204316" w:rsidRDefault="006E5787" w:rsidP="003C0615">
            <w:pPr>
              <w:spacing w:before="100" w:after="100" w:line="240" w:lineRule="auto"/>
              <w:jc w:val="center"/>
              <w:rPr>
                <w:rFonts w:ascii="Arial" w:hAnsi="Arial" w:cs="Arial"/>
                <w:sz w:val="16"/>
                <w:szCs w:val="16"/>
              </w:rPr>
            </w:pPr>
            <w:r w:rsidRPr="00204316">
              <w:rPr>
                <w:rFonts w:ascii="Arial" w:hAnsi="Arial" w:cs="Arial"/>
                <w:sz w:val="16"/>
                <w:szCs w:val="16"/>
              </w:rPr>
              <w:t>6638,78</w:t>
            </w:r>
          </w:p>
        </w:tc>
        <w:tc>
          <w:tcPr>
            <w:tcW w:w="594"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470"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456"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461"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538"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539" w:type="pct"/>
            <w:vAlign w:val="center"/>
          </w:tcPr>
          <w:p w:rsidR="006E5787" w:rsidRPr="00204316" w:rsidRDefault="006E5787" w:rsidP="003C0615">
            <w:pPr>
              <w:spacing w:before="100" w:after="100" w:line="240" w:lineRule="auto"/>
              <w:jc w:val="center"/>
              <w:rPr>
                <w:rFonts w:ascii="Arial" w:hAnsi="Arial" w:cs="Arial"/>
                <w:sz w:val="16"/>
                <w:szCs w:val="16"/>
              </w:rPr>
            </w:pPr>
          </w:p>
        </w:tc>
        <w:tc>
          <w:tcPr>
            <w:tcW w:w="354" w:type="pct"/>
            <w:vAlign w:val="center"/>
          </w:tcPr>
          <w:p w:rsidR="006E5787" w:rsidRPr="00204316" w:rsidRDefault="006E5787" w:rsidP="003C0615">
            <w:pPr>
              <w:spacing w:before="100" w:after="100" w:line="240" w:lineRule="auto"/>
              <w:jc w:val="center"/>
              <w:rPr>
                <w:rFonts w:ascii="Arial" w:hAnsi="Arial" w:cs="Arial"/>
                <w:sz w:val="16"/>
                <w:szCs w:val="16"/>
              </w:rPr>
            </w:pPr>
            <w:r w:rsidRPr="00204316">
              <w:rPr>
                <w:rFonts w:ascii="Arial" w:hAnsi="Arial" w:cs="Arial"/>
                <w:sz w:val="16"/>
                <w:szCs w:val="16"/>
              </w:rPr>
              <w:t>6638,78</w:t>
            </w:r>
          </w:p>
        </w:tc>
      </w:tr>
    </w:tbl>
    <w:p w:rsidR="006E5787" w:rsidRPr="00204316" w:rsidRDefault="006E5787" w:rsidP="006E5787">
      <w:pPr>
        <w:spacing w:line="240" w:lineRule="auto"/>
        <w:rPr>
          <w:rFonts w:ascii="Arial" w:hAnsi="Arial" w:cs="Arial"/>
          <w:b/>
          <w:bCs/>
        </w:rPr>
      </w:pPr>
    </w:p>
    <w:p w:rsidR="006E5787" w:rsidRPr="00204316" w:rsidRDefault="006E5787" w:rsidP="006E5787">
      <w:pPr>
        <w:spacing w:line="240" w:lineRule="auto"/>
        <w:rPr>
          <w:rFonts w:ascii="Arial" w:hAnsi="Arial" w:cs="Arial"/>
          <w:b/>
          <w:bCs/>
        </w:rPr>
      </w:pPr>
    </w:p>
    <w:p w:rsidR="006E5787" w:rsidRPr="00204316" w:rsidRDefault="006E5787" w:rsidP="006E5787">
      <w:pPr>
        <w:spacing w:line="240" w:lineRule="auto"/>
        <w:rPr>
          <w:rFonts w:ascii="Arial" w:hAnsi="Arial" w:cs="Arial"/>
          <w:b/>
          <w:bCs/>
        </w:rPr>
      </w:pPr>
      <w:r w:rsidRPr="00204316">
        <w:rPr>
          <w:rFonts w:ascii="Arial" w:hAnsi="Arial" w:cs="Arial"/>
          <w:b/>
          <w:bCs/>
        </w:rPr>
        <w:t xml:space="preserve">Tabuľka č. 4 – Štruktúra dlhodobého finančného majetku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4"/>
        <w:gridCol w:w="1043"/>
        <w:gridCol w:w="1133"/>
        <w:gridCol w:w="1025"/>
        <w:gridCol w:w="1621"/>
        <w:gridCol w:w="1505"/>
        <w:gridCol w:w="1621"/>
      </w:tblGrid>
      <w:tr w:rsidR="006E5787" w:rsidRPr="00204316" w:rsidTr="003C0615">
        <w:trPr>
          <w:trHeight w:val="399"/>
        </w:trPr>
        <w:tc>
          <w:tcPr>
            <w:tcW w:w="417" w:type="pct"/>
            <w:vMerge w:val="restart"/>
            <w:vAlign w:val="center"/>
          </w:tcPr>
          <w:p w:rsidR="006E5787" w:rsidRPr="00204316" w:rsidRDefault="006E5787" w:rsidP="003C0615">
            <w:pPr>
              <w:spacing w:after="0" w:line="240" w:lineRule="auto"/>
              <w:jc w:val="center"/>
              <w:rPr>
                <w:rFonts w:ascii="Arial" w:hAnsi="Arial" w:cs="Arial"/>
                <w:b/>
                <w:bCs/>
                <w:sz w:val="16"/>
                <w:szCs w:val="16"/>
              </w:rPr>
            </w:pPr>
            <w:r w:rsidRPr="00204316">
              <w:rPr>
                <w:rFonts w:ascii="Arial" w:hAnsi="Arial" w:cs="Arial"/>
                <w:b/>
                <w:bCs/>
                <w:sz w:val="16"/>
                <w:szCs w:val="16"/>
              </w:rPr>
              <w:t>Názov spoločnosti</w:t>
            </w:r>
          </w:p>
        </w:tc>
        <w:tc>
          <w:tcPr>
            <w:tcW w:w="394" w:type="pct"/>
            <w:vMerge w:val="restart"/>
            <w:vAlign w:val="center"/>
          </w:tcPr>
          <w:p w:rsidR="006E5787" w:rsidRPr="00204316" w:rsidRDefault="006E5787" w:rsidP="003C0615">
            <w:pPr>
              <w:spacing w:after="0" w:line="240" w:lineRule="auto"/>
              <w:jc w:val="center"/>
              <w:rPr>
                <w:rFonts w:ascii="Arial" w:hAnsi="Arial" w:cs="Arial"/>
                <w:b/>
                <w:bCs/>
                <w:sz w:val="16"/>
                <w:szCs w:val="16"/>
              </w:rPr>
            </w:pPr>
            <w:r w:rsidRPr="00204316">
              <w:rPr>
                <w:rFonts w:ascii="Arial" w:hAnsi="Arial" w:cs="Arial"/>
                <w:b/>
                <w:bCs/>
                <w:sz w:val="16"/>
                <w:szCs w:val="16"/>
              </w:rPr>
              <w:t>Podiel na základnom imaní (v %)</w:t>
            </w:r>
          </w:p>
        </w:tc>
        <w:tc>
          <w:tcPr>
            <w:tcW w:w="394" w:type="pct"/>
            <w:vMerge w:val="restart"/>
            <w:vAlign w:val="center"/>
          </w:tcPr>
          <w:p w:rsidR="006E5787" w:rsidRPr="00204316" w:rsidRDefault="006E5787" w:rsidP="003C0615">
            <w:pPr>
              <w:spacing w:after="0" w:line="240" w:lineRule="auto"/>
              <w:jc w:val="center"/>
              <w:rPr>
                <w:rFonts w:ascii="Arial" w:hAnsi="Arial" w:cs="Arial"/>
                <w:b/>
                <w:bCs/>
                <w:sz w:val="16"/>
                <w:szCs w:val="16"/>
              </w:rPr>
            </w:pPr>
            <w:r w:rsidRPr="00204316">
              <w:rPr>
                <w:rFonts w:ascii="Arial" w:hAnsi="Arial" w:cs="Arial"/>
                <w:b/>
                <w:bCs/>
                <w:sz w:val="16"/>
                <w:szCs w:val="16"/>
              </w:rPr>
              <w:t>Podiel účtovnej jednotky na hlasovacích právach</w:t>
            </w:r>
          </w:p>
          <w:p w:rsidR="006E5787" w:rsidRPr="00204316" w:rsidRDefault="006E5787" w:rsidP="003C0615">
            <w:pPr>
              <w:spacing w:after="0" w:line="240" w:lineRule="auto"/>
              <w:jc w:val="center"/>
              <w:rPr>
                <w:rFonts w:ascii="Arial" w:hAnsi="Arial" w:cs="Arial"/>
                <w:b/>
                <w:bCs/>
                <w:sz w:val="16"/>
                <w:szCs w:val="16"/>
              </w:rPr>
            </w:pPr>
            <w:r w:rsidRPr="00204316">
              <w:rPr>
                <w:rFonts w:ascii="Arial" w:hAnsi="Arial" w:cs="Arial"/>
                <w:b/>
                <w:bCs/>
                <w:sz w:val="16"/>
                <w:szCs w:val="16"/>
              </w:rPr>
              <w:t>(v %)</w:t>
            </w:r>
          </w:p>
        </w:tc>
        <w:tc>
          <w:tcPr>
            <w:tcW w:w="820" w:type="pct"/>
            <w:gridSpan w:val="2"/>
            <w:vAlign w:val="center"/>
          </w:tcPr>
          <w:p w:rsidR="006E5787" w:rsidRPr="00204316" w:rsidRDefault="006E5787" w:rsidP="003C0615">
            <w:pPr>
              <w:spacing w:after="0" w:line="240" w:lineRule="auto"/>
              <w:jc w:val="center"/>
              <w:rPr>
                <w:rFonts w:ascii="Arial" w:hAnsi="Arial" w:cs="Arial"/>
                <w:b/>
                <w:bCs/>
                <w:sz w:val="16"/>
                <w:szCs w:val="16"/>
              </w:rPr>
            </w:pPr>
            <w:r w:rsidRPr="00204316">
              <w:rPr>
                <w:rFonts w:ascii="Arial" w:hAnsi="Arial" w:cs="Arial"/>
                <w:b/>
                <w:bCs/>
                <w:sz w:val="16"/>
                <w:szCs w:val="16"/>
              </w:rPr>
              <w:t>Hodnota vlastného imania ku koncu</w:t>
            </w:r>
          </w:p>
        </w:tc>
        <w:tc>
          <w:tcPr>
            <w:tcW w:w="2975" w:type="pct"/>
            <w:gridSpan w:val="2"/>
            <w:vAlign w:val="center"/>
          </w:tcPr>
          <w:p w:rsidR="006E5787" w:rsidRPr="00204316" w:rsidRDefault="006E5787" w:rsidP="003C0615">
            <w:pPr>
              <w:spacing w:after="0" w:line="240" w:lineRule="auto"/>
              <w:jc w:val="center"/>
              <w:rPr>
                <w:rFonts w:ascii="Arial" w:hAnsi="Arial" w:cs="Arial"/>
                <w:b/>
                <w:bCs/>
                <w:sz w:val="16"/>
                <w:szCs w:val="16"/>
              </w:rPr>
            </w:pPr>
            <w:r w:rsidRPr="00204316">
              <w:rPr>
                <w:rFonts w:ascii="Arial" w:hAnsi="Arial" w:cs="Arial"/>
                <w:b/>
                <w:bCs/>
                <w:sz w:val="16"/>
                <w:szCs w:val="16"/>
              </w:rPr>
              <w:t>Účtovná hodnota ku koncu</w:t>
            </w:r>
          </w:p>
        </w:tc>
      </w:tr>
      <w:tr w:rsidR="006E5787" w:rsidRPr="00204316" w:rsidTr="003C0615">
        <w:trPr>
          <w:trHeight w:val="1073"/>
        </w:trPr>
        <w:tc>
          <w:tcPr>
            <w:tcW w:w="417" w:type="pct"/>
            <w:vMerge/>
          </w:tcPr>
          <w:p w:rsidR="006E5787" w:rsidRPr="00204316" w:rsidRDefault="006E5787" w:rsidP="003C0615">
            <w:pPr>
              <w:spacing w:after="0" w:line="240" w:lineRule="auto"/>
              <w:rPr>
                <w:rFonts w:ascii="Arial" w:hAnsi="Arial" w:cs="Arial"/>
                <w:sz w:val="16"/>
                <w:szCs w:val="16"/>
              </w:rPr>
            </w:pPr>
          </w:p>
        </w:tc>
        <w:tc>
          <w:tcPr>
            <w:tcW w:w="394" w:type="pct"/>
            <w:vMerge/>
          </w:tcPr>
          <w:p w:rsidR="006E5787" w:rsidRPr="00204316" w:rsidRDefault="006E5787" w:rsidP="003C0615">
            <w:pPr>
              <w:spacing w:after="0" w:line="240" w:lineRule="auto"/>
              <w:rPr>
                <w:rFonts w:ascii="Arial" w:hAnsi="Arial" w:cs="Arial"/>
                <w:sz w:val="16"/>
                <w:szCs w:val="16"/>
              </w:rPr>
            </w:pPr>
          </w:p>
        </w:tc>
        <w:tc>
          <w:tcPr>
            <w:tcW w:w="394" w:type="pct"/>
            <w:vMerge/>
          </w:tcPr>
          <w:p w:rsidR="006E5787" w:rsidRPr="00204316" w:rsidRDefault="006E5787" w:rsidP="003C0615">
            <w:pPr>
              <w:spacing w:after="0" w:line="240" w:lineRule="auto"/>
              <w:rPr>
                <w:rFonts w:ascii="Arial" w:hAnsi="Arial" w:cs="Arial"/>
                <w:sz w:val="16"/>
                <w:szCs w:val="16"/>
              </w:rPr>
            </w:pPr>
          </w:p>
        </w:tc>
        <w:tc>
          <w:tcPr>
            <w:tcW w:w="427" w:type="pct"/>
            <w:vAlign w:val="center"/>
          </w:tcPr>
          <w:p w:rsidR="006E5787" w:rsidRPr="00204316" w:rsidRDefault="006E5787" w:rsidP="003C0615">
            <w:pPr>
              <w:spacing w:after="0" w:line="240" w:lineRule="auto"/>
              <w:jc w:val="center"/>
              <w:rPr>
                <w:rFonts w:ascii="Arial" w:hAnsi="Arial" w:cs="Arial"/>
                <w:b/>
                <w:bCs/>
                <w:sz w:val="16"/>
                <w:szCs w:val="16"/>
              </w:rPr>
            </w:pPr>
            <w:r w:rsidRPr="00204316">
              <w:rPr>
                <w:rFonts w:ascii="Arial" w:hAnsi="Arial" w:cs="Arial"/>
                <w:b/>
                <w:bCs/>
                <w:sz w:val="16"/>
                <w:szCs w:val="16"/>
              </w:rPr>
              <w:t>bežného účtovného obdobia</w:t>
            </w:r>
          </w:p>
        </w:tc>
        <w:tc>
          <w:tcPr>
            <w:tcW w:w="394" w:type="pct"/>
            <w:vAlign w:val="center"/>
          </w:tcPr>
          <w:p w:rsidR="006E5787" w:rsidRPr="00204316" w:rsidRDefault="006E5787" w:rsidP="003C0615">
            <w:pPr>
              <w:spacing w:after="0" w:line="240" w:lineRule="auto"/>
              <w:jc w:val="center"/>
              <w:rPr>
                <w:rFonts w:ascii="Arial" w:hAnsi="Arial" w:cs="Arial"/>
                <w:b/>
                <w:bCs/>
                <w:sz w:val="16"/>
                <w:szCs w:val="16"/>
              </w:rPr>
            </w:pPr>
            <w:r w:rsidRPr="00204316">
              <w:rPr>
                <w:rFonts w:ascii="Arial" w:hAnsi="Arial" w:cs="Arial"/>
                <w:b/>
                <w:bCs/>
                <w:sz w:val="16"/>
                <w:szCs w:val="16"/>
              </w:rPr>
              <w:t>bezprostredne predchádzajúceho účtovného obdobia</w:t>
            </w:r>
          </w:p>
        </w:tc>
        <w:tc>
          <w:tcPr>
            <w:tcW w:w="2185" w:type="pct"/>
            <w:vAlign w:val="center"/>
          </w:tcPr>
          <w:p w:rsidR="006E5787" w:rsidRPr="00204316" w:rsidRDefault="006E5787" w:rsidP="003C0615">
            <w:pPr>
              <w:spacing w:after="0" w:line="240" w:lineRule="auto"/>
              <w:jc w:val="center"/>
              <w:rPr>
                <w:rFonts w:ascii="Arial" w:hAnsi="Arial" w:cs="Arial"/>
                <w:b/>
                <w:bCs/>
                <w:sz w:val="16"/>
                <w:szCs w:val="16"/>
              </w:rPr>
            </w:pPr>
            <w:r w:rsidRPr="00204316">
              <w:rPr>
                <w:rFonts w:ascii="Arial" w:hAnsi="Arial" w:cs="Arial"/>
                <w:b/>
                <w:bCs/>
                <w:sz w:val="16"/>
                <w:szCs w:val="16"/>
              </w:rPr>
              <w:t>bežného účtovného obdobia</w:t>
            </w:r>
          </w:p>
        </w:tc>
        <w:tc>
          <w:tcPr>
            <w:tcW w:w="791" w:type="pct"/>
            <w:vAlign w:val="center"/>
          </w:tcPr>
          <w:p w:rsidR="006E5787" w:rsidRPr="00204316" w:rsidRDefault="006E5787" w:rsidP="003C0615">
            <w:pPr>
              <w:spacing w:after="0" w:line="240" w:lineRule="auto"/>
              <w:jc w:val="center"/>
              <w:rPr>
                <w:rFonts w:ascii="Arial" w:hAnsi="Arial" w:cs="Arial"/>
                <w:b/>
                <w:bCs/>
                <w:sz w:val="16"/>
                <w:szCs w:val="16"/>
              </w:rPr>
            </w:pPr>
            <w:r w:rsidRPr="00204316">
              <w:rPr>
                <w:rFonts w:ascii="Arial" w:hAnsi="Arial" w:cs="Arial"/>
                <w:b/>
                <w:bCs/>
                <w:sz w:val="16"/>
                <w:szCs w:val="16"/>
              </w:rPr>
              <w:t>bezprostredne predchádzajúceho účtovného obdobia</w:t>
            </w:r>
          </w:p>
        </w:tc>
      </w:tr>
      <w:tr w:rsidR="006E5787" w:rsidRPr="00204316" w:rsidTr="003C0615">
        <w:trPr>
          <w:trHeight w:val="283"/>
        </w:trPr>
        <w:tc>
          <w:tcPr>
            <w:tcW w:w="417" w:type="pct"/>
            <w:vAlign w:val="center"/>
          </w:tcPr>
          <w:p w:rsidR="006E5787" w:rsidRPr="00204316" w:rsidRDefault="006E5787" w:rsidP="003C0615">
            <w:pPr>
              <w:spacing w:line="240" w:lineRule="auto"/>
              <w:jc w:val="center"/>
              <w:rPr>
                <w:rFonts w:ascii="Arial" w:hAnsi="Arial" w:cs="Arial"/>
                <w:sz w:val="16"/>
                <w:szCs w:val="16"/>
              </w:rPr>
            </w:pPr>
            <w:proofErr w:type="spellStart"/>
            <w:r w:rsidRPr="00204316">
              <w:rPr>
                <w:rFonts w:ascii="Arial" w:hAnsi="Arial" w:cs="Arial"/>
                <w:sz w:val="16"/>
                <w:szCs w:val="16"/>
              </w:rPr>
              <w:t>Tyflocomp</w:t>
            </w:r>
            <w:proofErr w:type="spellEnd"/>
            <w:r w:rsidRPr="00204316">
              <w:rPr>
                <w:rFonts w:ascii="Arial" w:hAnsi="Arial" w:cs="Arial"/>
                <w:sz w:val="16"/>
                <w:szCs w:val="16"/>
              </w:rPr>
              <w:t xml:space="preserve"> </w:t>
            </w:r>
            <w:proofErr w:type="spellStart"/>
            <w:r w:rsidRPr="00204316">
              <w:rPr>
                <w:rFonts w:ascii="Arial" w:hAnsi="Arial" w:cs="Arial"/>
                <w:sz w:val="16"/>
                <w:szCs w:val="16"/>
              </w:rPr>
              <w:t>s.r.o</w:t>
            </w:r>
            <w:proofErr w:type="spellEnd"/>
            <w:r w:rsidRPr="00204316">
              <w:rPr>
                <w:rFonts w:ascii="Arial" w:hAnsi="Arial" w:cs="Arial"/>
                <w:sz w:val="16"/>
                <w:szCs w:val="16"/>
              </w:rPr>
              <w:t>.</w:t>
            </w:r>
          </w:p>
        </w:tc>
        <w:tc>
          <w:tcPr>
            <w:tcW w:w="394" w:type="pct"/>
            <w:vAlign w:val="center"/>
          </w:tcPr>
          <w:p w:rsidR="006E5787" w:rsidRPr="00204316" w:rsidRDefault="006E5787" w:rsidP="003C0615">
            <w:pPr>
              <w:spacing w:line="240" w:lineRule="auto"/>
              <w:jc w:val="center"/>
              <w:rPr>
                <w:rFonts w:ascii="Arial" w:hAnsi="Arial" w:cs="Arial"/>
                <w:sz w:val="16"/>
                <w:szCs w:val="16"/>
              </w:rPr>
            </w:pPr>
            <w:r w:rsidRPr="00204316">
              <w:rPr>
                <w:rFonts w:ascii="Arial" w:hAnsi="Arial" w:cs="Arial"/>
                <w:sz w:val="16"/>
                <w:szCs w:val="16"/>
              </w:rPr>
              <w:t>100%</w:t>
            </w:r>
          </w:p>
        </w:tc>
        <w:tc>
          <w:tcPr>
            <w:tcW w:w="394" w:type="pct"/>
            <w:vAlign w:val="center"/>
          </w:tcPr>
          <w:p w:rsidR="006E5787" w:rsidRPr="00204316" w:rsidRDefault="006E5787" w:rsidP="003C0615">
            <w:pPr>
              <w:spacing w:line="240" w:lineRule="auto"/>
              <w:jc w:val="center"/>
              <w:rPr>
                <w:rFonts w:ascii="Arial" w:hAnsi="Arial" w:cs="Arial"/>
                <w:sz w:val="16"/>
                <w:szCs w:val="16"/>
              </w:rPr>
            </w:pPr>
            <w:r w:rsidRPr="00204316">
              <w:rPr>
                <w:rFonts w:ascii="Arial" w:hAnsi="Arial" w:cs="Arial"/>
                <w:sz w:val="16"/>
                <w:szCs w:val="16"/>
              </w:rPr>
              <w:t>100%</w:t>
            </w:r>
          </w:p>
        </w:tc>
        <w:tc>
          <w:tcPr>
            <w:tcW w:w="427" w:type="pct"/>
            <w:vAlign w:val="center"/>
          </w:tcPr>
          <w:p w:rsidR="006E5787" w:rsidRPr="00204316" w:rsidRDefault="006E5787" w:rsidP="003C0615">
            <w:pPr>
              <w:spacing w:line="240" w:lineRule="auto"/>
              <w:jc w:val="center"/>
              <w:rPr>
                <w:rFonts w:ascii="Arial" w:hAnsi="Arial" w:cs="Arial"/>
                <w:sz w:val="16"/>
                <w:szCs w:val="16"/>
              </w:rPr>
            </w:pPr>
            <w:r w:rsidRPr="00204316">
              <w:rPr>
                <w:rFonts w:ascii="Arial" w:hAnsi="Arial" w:cs="Arial"/>
                <w:sz w:val="16"/>
                <w:szCs w:val="16"/>
              </w:rPr>
              <w:t>6638,78</w:t>
            </w:r>
          </w:p>
        </w:tc>
        <w:tc>
          <w:tcPr>
            <w:tcW w:w="394" w:type="pct"/>
            <w:vAlign w:val="center"/>
          </w:tcPr>
          <w:p w:rsidR="006E5787" w:rsidRPr="00204316" w:rsidRDefault="006E5787" w:rsidP="003C0615">
            <w:pPr>
              <w:spacing w:line="240" w:lineRule="auto"/>
              <w:jc w:val="center"/>
              <w:rPr>
                <w:rFonts w:ascii="Arial" w:hAnsi="Arial" w:cs="Arial"/>
                <w:sz w:val="16"/>
                <w:szCs w:val="16"/>
              </w:rPr>
            </w:pPr>
            <w:r w:rsidRPr="00204316">
              <w:rPr>
                <w:rFonts w:ascii="Arial" w:hAnsi="Arial" w:cs="Arial"/>
                <w:sz w:val="16"/>
                <w:szCs w:val="16"/>
              </w:rPr>
              <w:t>6638,78</w:t>
            </w:r>
          </w:p>
        </w:tc>
        <w:tc>
          <w:tcPr>
            <w:tcW w:w="2185" w:type="pct"/>
            <w:vAlign w:val="center"/>
          </w:tcPr>
          <w:p w:rsidR="006E5787" w:rsidRPr="00204316" w:rsidRDefault="006E5787" w:rsidP="003C0615">
            <w:pPr>
              <w:spacing w:line="240" w:lineRule="auto"/>
              <w:jc w:val="center"/>
              <w:rPr>
                <w:rFonts w:ascii="Arial" w:hAnsi="Arial" w:cs="Arial"/>
                <w:sz w:val="16"/>
                <w:szCs w:val="16"/>
              </w:rPr>
            </w:pPr>
            <w:r w:rsidRPr="00204316">
              <w:rPr>
                <w:rFonts w:ascii="Arial" w:hAnsi="Arial" w:cs="Arial"/>
                <w:sz w:val="16"/>
                <w:szCs w:val="16"/>
              </w:rPr>
              <w:t>6638,78</w:t>
            </w:r>
          </w:p>
        </w:tc>
        <w:tc>
          <w:tcPr>
            <w:tcW w:w="791" w:type="pct"/>
            <w:vAlign w:val="center"/>
          </w:tcPr>
          <w:p w:rsidR="006E5787" w:rsidRPr="00204316" w:rsidRDefault="006E5787" w:rsidP="003C0615">
            <w:pPr>
              <w:spacing w:line="240" w:lineRule="auto"/>
              <w:jc w:val="center"/>
              <w:rPr>
                <w:rFonts w:ascii="Arial" w:hAnsi="Arial" w:cs="Arial"/>
                <w:sz w:val="16"/>
                <w:szCs w:val="16"/>
              </w:rPr>
            </w:pPr>
            <w:r w:rsidRPr="00204316">
              <w:rPr>
                <w:rFonts w:ascii="Arial" w:hAnsi="Arial" w:cs="Arial"/>
                <w:sz w:val="16"/>
                <w:szCs w:val="16"/>
              </w:rPr>
              <w:t>6638,78</w:t>
            </w:r>
          </w:p>
        </w:tc>
      </w:tr>
      <w:tr w:rsidR="006E5787" w:rsidRPr="00204316" w:rsidTr="003C0615">
        <w:trPr>
          <w:trHeight w:val="283"/>
        </w:trPr>
        <w:tc>
          <w:tcPr>
            <w:tcW w:w="417" w:type="pct"/>
          </w:tcPr>
          <w:p w:rsidR="006E5787" w:rsidRPr="00204316" w:rsidRDefault="006E5787" w:rsidP="003C0615">
            <w:pPr>
              <w:spacing w:line="240" w:lineRule="auto"/>
              <w:rPr>
                <w:rFonts w:ascii="Arial" w:hAnsi="Arial" w:cs="Arial"/>
                <w:sz w:val="16"/>
                <w:szCs w:val="16"/>
              </w:rPr>
            </w:pPr>
          </w:p>
        </w:tc>
        <w:tc>
          <w:tcPr>
            <w:tcW w:w="394" w:type="pct"/>
          </w:tcPr>
          <w:p w:rsidR="006E5787" w:rsidRPr="00204316" w:rsidRDefault="006E5787" w:rsidP="003C0615">
            <w:pPr>
              <w:spacing w:line="240" w:lineRule="auto"/>
              <w:rPr>
                <w:rFonts w:ascii="Arial" w:hAnsi="Arial" w:cs="Arial"/>
                <w:sz w:val="16"/>
                <w:szCs w:val="16"/>
              </w:rPr>
            </w:pPr>
          </w:p>
        </w:tc>
        <w:tc>
          <w:tcPr>
            <w:tcW w:w="394" w:type="pct"/>
          </w:tcPr>
          <w:p w:rsidR="006E5787" w:rsidRPr="00204316" w:rsidRDefault="006E5787" w:rsidP="003C0615">
            <w:pPr>
              <w:spacing w:line="240" w:lineRule="auto"/>
              <w:rPr>
                <w:rFonts w:ascii="Arial" w:hAnsi="Arial" w:cs="Arial"/>
                <w:sz w:val="16"/>
                <w:szCs w:val="16"/>
              </w:rPr>
            </w:pPr>
          </w:p>
        </w:tc>
        <w:tc>
          <w:tcPr>
            <w:tcW w:w="427" w:type="pct"/>
          </w:tcPr>
          <w:p w:rsidR="006E5787" w:rsidRPr="00204316" w:rsidRDefault="006E5787" w:rsidP="003C0615">
            <w:pPr>
              <w:spacing w:line="240" w:lineRule="auto"/>
              <w:rPr>
                <w:rFonts w:ascii="Arial" w:hAnsi="Arial" w:cs="Arial"/>
                <w:sz w:val="16"/>
                <w:szCs w:val="16"/>
              </w:rPr>
            </w:pPr>
          </w:p>
        </w:tc>
        <w:tc>
          <w:tcPr>
            <w:tcW w:w="394" w:type="pct"/>
          </w:tcPr>
          <w:p w:rsidR="006E5787" w:rsidRPr="00204316" w:rsidRDefault="006E5787" w:rsidP="003C0615">
            <w:pPr>
              <w:spacing w:line="240" w:lineRule="auto"/>
              <w:rPr>
                <w:rFonts w:ascii="Arial" w:hAnsi="Arial" w:cs="Arial"/>
                <w:sz w:val="16"/>
                <w:szCs w:val="16"/>
              </w:rPr>
            </w:pPr>
          </w:p>
        </w:tc>
        <w:tc>
          <w:tcPr>
            <w:tcW w:w="2185" w:type="pct"/>
          </w:tcPr>
          <w:p w:rsidR="006E5787" w:rsidRPr="00204316" w:rsidRDefault="006E5787" w:rsidP="003C0615">
            <w:pPr>
              <w:spacing w:line="240" w:lineRule="auto"/>
              <w:rPr>
                <w:rFonts w:ascii="Arial" w:hAnsi="Arial" w:cs="Arial"/>
                <w:sz w:val="16"/>
                <w:szCs w:val="16"/>
              </w:rPr>
            </w:pPr>
          </w:p>
        </w:tc>
        <w:tc>
          <w:tcPr>
            <w:tcW w:w="791" w:type="pct"/>
          </w:tcPr>
          <w:p w:rsidR="006E5787" w:rsidRPr="00204316" w:rsidRDefault="006E5787" w:rsidP="003C0615">
            <w:pPr>
              <w:spacing w:line="240" w:lineRule="auto"/>
              <w:rPr>
                <w:rFonts w:ascii="Arial" w:hAnsi="Arial" w:cs="Arial"/>
                <w:sz w:val="16"/>
                <w:szCs w:val="16"/>
              </w:rPr>
            </w:pPr>
          </w:p>
        </w:tc>
      </w:tr>
      <w:tr w:rsidR="006E5787" w:rsidRPr="00204316" w:rsidTr="003C0615">
        <w:trPr>
          <w:trHeight w:val="283"/>
        </w:trPr>
        <w:tc>
          <w:tcPr>
            <w:tcW w:w="417" w:type="pct"/>
          </w:tcPr>
          <w:p w:rsidR="006E5787" w:rsidRPr="00204316" w:rsidRDefault="006E5787" w:rsidP="003C0615">
            <w:pPr>
              <w:spacing w:line="240" w:lineRule="auto"/>
              <w:rPr>
                <w:rFonts w:ascii="Arial" w:hAnsi="Arial" w:cs="Arial"/>
                <w:sz w:val="16"/>
                <w:szCs w:val="16"/>
              </w:rPr>
            </w:pPr>
          </w:p>
        </w:tc>
        <w:tc>
          <w:tcPr>
            <w:tcW w:w="394" w:type="pct"/>
          </w:tcPr>
          <w:p w:rsidR="006E5787" w:rsidRPr="00204316" w:rsidRDefault="006E5787" w:rsidP="003C0615">
            <w:pPr>
              <w:spacing w:line="240" w:lineRule="auto"/>
              <w:rPr>
                <w:rFonts w:ascii="Arial" w:hAnsi="Arial" w:cs="Arial"/>
                <w:sz w:val="16"/>
                <w:szCs w:val="16"/>
              </w:rPr>
            </w:pPr>
          </w:p>
        </w:tc>
        <w:tc>
          <w:tcPr>
            <w:tcW w:w="394" w:type="pct"/>
          </w:tcPr>
          <w:p w:rsidR="006E5787" w:rsidRPr="00204316" w:rsidRDefault="006E5787" w:rsidP="003C0615">
            <w:pPr>
              <w:spacing w:line="240" w:lineRule="auto"/>
              <w:rPr>
                <w:rFonts w:ascii="Arial" w:hAnsi="Arial" w:cs="Arial"/>
                <w:sz w:val="16"/>
                <w:szCs w:val="16"/>
              </w:rPr>
            </w:pPr>
          </w:p>
        </w:tc>
        <w:tc>
          <w:tcPr>
            <w:tcW w:w="427" w:type="pct"/>
          </w:tcPr>
          <w:p w:rsidR="006E5787" w:rsidRPr="00204316" w:rsidRDefault="006E5787" w:rsidP="003C0615">
            <w:pPr>
              <w:spacing w:line="240" w:lineRule="auto"/>
              <w:rPr>
                <w:rFonts w:ascii="Arial" w:hAnsi="Arial" w:cs="Arial"/>
                <w:sz w:val="16"/>
                <w:szCs w:val="16"/>
              </w:rPr>
            </w:pPr>
          </w:p>
        </w:tc>
        <w:tc>
          <w:tcPr>
            <w:tcW w:w="394" w:type="pct"/>
          </w:tcPr>
          <w:p w:rsidR="006E5787" w:rsidRPr="00204316" w:rsidRDefault="006E5787" w:rsidP="003C0615">
            <w:pPr>
              <w:spacing w:line="240" w:lineRule="auto"/>
              <w:rPr>
                <w:rFonts w:ascii="Arial" w:hAnsi="Arial" w:cs="Arial"/>
                <w:sz w:val="16"/>
                <w:szCs w:val="16"/>
              </w:rPr>
            </w:pPr>
          </w:p>
        </w:tc>
        <w:tc>
          <w:tcPr>
            <w:tcW w:w="2185" w:type="pct"/>
          </w:tcPr>
          <w:p w:rsidR="006E5787" w:rsidRPr="00204316" w:rsidRDefault="006E5787" w:rsidP="003C0615">
            <w:pPr>
              <w:spacing w:line="240" w:lineRule="auto"/>
              <w:rPr>
                <w:rFonts w:ascii="Arial" w:hAnsi="Arial" w:cs="Arial"/>
                <w:sz w:val="16"/>
                <w:szCs w:val="16"/>
              </w:rPr>
            </w:pPr>
          </w:p>
        </w:tc>
        <w:tc>
          <w:tcPr>
            <w:tcW w:w="791" w:type="pct"/>
          </w:tcPr>
          <w:p w:rsidR="006E5787" w:rsidRPr="00204316" w:rsidRDefault="006E5787" w:rsidP="003C0615">
            <w:pPr>
              <w:spacing w:line="240" w:lineRule="auto"/>
              <w:rPr>
                <w:rFonts w:ascii="Arial" w:hAnsi="Arial" w:cs="Arial"/>
                <w:sz w:val="16"/>
                <w:szCs w:val="16"/>
              </w:rPr>
            </w:pPr>
          </w:p>
        </w:tc>
      </w:tr>
    </w:tbl>
    <w:p w:rsidR="006E5787" w:rsidRPr="00204316" w:rsidRDefault="006E5787" w:rsidP="006E5787">
      <w:pPr>
        <w:spacing w:line="240" w:lineRule="auto"/>
        <w:rPr>
          <w:rFonts w:ascii="Arial" w:hAnsi="Arial" w:cs="Arial"/>
          <w:sz w:val="16"/>
          <w:szCs w:val="16"/>
        </w:rPr>
      </w:pPr>
    </w:p>
    <w:p w:rsidR="006E5787" w:rsidRPr="00204316" w:rsidRDefault="006E5787" w:rsidP="006E5787">
      <w:pPr>
        <w:spacing w:line="240" w:lineRule="auto"/>
        <w:rPr>
          <w:rFonts w:ascii="Arial" w:hAnsi="Arial" w:cs="Arial"/>
          <w:sz w:val="16"/>
          <w:szCs w:val="16"/>
        </w:rPr>
      </w:pPr>
      <w:r w:rsidRPr="00204316">
        <w:rPr>
          <w:rFonts w:ascii="Arial" w:hAnsi="Arial" w:cs="Arial"/>
          <w:sz w:val="16"/>
          <w:szCs w:val="16"/>
        </w:rPr>
        <w:t>(5) Informácia o výške tvorby, zníženia a zúčtovania opravných položiek k dlhodobému finančnému majetku a opis dôvodu ich tvorby, zníženia a zúčtovania.</w:t>
      </w:r>
    </w:p>
    <w:p w:rsidR="006E5787" w:rsidRPr="00ED0163" w:rsidRDefault="006E5787" w:rsidP="006E5787">
      <w:pPr>
        <w:spacing w:line="240" w:lineRule="auto"/>
        <w:rPr>
          <w:rFonts w:ascii="Arial" w:hAnsi="Arial" w:cs="Arial"/>
          <w:sz w:val="16"/>
          <w:szCs w:val="16"/>
        </w:rPr>
      </w:pPr>
      <w:r w:rsidRPr="00204316">
        <w:rPr>
          <w:rFonts w:ascii="Arial" w:hAnsi="Arial" w:cs="Arial"/>
          <w:sz w:val="16"/>
          <w:szCs w:val="16"/>
        </w:rPr>
        <w:t>V roku 201</w:t>
      </w:r>
      <w:r>
        <w:rPr>
          <w:rFonts w:ascii="Arial" w:hAnsi="Arial" w:cs="Arial"/>
          <w:sz w:val="16"/>
          <w:szCs w:val="16"/>
        </w:rPr>
        <w:t>6</w:t>
      </w:r>
      <w:r w:rsidRPr="00204316">
        <w:rPr>
          <w:rFonts w:ascii="Arial" w:hAnsi="Arial" w:cs="Arial"/>
          <w:sz w:val="16"/>
          <w:szCs w:val="16"/>
        </w:rPr>
        <w:t xml:space="preserve"> ÚNSS nevytvárala opravné položky k dlhodobému finančnému majetku</w:t>
      </w:r>
      <w:r>
        <w:rPr>
          <w:rFonts w:ascii="Arial" w:hAnsi="Arial" w:cs="Arial"/>
          <w:sz w:val="16"/>
          <w:szCs w:val="16"/>
        </w:rPr>
        <w:t xml:space="preserve"> </w:t>
      </w:r>
    </w:p>
    <w:p w:rsidR="006E5787" w:rsidRDefault="006E5787" w:rsidP="006E5787">
      <w:pPr>
        <w:spacing w:line="240" w:lineRule="auto"/>
        <w:rPr>
          <w:rFonts w:ascii="Arial" w:hAnsi="Arial" w:cs="Arial"/>
          <w:sz w:val="16"/>
          <w:szCs w:val="16"/>
        </w:rPr>
      </w:pPr>
      <w:r w:rsidRPr="00ED0163">
        <w:rPr>
          <w:rFonts w:ascii="Arial" w:hAnsi="Arial" w:cs="Arial"/>
          <w:sz w:val="16"/>
          <w:szCs w:val="16"/>
        </w:rPr>
        <w:t>(6) Prehľad o významných položkách krátkodobého finančného majetku a  o ocenení k</w:t>
      </w:r>
      <w:r>
        <w:rPr>
          <w:rFonts w:ascii="Arial" w:hAnsi="Arial" w:cs="Arial"/>
          <w:sz w:val="16"/>
          <w:szCs w:val="16"/>
        </w:rPr>
        <w:t xml:space="preserve">rátkodobého finančného majetku </w:t>
      </w:r>
      <w:r w:rsidRPr="00ED0163">
        <w:rPr>
          <w:rFonts w:ascii="Arial" w:hAnsi="Arial" w:cs="Arial"/>
          <w:sz w:val="16"/>
          <w:szCs w:val="16"/>
        </w:rPr>
        <w:t>reálnou hodnotou ku dňu, ku ktorému sa zostavuje účtovná závierka, pričom sa uvádza vplyv takéhoto ocenenia na výsledok hospodárenia účtovnej jednotky.</w:t>
      </w:r>
    </w:p>
    <w:p w:rsidR="006E5787" w:rsidRPr="00204316" w:rsidRDefault="006E5787" w:rsidP="006E5787">
      <w:pPr>
        <w:spacing w:line="240" w:lineRule="auto"/>
        <w:rPr>
          <w:rFonts w:ascii="Arial" w:hAnsi="Arial" w:cs="Arial"/>
        </w:rPr>
      </w:pPr>
      <w:r w:rsidRPr="00204316">
        <w:rPr>
          <w:rFonts w:ascii="Arial" w:hAnsi="Arial" w:cs="Arial"/>
          <w:b/>
          <w:bCs/>
        </w:rPr>
        <w:t>Tabuľka č. 5 – Položky krátkodobého finančného majetku</w:t>
      </w:r>
    </w:p>
    <w:tbl>
      <w:tblPr>
        <w:tblStyle w:val="Mriekatabuky"/>
        <w:tblW w:w="5000" w:type="pct"/>
        <w:tblInd w:w="0" w:type="dxa"/>
        <w:tblLook w:val="00A0" w:firstRow="1" w:lastRow="0" w:firstColumn="1" w:lastColumn="0" w:noHBand="0" w:noVBand="0"/>
      </w:tblPr>
      <w:tblGrid>
        <w:gridCol w:w="2894"/>
        <w:gridCol w:w="3145"/>
        <w:gridCol w:w="3023"/>
      </w:tblGrid>
      <w:tr w:rsidR="006E5787" w:rsidRPr="00204316" w:rsidTr="003C0615">
        <w:trPr>
          <w:trHeight w:val="677"/>
        </w:trPr>
        <w:tc>
          <w:tcPr>
            <w:tcW w:w="1597" w:type="pct"/>
            <w:vAlign w:val="center"/>
          </w:tcPr>
          <w:p w:rsidR="006E5787" w:rsidRPr="00204316" w:rsidRDefault="006E5787" w:rsidP="003C0615">
            <w:pPr>
              <w:jc w:val="center"/>
              <w:rPr>
                <w:b/>
                <w:bCs/>
                <w:sz w:val="16"/>
                <w:szCs w:val="16"/>
              </w:rPr>
            </w:pPr>
            <w:r w:rsidRPr="00204316">
              <w:rPr>
                <w:b/>
                <w:bCs/>
                <w:sz w:val="16"/>
                <w:szCs w:val="16"/>
              </w:rPr>
              <w:t>Krátkodobý finančný majetok</w:t>
            </w:r>
          </w:p>
        </w:tc>
        <w:tc>
          <w:tcPr>
            <w:tcW w:w="1735" w:type="pct"/>
            <w:vAlign w:val="center"/>
          </w:tcPr>
          <w:p w:rsidR="006E5787" w:rsidRPr="00204316" w:rsidRDefault="006E5787" w:rsidP="003C0615">
            <w:pPr>
              <w:jc w:val="center"/>
              <w:rPr>
                <w:b/>
                <w:bCs/>
                <w:sz w:val="16"/>
                <w:szCs w:val="16"/>
              </w:rPr>
            </w:pPr>
            <w:r w:rsidRPr="00204316">
              <w:rPr>
                <w:b/>
                <w:bCs/>
                <w:sz w:val="16"/>
                <w:szCs w:val="16"/>
              </w:rPr>
              <w:t>Stav na konci bežného účtovného obdobia</w:t>
            </w:r>
          </w:p>
        </w:tc>
        <w:tc>
          <w:tcPr>
            <w:tcW w:w="1668" w:type="pct"/>
            <w:vAlign w:val="center"/>
          </w:tcPr>
          <w:p w:rsidR="006E5787" w:rsidRPr="00204316" w:rsidRDefault="006E5787" w:rsidP="003C0615">
            <w:pPr>
              <w:jc w:val="center"/>
              <w:rPr>
                <w:b/>
                <w:bCs/>
                <w:sz w:val="16"/>
                <w:szCs w:val="16"/>
              </w:rPr>
            </w:pPr>
            <w:r w:rsidRPr="00204316">
              <w:rPr>
                <w:b/>
                <w:bCs/>
                <w:sz w:val="16"/>
                <w:szCs w:val="16"/>
              </w:rPr>
              <w:t>Stav na konci bezprostredne predchádzajúceho účtovného obdobia</w:t>
            </w:r>
          </w:p>
        </w:tc>
      </w:tr>
      <w:tr w:rsidR="006E5787" w:rsidRPr="00204316" w:rsidTr="003C0615">
        <w:trPr>
          <w:trHeight w:val="363"/>
        </w:trPr>
        <w:tc>
          <w:tcPr>
            <w:tcW w:w="1597" w:type="pct"/>
            <w:vAlign w:val="center"/>
          </w:tcPr>
          <w:p w:rsidR="006E5787" w:rsidRPr="00204316" w:rsidRDefault="006E5787" w:rsidP="003C0615">
            <w:pPr>
              <w:rPr>
                <w:sz w:val="16"/>
                <w:szCs w:val="16"/>
              </w:rPr>
            </w:pPr>
            <w:r w:rsidRPr="00204316">
              <w:rPr>
                <w:sz w:val="16"/>
                <w:szCs w:val="16"/>
              </w:rPr>
              <w:t>Pokladnica</w:t>
            </w:r>
          </w:p>
        </w:tc>
        <w:tc>
          <w:tcPr>
            <w:tcW w:w="1735" w:type="pct"/>
            <w:vAlign w:val="center"/>
          </w:tcPr>
          <w:p w:rsidR="006E5787" w:rsidRPr="00204316" w:rsidRDefault="006E5787" w:rsidP="003C0615">
            <w:pPr>
              <w:jc w:val="center"/>
              <w:rPr>
                <w:sz w:val="16"/>
                <w:szCs w:val="16"/>
              </w:rPr>
            </w:pPr>
            <w:r>
              <w:rPr>
                <w:sz w:val="16"/>
                <w:szCs w:val="16"/>
              </w:rPr>
              <w:t>21216,17</w:t>
            </w:r>
          </w:p>
        </w:tc>
        <w:tc>
          <w:tcPr>
            <w:tcW w:w="1668" w:type="pct"/>
            <w:vAlign w:val="center"/>
          </w:tcPr>
          <w:p w:rsidR="006E5787" w:rsidRPr="00204316" w:rsidRDefault="006E5787" w:rsidP="003C0615">
            <w:pPr>
              <w:jc w:val="center"/>
              <w:rPr>
                <w:sz w:val="16"/>
                <w:szCs w:val="16"/>
              </w:rPr>
            </w:pPr>
            <w:r>
              <w:rPr>
                <w:sz w:val="16"/>
                <w:szCs w:val="16"/>
              </w:rPr>
              <w:t>24948,59</w:t>
            </w:r>
          </w:p>
        </w:tc>
      </w:tr>
      <w:tr w:rsidR="006E5787" w:rsidRPr="00204316" w:rsidTr="003C0615">
        <w:trPr>
          <w:trHeight w:val="363"/>
        </w:trPr>
        <w:tc>
          <w:tcPr>
            <w:tcW w:w="1597" w:type="pct"/>
            <w:vAlign w:val="center"/>
          </w:tcPr>
          <w:p w:rsidR="006E5787" w:rsidRPr="00204316" w:rsidRDefault="006E5787" w:rsidP="003C0615">
            <w:pPr>
              <w:rPr>
                <w:sz w:val="16"/>
                <w:szCs w:val="16"/>
              </w:rPr>
            </w:pPr>
            <w:r w:rsidRPr="00204316">
              <w:rPr>
                <w:sz w:val="16"/>
                <w:szCs w:val="16"/>
              </w:rPr>
              <w:t>Ceniny</w:t>
            </w:r>
          </w:p>
        </w:tc>
        <w:tc>
          <w:tcPr>
            <w:tcW w:w="1735" w:type="pct"/>
            <w:vAlign w:val="center"/>
          </w:tcPr>
          <w:p w:rsidR="006E5787" w:rsidRPr="00204316" w:rsidRDefault="006E5787" w:rsidP="003C0615">
            <w:pPr>
              <w:jc w:val="center"/>
              <w:rPr>
                <w:sz w:val="16"/>
                <w:szCs w:val="16"/>
              </w:rPr>
            </w:pPr>
            <w:r>
              <w:rPr>
                <w:sz w:val="16"/>
                <w:szCs w:val="16"/>
              </w:rPr>
              <w:t>350,20</w:t>
            </w:r>
          </w:p>
        </w:tc>
        <w:tc>
          <w:tcPr>
            <w:tcW w:w="1668" w:type="pct"/>
            <w:vAlign w:val="center"/>
          </w:tcPr>
          <w:p w:rsidR="006E5787" w:rsidRPr="00204316" w:rsidRDefault="006E5787" w:rsidP="003C0615">
            <w:pPr>
              <w:jc w:val="center"/>
              <w:rPr>
                <w:sz w:val="16"/>
                <w:szCs w:val="16"/>
              </w:rPr>
            </w:pPr>
            <w:r>
              <w:rPr>
                <w:sz w:val="16"/>
                <w:szCs w:val="16"/>
              </w:rPr>
              <w:t>3316,20</w:t>
            </w:r>
          </w:p>
        </w:tc>
      </w:tr>
      <w:tr w:rsidR="006E5787" w:rsidRPr="00204316" w:rsidTr="003C0615">
        <w:trPr>
          <w:trHeight w:val="363"/>
        </w:trPr>
        <w:tc>
          <w:tcPr>
            <w:tcW w:w="1597" w:type="pct"/>
            <w:vAlign w:val="center"/>
          </w:tcPr>
          <w:p w:rsidR="006E5787" w:rsidRPr="00204316" w:rsidRDefault="006E5787" w:rsidP="003C0615">
            <w:pPr>
              <w:rPr>
                <w:sz w:val="16"/>
                <w:szCs w:val="16"/>
              </w:rPr>
            </w:pPr>
            <w:r w:rsidRPr="00204316">
              <w:rPr>
                <w:sz w:val="16"/>
                <w:szCs w:val="16"/>
              </w:rPr>
              <w:t>Bežné bankové účty</w:t>
            </w:r>
          </w:p>
        </w:tc>
        <w:tc>
          <w:tcPr>
            <w:tcW w:w="1735" w:type="pct"/>
            <w:vAlign w:val="center"/>
          </w:tcPr>
          <w:p w:rsidR="006E5787" w:rsidRPr="00204316" w:rsidRDefault="006E5787" w:rsidP="003C0615">
            <w:pPr>
              <w:jc w:val="center"/>
              <w:rPr>
                <w:sz w:val="16"/>
                <w:szCs w:val="16"/>
              </w:rPr>
            </w:pPr>
            <w:r>
              <w:rPr>
                <w:sz w:val="16"/>
                <w:szCs w:val="16"/>
              </w:rPr>
              <w:t>545202,59</w:t>
            </w:r>
          </w:p>
        </w:tc>
        <w:tc>
          <w:tcPr>
            <w:tcW w:w="1668" w:type="pct"/>
            <w:vAlign w:val="center"/>
          </w:tcPr>
          <w:p w:rsidR="006E5787" w:rsidRPr="00204316" w:rsidRDefault="006E5787" w:rsidP="003C0615">
            <w:pPr>
              <w:jc w:val="center"/>
              <w:rPr>
                <w:sz w:val="16"/>
                <w:szCs w:val="16"/>
              </w:rPr>
            </w:pPr>
            <w:r>
              <w:rPr>
                <w:sz w:val="16"/>
                <w:szCs w:val="16"/>
              </w:rPr>
              <w:t>531879,93</w:t>
            </w:r>
          </w:p>
        </w:tc>
      </w:tr>
      <w:tr w:rsidR="006E5787" w:rsidRPr="00204316" w:rsidTr="003C0615">
        <w:trPr>
          <w:trHeight w:val="521"/>
        </w:trPr>
        <w:tc>
          <w:tcPr>
            <w:tcW w:w="1597" w:type="pct"/>
            <w:vAlign w:val="center"/>
          </w:tcPr>
          <w:p w:rsidR="006E5787" w:rsidRPr="00204316" w:rsidRDefault="006E5787" w:rsidP="003C0615">
            <w:pPr>
              <w:rPr>
                <w:sz w:val="16"/>
                <w:szCs w:val="16"/>
              </w:rPr>
            </w:pPr>
            <w:r w:rsidRPr="00204316">
              <w:rPr>
                <w:sz w:val="16"/>
                <w:szCs w:val="16"/>
              </w:rPr>
              <w:t>Bankové účty s dobou viazanosti dlhšou ako jeden rok</w:t>
            </w:r>
          </w:p>
        </w:tc>
        <w:tc>
          <w:tcPr>
            <w:tcW w:w="1735" w:type="pct"/>
            <w:vAlign w:val="center"/>
          </w:tcPr>
          <w:p w:rsidR="006E5787" w:rsidRPr="00204316" w:rsidRDefault="006E5787" w:rsidP="003C0615">
            <w:pPr>
              <w:jc w:val="center"/>
              <w:rPr>
                <w:sz w:val="16"/>
                <w:szCs w:val="16"/>
              </w:rPr>
            </w:pPr>
          </w:p>
        </w:tc>
        <w:tc>
          <w:tcPr>
            <w:tcW w:w="1668" w:type="pct"/>
            <w:vAlign w:val="center"/>
          </w:tcPr>
          <w:p w:rsidR="006E5787" w:rsidRPr="00204316" w:rsidRDefault="006E5787" w:rsidP="003C0615">
            <w:pPr>
              <w:jc w:val="center"/>
              <w:rPr>
                <w:sz w:val="16"/>
                <w:szCs w:val="16"/>
              </w:rPr>
            </w:pPr>
          </w:p>
        </w:tc>
      </w:tr>
      <w:tr w:rsidR="006E5787" w:rsidRPr="00204316" w:rsidTr="003C0615">
        <w:trPr>
          <w:trHeight w:val="363"/>
        </w:trPr>
        <w:tc>
          <w:tcPr>
            <w:tcW w:w="1597" w:type="pct"/>
            <w:vAlign w:val="center"/>
          </w:tcPr>
          <w:p w:rsidR="006E5787" w:rsidRPr="00204316" w:rsidRDefault="006E5787" w:rsidP="003C0615">
            <w:pPr>
              <w:rPr>
                <w:sz w:val="16"/>
                <w:szCs w:val="16"/>
              </w:rPr>
            </w:pPr>
            <w:r w:rsidRPr="00204316">
              <w:rPr>
                <w:sz w:val="16"/>
                <w:szCs w:val="16"/>
              </w:rPr>
              <w:t>Peniaze na ceste</w:t>
            </w:r>
          </w:p>
        </w:tc>
        <w:tc>
          <w:tcPr>
            <w:tcW w:w="1735" w:type="pct"/>
            <w:vAlign w:val="center"/>
          </w:tcPr>
          <w:p w:rsidR="006E5787" w:rsidRPr="00204316" w:rsidRDefault="006E5787" w:rsidP="003C0615">
            <w:pPr>
              <w:jc w:val="center"/>
              <w:rPr>
                <w:sz w:val="16"/>
                <w:szCs w:val="16"/>
              </w:rPr>
            </w:pPr>
            <w:r>
              <w:rPr>
                <w:sz w:val="16"/>
                <w:szCs w:val="16"/>
              </w:rPr>
              <w:t>-124,49</w:t>
            </w:r>
          </w:p>
        </w:tc>
        <w:tc>
          <w:tcPr>
            <w:tcW w:w="1668" w:type="pct"/>
            <w:vAlign w:val="center"/>
          </w:tcPr>
          <w:p w:rsidR="006E5787" w:rsidRPr="00204316" w:rsidRDefault="006E5787" w:rsidP="003C0615">
            <w:pPr>
              <w:jc w:val="center"/>
              <w:rPr>
                <w:sz w:val="16"/>
                <w:szCs w:val="16"/>
              </w:rPr>
            </w:pPr>
            <w:r>
              <w:rPr>
                <w:sz w:val="16"/>
                <w:szCs w:val="16"/>
              </w:rPr>
              <w:t>-124,49</w:t>
            </w:r>
          </w:p>
        </w:tc>
      </w:tr>
      <w:tr w:rsidR="006E5787" w:rsidRPr="00ED0163" w:rsidTr="003C0615">
        <w:trPr>
          <w:trHeight w:val="364"/>
        </w:trPr>
        <w:tc>
          <w:tcPr>
            <w:tcW w:w="1597" w:type="pct"/>
            <w:vAlign w:val="center"/>
          </w:tcPr>
          <w:p w:rsidR="006E5787" w:rsidRPr="00204316" w:rsidRDefault="006E5787" w:rsidP="003C0615">
            <w:pPr>
              <w:rPr>
                <w:b/>
                <w:bCs/>
                <w:sz w:val="16"/>
                <w:szCs w:val="16"/>
              </w:rPr>
            </w:pPr>
            <w:r w:rsidRPr="00204316">
              <w:rPr>
                <w:b/>
                <w:bCs/>
                <w:sz w:val="16"/>
                <w:szCs w:val="16"/>
              </w:rPr>
              <w:t>Spolu</w:t>
            </w:r>
          </w:p>
        </w:tc>
        <w:tc>
          <w:tcPr>
            <w:tcW w:w="1735" w:type="pct"/>
            <w:vAlign w:val="center"/>
          </w:tcPr>
          <w:p w:rsidR="006E5787" w:rsidRPr="00204316" w:rsidRDefault="006E5787" w:rsidP="003C0615">
            <w:pPr>
              <w:jc w:val="center"/>
              <w:rPr>
                <w:b/>
                <w:bCs/>
                <w:sz w:val="16"/>
                <w:szCs w:val="16"/>
              </w:rPr>
            </w:pPr>
            <w:r>
              <w:rPr>
                <w:b/>
                <w:bCs/>
                <w:sz w:val="16"/>
                <w:szCs w:val="16"/>
              </w:rPr>
              <w:t>560020,23</w:t>
            </w:r>
          </w:p>
        </w:tc>
        <w:tc>
          <w:tcPr>
            <w:tcW w:w="1668" w:type="pct"/>
            <w:vAlign w:val="center"/>
          </w:tcPr>
          <w:p w:rsidR="006E5787" w:rsidRPr="00ED0163" w:rsidRDefault="006E5787" w:rsidP="003C0615">
            <w:pPr>
              <w:jc w:val="center"/>
              <w:rPr>
                <w:b/>
                <w:bCs/>
                <w:sz w:val="16"/>
                <w:szCs w:val="16"/>
              </w:rPr>
            </w:pPr>
            <w:r>
              <w:rPr>
                <w:b/>
                <w:bCs/>
                <w:sz w:val="16"/>
                <w:szCs w:val="16"/>
              </w:rPr>
              <w:t>560020,23</w:t>
            </w:r>
          </w:p>
        </w:tc>
      </w:tr>
    </w:tbl>
    <w:p w:rsidR="006E5787" w:rsidRDefault="006E5787" w:rsidP="006E5787">
      <w:pPr>
        <w:spacing w:line="240" w:lineRule="auto"/>
        <w:rPr>
          <w:rFonts w:ascii="Arial" w:hAnsi="Arial" w:cs="Arial"/>
          <w:sz w:val="16"/>
          <w:szCs w:val="16"/>
        </w:rPr>
      </w:pPr>
    </w:p>
    <w:p w:rsidR="006E5787" w:rsidRPr="00204316" w:rsidRDefault="006E5787" w:rsidP="006E5787">
      <w:pPr>
        <w:spacing w:line="240" w:lineRule="auto"/>
        <w:rPr>
          <w:rFonts w:ascii="Arial" w:hAnsi="Arial" w:cs="Arial"/>
        </w:rPr>
      </w:pPr>
      <w:r w:rsidRPr="00204316">
        <w:rPr>
          <w:rFonts w:ascii="Arial" w:hAnsi="Arial" w:cs="Arial"/>
          <w:b/>
          <w:bCs/>
        </w:rPr>
        <w:t>Tabuľka č. 6 – Položky krátkodobého finančného majetku</w:t>
      </w:r>
    </w:p>
    <w:tbl>
      <w:tblPr>
        <w:tblStyle w:val="Mriekatabuky"/>
        <w:tblW w:w="0" w:type="auto"/>
        <w:tblInd w:w="38" w:type="dxa"/>
        <w:tblLook w:val="00A0" w:firstRow="1" w:lastRow="0" w:firstColumn="1" w:lastColumn="0" w:noHBand="0" w:noVBand="0"/>
      </w:tblPr>
      <w:tblGrid>
        <w:gridCol w:w="2026"/>
        <w:gridCol w:w="2068"/>
        <w:gridCol w:w="1378"/>
        <w:gridCol w:w="1418"/>
        <w:gridCol w:w="2134"/>
      </w:tblGrid>
      <w:tr w:rsidR="006E5787" w:rsidRPr="00204316" w:rsidTr="003C0615">
        <w:trPr>
          <w:trHeight w:val="675"/>
        </w:trPr>
        <w:tc>
          <w:tcPr>
            <w:tcW w:w="3055" w:type="dxa"/>
            <w:vAlign w:val="center"/>
          </w:tcPr>
          <w:p w:rsidR="006E5787" w:rsidRPr="00204316" w:rsidRDefault="006E5787" w:rsidP="003C0615">
            <w:pPr>
              <w:jc w:val="center"/>
              <w:rPr>
                <w:b/>
                <w:bCs/>
                <w:sz w:val="16"/>
                <w:szCs w:val="16"/>
              </w:rPr>
            </w:pPr>
            <w:r w:rsidRPr="00204316">
              <w:rPr>
                <w:b/>
                <w:bCs/>
                <w:sz w:val="16"/>
                <w:szCs w:val="16"/>
              </w:rPr>
              <w:t>Krátkodobý finančný majetok</w:t>
            </w:r>
          </w:p>
        </w:tc>
        <w:tc>
          <w:tcPr>
            <w:tcW w:w="3394" w:type="dxa"/>
            <w:vAlign w:val="center"/>
          </w:tcPr>
          <w:p w:rsidR="006E5787" w:rsidRPr="00204316" w:rsidRDefault="006E5787" w:rsidP="003C0615">
            <w:pPr>
              <w:jc w:val="center"/>
              <w:rPr>
                <w:b/>
                <w:bCs/>
                <w:sz w:val="16"/>
                <w:szCs w:val="16"/>
              </w:rPr>
            </w:pPr>
            <w:r w:rsidRPr="00204316">
              <w:rPr>
                <w:b/>
                <w:bCs/>
                <w:sz w:val="16"/>
                <w:szCs w:val="16"/>
              </w:rPr>
              <w:t>Stav na začiatku bežného účtovného obdobia</w:t>
            </w:r>
          </w:p>
        </w:tc>
        <w:tc>
          <w:tcPr>
            <w:tcW w:w="1985" w:type="dxa"/>
            <w:vAlign w:val="center"/>
          </w:tcPr>
          <w:p w:rsidR="006E5787" w:rsidRPr="00204316" w:rsidRDefault="006E5787" w:rsidP="003C0615">
            <w:pPr>
              <w:jc w:val="center"/>
              <w:rPr>
                <w:b/>
                <w:bCs/>
                <w:sz w:val="16"/>
                <w:szCs w:val="16"/>
              </w:rPr>
            </w:pPr>
            <w:r w:rsidRPr="00204316">
              <w:rPr>
                <w:b/>
                <w:bCs/>
                <w:sz w:val="16"/>
                <w:szCs w:val="16"/>
              </w:rPr>
              <w:t>Prírastky</w:t>
            </w:r>
          </w:p>
        </w:tc>
        <w:tc>
          <w:tcPr>
            <w:tcW w:w="2268" w:type="dxa"/>
            <w:vAlign w:val="center"/>
          </w:tcPr>
          <w:p w:rsidR="006E5787" w:rsidRPr="00204316" w:rsidRDefault="006E5787" w:rsidP="003C0615">
            <w:pPr>
              <w:jc w:val="center"/>
              <w:rPr>
                <w:b/>
                <w:bCs/>
                <w:sz w:val="16"/>
                <w:szCs w:val="16"/>
              </w:rPr>
            </w:pPr>
            <w:r w:rsidRPr="00204316">
              <w:rPr>
                <w:b/>
                <w:bCs/>
                <w:sz w:val="16"/>
                <w:szCs w:val="16"/>
              </w:rPr>
              <w:t>Úbytky</w:t>
            </w:r>
          </w:p>
        </w:tc>
        <w:tc>
          <w:tcPr>
            <w:tcW w:w="3543" w:type="dxa"/>
            <w:vAlign w:val="center"/>
          </w:tcPr>
          <w:p w:rsidR="006E5787" w:rsidRPr="00204316" w:rsidRDefault="006E5787" w:rsidP="003C0615">
            <w:pPr>
              <w:jc w:val="center"/>
              <w:rPr>
                <w:b/>
                <w:bCs/>
                <w:sz w:val="16"/>
                <w:szCs w:val="16"/>
              </w:rPr>
            </w:pPr>
            <w:r w:rsidRPr="00204316">
              <w:rPr>
                <w:b/>
                <w:bCs/>
                <w:sz w:val="16"/>
                <w:szCs w:val="16"/>
              </w:rPr>
              <w:t>Stav na konci bežného účtovného obdobia</w:t>
            </w:r>
          </w:p>
        </w:tc>
      </w:tr>
      <w:tr w:rsidR="006E5787" w:rsidRPr="00204316" w:rsidTr="003C0615">
        <w:tc>
          <w:tcPr>
            <w:tcW w:w="3055" w:type="dxa"/>
            <w:vAlign w:val="center"/>
          </w:tcPr>
          <w:p w:rsidR="006E5787" w:rsidRPr="00204316" w:rsidRDefault="006E5787" w:rsidP="003C0615">
            <w:pPr>
              <w:rPr>
                <w:sz w:val="16"/>
                <w:szCs w:val="16"/>
              </w:rPr>
            </w:pPr>
            <w:r w:rsidRPr="00204316">
              <w:rPr>
                <w:sz w:val="16"/>
                <w:szCs w:val="16"/>
              </w:rPr>
              <w:t>Majetkové cenné papiere na obchodovanie</w:t>
            </w:r>
          </w:p>
        </w:tc>
        <w:tc>
          <w:tcPr>
            <w:tcW w:w="3394" w:type="dxa"/>
            <w:vAlign w:val="center"/>
          </w:tcPr>
          <w:p w:rsidR="006E5787" w:rsidRPr="00204316" w:rsidRDefault="006E5787" w:rsidP="003C0615">
            <w:pPr>
              <w:jc w:val="center"/>
              <w:rPr>
                <w:sz w:val="16"/>
                <w:szCs w:val="16"/>
              </w:rPr>
            </w:pPr>
          </w:p>
        </w:tc>
        <w:tc>
          <w:tcPr>
            <w:tcW w:w="1985" w:type="dxa"/>
            <w:vAlign w:val="center"/>
          </w:tcPr>
          <w:p w:rsidR="006E5787" w:rsidRPr="00204316" w:rsidRDefault="006E5787" w:rsidP="003C0615">
            <w:pPr>
              <w:jc w:val="center"/>
              <w:rPr>
                <w:sz w:val="16"/>
                <w:szCs w:val="16"/>
              </w:rPr>
            </w:pPr>
          </w:p>
        </w:tc>
        <w:tc>
          <w:tcPr>
            <w:tcW w:w="2268" w:type="dxa"/>
            <w:vAlign w:val="center"/>
          </w:tcPr>
          <w:p w:rsidR="006E5787" w:rsidRPr="00204316" w:rsidRDefault="006E5787" w:rsidP="003C0615">
            <w:pPr>
              <w:jc w:val="center"/>
              <w:rPr>
                <w:sz w:val="16"/>
                <w:szCs w:val="16"/>
              </w:rPr>
            </w:pPr>
          </w:p>
        </w:tc>
        <w:tc>
          <w:tcPr>
            <w:tcW w:w="3543" w:type="dxa"/>
            <w:vAlign w:val="center"/>
          </w:tcPr>
          <w:p w:rsidR="006E5787" w:rsidRPr="00204316" w:rsidRDefault="006E5787" w:rsidP="003C0615">
            <w:pPr>
              <w:jc w:val="center"/>
              <w:rPr>
                <w:sz w:val="16"/>
                <w:szCs w:val="16"/>
              </w:rPr>
            </w:pPr>
          </w:p>
        </w:tc>
      </w:tr>
      <w:tr w:rsidR="006E5787" w:rsidRPr="00204316" w:rsidTr="003C0615">
        <w:tc>
          <w:tcPr>
            <w:tcW w:w="3055" w:type="dxa"/>
            <w:vAlign w:val="center"/>
          </w:tcPr>
          <w:p w:rsidR="006E5787" w:rsidRPr="00204316" w:rsidRDefault="006E5787" w:rsidP="003C0615">
            <w:pPr>
              <w:rPr>
                <w:sz w:val="16"/>
                <w:szCs w:val="16"/>
              </w:rPr>
            </w:pPr>
            <w:r w:rsidRPr="00204316">
              <w:rPr>
                <w:sz w:val="16"/>
                <w:szCs w:val="16"/>
              </w:rPr>
              <w:t xml:space="preserve">Dlhové cenné papiere na obchodovanie </w:t>
            </w:r>
          </w:p>
        </w:tc>
        <w:tc>
          <w:tcPr>
            <w:tcW w:w="3394" w:type="dxa"/>
            <w:vAlign w:val="center"/>
          </w:tcPr>
          <w:p w:rsidR="006E5787" w:rsidRPr="00204316" w:rsidRDefault="006E5787" w:rsidP="003C0615">
            <w:pPr>
              <w:jc w:val="center"/>
              <w:rPr>
                <w:sz w:val="16"/>
                <w:szCs w:val="16"/>
              </w:rPr>
            </w:pPr>
          </w:p>
        </w:tc>
        <w:tc>
          <w:tcPr>
            <w:tcW w:w="1985" w:type="dxa"/>
            <w:vAlign w:val="center"/>
          </w:tcPr>
          <w:p w:rsidR="006E5787" w:rsidRPr="00204316" w:rsidRDefault="006E5787" w:rsidP="003C0615">
            <w:pPr>
              <w:jc w:val="center"/>
              <w:rPr>
                <w:sz w:val="16"/>
                <w:szCs w:val="16"/>
              </w:rPr>
            </w:pPr>
          </w:p>
        </w:tc>
        <w:tc>
          <w:tcPr>
            <w:tcW w:w="2268" w:type="dxa"/>
            <w:vAlign w:val="center"/>
          </w:tcPr>
          <w:p w:rsidR="006E5787" w:rsidRPr="00204316" w:rsidRDefault="006E5787" w:rsidP="003C0615">
            <w:pPr>
              <w:jc w:val="center"/>
              <w:rPr>
                <w:sz w:val="16"/>
                <w:szCs w:val="16"/>
              </w:rPr>
            </w:pPr>
          </w:p>
        </w:tc>
        <w:tc>
          <w:tcPr>
            <w:tcW w:w="3543" w:type="dxa"/>
            <w:vAlign w:val="center"/>
          </w:tcPr>
          <w:p w:rsidR="006E5787" w:rsidRPr="00204316" w:rsidRDefault="006E5787" w:rsidP="003C0615">
            <w:pPr>
              <w:jc w:val="center"/>
              <w:rPr>
                <w:sz w:val="16"/>
                <w:szCs w:val="16"/>
              </w:rPr>
            </w:pPr>
          </w:p>
        </w:tc>
      </w:tr>
      <w:tr w:rsidR="006E5787" w:rsidRPr="00204316" w:rsidTr="003C0615">
        <w:tc>
          <w:tcPr>
            <w:tcW w:w="3055" w:type="dxa"/>
            <w:vAlign w:val="center"/>
          </w:tcPr>
          <w:p w:rsidR="006E5787" w:rsidRPr="00204316" w:rsidRDefault="006E5787" w:rsidP="003C0615">
            <w:pPr>
              <w:rPr>
                <w:sz w:val="16"/>
                <w:szCs w:val="16"/>
              </w:rPr>
            </w:pPr>
            <w:r w:rsidRPr="00204316">
              <w:rPr>
                <w:sz w:val="16"/>
                <w:szCs w:val="16"/>
              </w:rPr>
              <w:t xml:space="preserve">Dlhové cenné papiere so splatnosťou do jedného roka držané do splatnosti </w:t>
            </w:r>
          </w:p>
        </w:tc>
        <w:tc>
          <w:tcPr>
            <w:tcW w:w="3394" w:type="dxa"/>
            <w:vAlign w:val="center"/>
          </w:tcPr>
          <w:p w:rsidR="006E5787" w:rsidRPr="00204316" w:rsidRDefault="006E5787" w:rsidP="003C0615">
            <w:pPr>
              <w:jc w:val="center"/>
              <w:rPr>
                <w:sz w:val="16"/>
                <w:szCs w:val="16"/>
              </w:rPr>
            </w:pPr>
          </w:p>
        </w:tc>
        <w:tc>
          <w:tcPr>
            <w:tcW w:w="1985" w:type="dxa"/>
            <w:vAlign w:val="center"/>
          </w:tcPr>
          <w:p w:rsidR="006E5787" w:rsidRPr="00204316" w:rsidRDefault="006E5787" w:rsidP="003C0615">
            <w:pPr>
              <w:jc w:val="center"/>
              <w:rPr>
                <w:sz w:val="16"/>
                <w:szCs w:val="16"/>
              </w:rPr>
            </w:pPr>
          </w:p>
        </w:tc>
        <w:tc>
          <w:tcPr>
            <w:tcW w:w="2268" w:type="dxa"/>
            <w:vAlign w:val="center"/>
          </w:tcPr>
          <w:p w:rsidR="006E5787" w:rsidRPr="00204316" w:rsidRDefault="006E5787" w:rsidP="003C0615">
            <w:pPr>
              <w:jc w:val="center"/>
              <w:rPr>
                <w:sz w:val="16"/>
                <w:szCs w:val="16"/>
              </w:rPr>
            </w:pPr>
          </w:p>
        </w:tc>
        <w:tc>
          <w:tcPr>
            <w:tcW w:w="3543" w:type="dxa"/>
            <w:vAlign w:val="center"/>
          </w:tcPr>
          <w:p w:rsidR="006E5787" w:rsidRPr="00204316" w:rsidRDefault="006E5787" w:rsidP="003C0615">
            <w:pPr>
              <w:jc w:val="center"/>
              <w:rPr>
                <w:sz w:val="16"/>
                <w:szCs w:val="16"/>
              </w:rPr>
            </w:pPr>
          </w:p>
        </w:tc>
      </w:tr>
      <w:tr w:rsidR="006E5787" w:rsidRPr="00204316" w:rsidTr="003C0615">
        <w:tc>
          <w:tcPr>
            <w:tcW w:w="3055" w:type="dxa"/>
            <w:vAlign w:val="center"/>
          </w:tcPr>
          <w:p w:rsidR="006E5787" w:rsidRPr="00204316" w:rsidRDefault="006E5787" w:rsidP="003C0615">
            <w:pPr>
              <w:rPr>
                <w:sz w:val="16"/>
                <w:szCs w:val="16"/>
              </w:rPr>
            </w:pPr>
            <w:r w:rsidRPr="00204316">
              <w:rPr>
                <w:sz w:val="16"/>
                <w:szCs w:val="16"/>
              </w:rPr>
              <w:lastRenderedPageBreak/>
              <w:t>Ostatné realizovateľné cenné papiere</w:t>
            </w:r>
          </w:p>
        </w:tc>
        <w:tc>
          <w:tcPr>
            <w:tcW w:w="3394" w:type="dxa"/>
            <w:vAlign w:val="center"/>
          </w:tcPr>
          <w:p w:rsidR="006E5787" w:rsidRPr="00204316" w:rsidRDefault="006E5787" w:rsidP="003C0615">
            <w:pPr>
              <w:jc w:val="center"/>
              <w:rPr>
                <w:sz w:val="16"/>
                <w:szCs w:val="16"/>
              </w:rPr>
            </w:pPr>
          </w:p>
        </w:tc>
        <w:tc>
          <w:tcPr>
            <w:tcW w:w="1985" w:type="dxa"/>
            <w:vAlign w:val="center"/>
          </w:tcPr>
          <w:p w:rsidR="006E5787" w:rsidRPr="00204316" w:rsidRDefault="006E5787" w:rsidP="003C0615">
            <w:pPr>
              <w:jc w:val="center"/>
              <w:rPr>
                <w:sz w:val="16"/>
                <w:szCs w:val="16"/>
              </w:rPr>
            </w:pPr>
          </w:p>
        </w:tc>
        <w:tc>
          <w:tcPr>
            <w:tcW w:w="2268" w:type="dxa"/>
            <w:vAlign w:val="center"/>
          </w:tcPr>
          <w:p w:rsidR="006E5787" w:rsidRPr="00204316" w:rsidRDefault="006E5787" w:rsidP="003C0615">
            <w:pPr>
              <w:jc w:val="center"/>
              <w:rPr>
                <w:sz w:val="16"/>
                <w:szCs w:val="16"/>
              </w:rPr>
            </w:pPr>
          </w:p>
        </w:tc>
        <w:tc>
          <w:tcPr>
            <w:tcW w:w="3543" w:type="dxa"/>
            <w:vAlign w:val="center"/>
          </w:tcPr>
          <w:p w:rsidR="006E5787" w:rsidRPr="00204316" w:rsidRDefault="006E5787" w:rsidP="003C0615">
            <w:pPr>
              <w:jc w:val="center"/>
              <w:rPr>
                <w:sz w:val="16"/>
                <w:szCs w:val="16"/>
              </w:rPr>
            </w:pPr>
          </w:p>
        </w:tc>
      </w:tr>
      <w:tr w:rsidR="006E5787" w:rsidRPr="00204316" w:rsidTr="003C0615">
        <w:tc>
          <w:tcPr>
            <w:tcW w:w="3055" w:type="dxa"/>
            <w:vAlign w:val="center"/>
          </w:tcPr>
          <w:p w:rsidR="006E5787" w:rsidRPr="00204316" w:rsidRDefault="006E5787" w:rsidP="003C0615">
            <w:pPr>
              <w:rPr>
                <w:sz w:val="16"/>
                <w:szCs w:val="16"/>
              </w:rPr>
            </w:pPr>
            <w:r w:rsidRPr="00204316">
              <w:rPr>
                <w:sz w:val="16"/>
                <w:szCs w:val="16"/>
              </w:rPr>
              <w:t>Obstarávanie krátkodobého finančného majetku</w:t>
            </w:r>
          </w:p>
        </w:tc>
        <w:tc>
          <w:tcPr>
            <w:tcW w:w="3394" w:type="dxa"/>
            <w:vAlign w:val="center"/>
          </w:tcPr>
          <w:p w:rsidR="006E5787" w:rsidRPr="00204316" w:rsidRDefault="006E5787" w:rsidP="003C0615">
            <w:pPr>
              <w:jc w:val="center"/>
              <w:rPr>
                <w:sz w:val="16"/>
                <w:szCs w:val="16"/>
              </w:rPr>
            </w:pPr>
          </w:p>
        </w:tc>
        <w:tc>
          <w:tcPr>
            <w:tcW w:w="1985" w:type="dxa"/>
            <w:vAlign w:val="center"/>
          </w:tcPr>
          <w:p w:rsidR="006E5787" w:rsidRPr="00204316" w:rsidRDefault="006E5787" w:rsidP="003C0615">
            <w:pPr>
              <w:jc w:val="center"/>
              <w:rPr>
                <w:sz w:val="16"/>
                <w:szCs w:val="16"/>
              </w:rPr>
            </w:pPr>
          </w:p>
        </w:tc>
        <w:tc>
          <w:tcPr>
            <w:tcW w:w="2268" w:type="dxa"/>
            <w:vAlign w:val="center"/>
          </w:tcPr>
          <w:p w:rsidR="006E5787" w:rsidRPr="00204316" w:rsidRDefault="006E5787" w:rsidP="003C0615">
            <w:pPr>
              <w:jc w:val="center"/>
              <w:rPr>
                <w:sz w:val="16"/>
                <w:szCs w:val="16"/>
              </w:rPr>
            </w:pPr>
          </w:p>
        </w:tc>
        <w:tc>
          <w:tcPr>
            <w:tcW w:w="3543" w:type="dxa"/>
            <w:vAlign w:val="center"/>
          </w:tcPr>
          <w:p w:rsidR="006E5787" w:rsidRPr="00204316" w:rsidRDefault="006E5787" w:rsidP="003C0615">
            <w:pPr>
              <w:jc w:val="center"/>
              <w:rPr>
                <w:sz w:val="16"/>
                <w:szCs w:val="16"/>
              </w:rPr>
            </w:pPr>
          </w:p>
        </w:tc>
      </w:tr>
      <w:tr w:rsidR="006E5787" w:rsidRPr="00204316" w:rsidTr="003C0615">
        <w:tc>
          <w:tcPr>
            <w:tcW w:w="3055" w:type="dxa"/>
            <w:vAlign w:val="center"/>
          </w:tcPr>
          <w:p w:rsidR="006E5787" w:rsidRPr="00204316" w:rsidRDefault="006E5787" w:rsidP="003C0615">
            <w:pPr>
              <w:rPr>
                <w:b/>
                <w:bCs/>
                <w:sz w:val="16"/>
                <w:szCs w:val="16"/>
              </w:rPr>
            </w:pPr>
            <w:r w:rsidRPr="00204316">
              <w:rPr>
                <w:b/>
                <w:bCs/>
                <w:sz w:val="16"/>
                <w:szCs w:val="16"/>
              </w:rPr>
              <w:t>Krátkodobý finančný majetok spolu</w:t>
            </w:r>
          </w:p>
        </w:tc>
        <w:tc>
          <w:tcPr>
            <w:tcW w:w="3394" w:type="dxa"/>
            <w:vAlign w:val="center"/>
          </w:tcPr>
          <w:p w:rsidR="006E5787" w:rsidRPr="00204316" w:rsidRDefault="006E5787" w:rsidP="003C0615">
            <w:pPr>
              <w:jc w:val="center"/>
              <w:rPr>
                <w:b/>
                <w:bCs/>
                <w:sz w:val="16"/>
                <w:szCs w:val="16"/>
              </w:rPr>
            </w:pPr>
          </w:p>
        </w:tc>
        <w:tc>
          <w:tcPr>
            <w:tcW w:w="1985" w:type="dxa"/>
            <w:vAlign w:val="center"/>
          </w:tcPr>
          <w:p w:rsidR="006E5787" w:rsidRPr="00204316" w:rsidRDefault="006E5787" w:rsidP="003C0615">
            <w:pPr>
              <w:jc w:val="center"/>
              <w:rPr>
                <w:b/>
                <w:bCs/>
                <w:sz w:val="16"/>
                <w:szCs w:val="16"/>
              </w:rPr>
            </w:pPr>
          </w:p>
        </w:tc>
        <w:tc>
          <w:tcPr>
            <w:tcW w:w="2268" w:type="dxa"/>
            <w:vAlign w:val="center"/>
          </w:tcPr>
          <w:p w:rsidR="006E5787" w:rsidRPr="00204316" w:rsidRDefault="006E5787" w:rsidP="003C0615">
            <w:pPr>
              <w:jc w:val="center"/>
              <w:rPr>
                <w:b/>
                <w:bCs/>
                <w:sz w:val="16"/>
                <w:szCs w:val="16"/>
              </w:rPr>
            </w:pPr>
          </w:p>
        </w:tc>
        <w:tc>
          <w:tcPr>
            <w:tcW w:w="3543" w:type="dxa"/>
            <w:vAlign w:val="center"/>
          </w:tcPr>
          <w:p w:rsidR="006E5787" w:rsidRPr="00204316" w:rsidRDefault="006E5787" w:rsidP="003C0615">
            <w:pPr>
              <w:jc w:val="center"/>
              <w:rPr>
                <w:b/>
                <w:bCs/>
                <w:sz w:val="16"/>
                <w:szCs w:val="16"/>
              </w:rPr>
            </w:pPr>
          </w:p>
        </w:tc>
      </w:tr>
    </w:tbl>
    <w:p w:rsidR="006E5787" w:rsidRPr="00204316" w:rsidRDefault="006E5787" w:rsidP="006E5787">
      <w:pPr>
        <w:spacing w:line="240" w:lineRule="auto"/>
        <w:rPr>
          <w:rFonts w:ascii="Arial" w:hAnsi="Arial" w:cs="Arial"/>
          <w:b/>
          <w:bCs/>
        </w:rPr>
      </w:pPr>
    </w:p>
    <w:p w:rsidR="006E5787" w:rsidRPr="00204316" w:rsidRDefault="006E5787" w:rsidP="006E5787">
      <w:pPr>
        <w:spacing w:line="240" w:lineRule="auto"/>
        <w:rPr>
          <w:rFonts w:ascii="Arial" w:hAnsi="Arial" w:cs="Arial"/>
          <w:b/>
          <w:bCs/>
        </w:rPr>
      </w:pPr>
    </w:p>
    <w:p w:rsidR="006E5787" w:rsidRPr="00E9371D" w:rsidRDefault="006E5787" w:rsidP="006E5787">
      <w:pPr>
        <w:spacing w:line="240" w:lineRule="auto"/>
        <w:rPr>
          <w:rFonts w:ascii="Arial" w:hAnsi="Arial" w:cs="Arial"/>
          <w:b/>
          <w:bCs/>
          <w:highlight w:val="yellow"/>
        </w:rPr>
      </w:pPr>
    </w:p>
    <w:p w:rsidR="006E5787" w:rsidRPr="00204316" w:rsidRDefault="006E5787" w:rsidP="006E5787">
      <w:pPr>
        <w:spacing w:line="240" w:lineRule="auto"/>
        <w:rPr>
          <w:rFonts w:ascii="Arial" w:hAnsi="Arial" w:cs="Arial"/>
        </w:rPr>
      </w:pPr>
      <w:r w:rsidRPr="00204316">
        <w:rPr>
          <w:rFonts w:ascii="Arial" w:hAnsi="Arial" w:cs="Arial"/>
          <w:b/>
          <w:bCs/>
        </w:rPr>
        <w:t>Tabuľka č. 7 – Položky krátkodobého finančného majetku</w:t>
      </w:r>
    </w:p>
    <w:tbl>
      <w:tblPr>
        <w:tblStyle w:val="Mriekatabuky"/>
        <w:tblW w:w="0" w:type="auto"/>
        <w:tblInd w:w="38" w:type="dxa"/>
        <w:tblLook w:val="00A0" w:firstRow="1" w:lastRow="0" w:firstColumn="1" w:lastColumn="0" w:noHBand="0" w:noVBand="0"/>
      </w:tblPr>
      <w:tblGrid>
        <w:gridCol w:w="2358"/>
        <w:gridCol w:w="1709"/>
        <w:gridCol w:w="2848"/>
        <w:gridCol w:w="2109"/>
      </w:tblGrid>
      <w:tr w:rsidR="006E5787" w:rsidRPr="00204316" w:rsidTr="003C0615">
        <w:tc>
          <w:tcPr>
            <w:tcW w:w="3819" w:type="dxa"/>
            <w:vAlign w:val="center"/>
          </w:tcPr>
          <w:p w:rsidR="006E5787" w:rsidRPr="00204316" w:rsidRDefault="006E5787" w:rsidP="003C0615">
            <w:pPr>
              <w:jc w:val="center"/>
              <w:rPr>
                <w:b/>
                <w:bCs/>
                <w:sz w:val="16"/>
                <w:szCs w:val="16"/>
              </w:rPr>
            </w:pPr>
            <w:r w:rsidRPr="00204316">
              <w:rPr>
                <w:b/>
                <w:bCs/>
                <w:sz w:val="16"/>
                <w:szCs w:val="16"/>
              </w:rPr>
              <w:t>Krátkodobý finančný  majetok</w:t>
            </w:r>
          </w:p>
        </w:tc>
        <w:tc>
          <w:tcPr>
            <w:tcW w:w="2914" w:type="dxa"/>
            <w:vAlign w:val="center"/>
          </w:tcPr>
          <w:p w:rsidR="006E5787" w:rsidRPr="00204316" w:rsidRDefault="006E5787" w:rsidP="003C0615">
            <w:pPr>
              <w:jc w:val="center"/>
              <w:rPr>
                <w:b/>
                <w:bCs/>
                <w:sz w:val="16"/>
                <w:szCs w:val="16"/>
              </w:rPr>
            </w:pPr>
            <w:r w:rsidRPr="00204316">
              <w:rPr>
                <w:b/>
                <w:bCs/>
                <w:sz w:val="16"/>
                <w:szCs w:val="16"/>
              </w:rPr>
              <w:t>Zvýšenie/ zníženie hodnoty</w:t>
            </w:r>
          </w:p>
          <w:p w:rsidR="006E5787" w:rsidRPr="00204316" w:rsidRDefault="006E5787" w:rsidP="003C0615">
            <w:pPr>
              <w:jc w:val="center"/>
              <w:rPr>
                <w:b/>
                <w:bCs/>
                <w:sz w:val="16"/>
                <w:szCs w:val="16"/>
              </w:rPr>
            </w:pPr>
            <w:r w:rsidRPr="00204316">
              <w:rPr>
                <w:b/>
                <w:bCs/>
                <w:sz w:val="16"/>
                <w:szCs w:val="16"/>
              </w:rPr>
              <w:t>(+/-)</w:t>
            </w:r>
          </w:p>
        </w:tc>
        <w:tc>
          <w:tcPr>
            <w:tcW w:w="4252" w:type="dxa"/>
            <w:vAlign w:val="center"/>
          </w:tcPr>
          <w:p w:rsidR="006E5787" w:rsidRPr="00204316" w:rsidRDefault="006E5787" w:rsidP="003C0615">
            <w:pPr>
              <w:jc w:val="center"/>
              <w:rPr>
                <w:b/>
                <w:bCs/>
                <w:sz w:val="16"/>
                <w:szCs w:val="16"/>
              </w:rPr>
            </w:pPr>
            <w:r w:rsidRPr="00204316">
              <w:rPr>
                <w:b/>
                <w:bCs/>
                <w:sz w:val="16"/>
                <w:szCs w:val="16"/>
              </w:rPr>
              <w:t>Vplyv ocenenia na výsledok hospodárenia bežného účtovného obdobia</w:t>
            </w:r>
          </w:p>
        </w:tc>
        <w:tc>
          <w:tcPr>
            <w:tcW w:w="3260" w:type="dxa"/>
            <w:vAlign w:val="center"/>
          </w:tcPr>
          <w:p w:rsidR="006E5787" w:rsidRPr="00204316" w:rsidRDefault="006E5787" w:rsidP="003C0615">
            <w:pPr>
              <w:jc w:val="center"/>
              <w:rPr>
                <w:b/>
                <w:bCs/>
                <w:sz w:val="16"/>
                <w:szCs w:val="16"/>
              </w:rPr>
            </w:pPr>
            <w:r w:rsidRPr="00204316">
              <w:rPr>
                <w:b/>
                <w:bCs/>
                <w:sz w:val="16"/>
                <w:szCs w:val="16"/>
              </w:rPr>
              <w:t>Vplyv ocenenia na vlastné imanie</w:t>
            </w:r>
          </w:p>
        </w:tc>
      </w:tr>
      <w:tr w:rsidR="006E5787" w:rsidRPr="00204316" w:rsidTr="003C0615">
        <w:tc>
          <w:tcPr>
            <w:tcW w:w="3819" w:type="dxa"/>
            <w:vAlign w:val="center"/>
          </w:tcPr>
          <w:p w:rsidR="006E5787" w:rsidRPr="00204316" w:rsidRDefault="006E5787" w:rsidP="003C0615">
            <w:pPr>
              <w:rPr>
                <w:sz w:val="16"/>
                <w:szCs w:val="16"/>
              </w:rPr>
            </w:pPr>
            <w:r w:rsidRPr="00204316">
              <w:rPr>
                <w:sz w:val="16"/>
                <w:szCs w:val="16"/>
              </w:rPr>
              <w:t>Majetkové cenné papiere na obchodovanie</w:t>
            </w:r>
          </w:p>
        </w:tc>
        <w:tc>
          <w:tcPr>
            <w:tcW w:w="2914" w:type="dxa"/>
          </w:tcPr>
          <w:p w:rsidR="006E5787" w:rsidRPr="00204316" w:rsidRDefault="006E5787" w:rsidP="003C0615">
            <w:pPr>
              <w:rPr>
                <w:sz w:val="16"/>
                <w:szCs w:val="16"/>
              </w:rPr>
            </w:pPr>
          </w:p>
        </w:tc>
        <w:tc>
          <w:tcPr>
            <w:tcW w:w="4252" w:type="dxa"/>
          </w:tcPr>
          <w:p w:rsidR="006E5787" w:rsidRPr="00204316" w:rsidRDefault="006E5787" w:rsidP="003C0615">
            <w:pPr>
              <w:rPr>
                <w:sz w:val="16"/>
                <w:szCs w:val="16"/>
              </w:rPr>
            </w:pPr>
          </w:p>
        </w:tc>
        <w:tc>
          <w:tcPr>
            <w:tcW w:w="3260" w:type="dxa"/>
          </w:tcPr>
          <w:p w:rsidR="006E5787" w:rsidRPr="00204316" w:rsidRDefault="006E5787" w:rsidP="003C0615">
            <w:pPr>
              <w:rPr>
                <w:sz w:val="16"/>
                <w:szCs w:val="16"/>
              </w:rPr>
            </w:pPr>
          </w:p>
        </w:tc>
      </w:tr>
      <w:tr w:rsidR="006E5787" w:rsidRPr="00204316" w:rsidTr="003C0615">
        <w:tc>
          <w:tcPr>
            <w:tcW w:w="3819" w:type="dxa"/>
            <w:vAlign w:val="center"/>
          </w:tcPr>
          <w:p w:rsidR="006E5787" w:rsidRPr="00204316" w:rsidRDefault="006E5787" w:rsidP="003C0615">
            <w:pPr>
              <w:rPr>
                <w:sz w:val="16"/>
                <w:szCs w:val="16"/>
              </w:rPr>
            </w:pPr>
            <w:r w:rsidRPr="00204316">
              <w:rPr>
                <w:sz w:val="16"/>
                <w:szCs w:val="16"/>
              </w:rPr>
              <w:t>Dlhové cenné papiere na obchodovanie</w:t>
            </w:r>
          </w:p>
        </w:tc>
        <w:tc>
          <w:tcPr>
            <w:tcW w:w="2914" w:type="dxa"/>
          </w:tcPr>
          <w:p w:rsidR="006E5787" w:rsidRPr="00204316" w:rsidRDefault="006E5787" w:rsidP="003C0615">
            <w:pPr>
              <w:rPr>
                <w:sz w:val="16"/>
                <w:szCs w:val="16"/>
              </w:rPr>
            </w:pPr>
          </w:p>
        </w:tc>
        <w:tc>
          <w:tcPr>
            <w:tcW w:w="4252" w:type="dxa"/>
          </w:tcPr>
          <w:p w:rsidR="006E5787" w:rsidRPr="00204316" w:rsidRDefault="006E5787" w:rsidP="003C0615">
            <w:pPr>
              <w:rPr>
                <w:sz w:val="16"/>
                <w:szCs w:val="16"/>
              </w:rPr>
            </w:pPr>
          </w:p>
        </w:tc>
        <w:tc>
          <w:tcPr>
            <w:tcW w:w="3260" w:type="dxa"/>
          </w:tcPr>
          <w:p w:rsidR="006E5787" w:rsidRPr="00204316" w:rsidRDefault="006E5787" w:rsidP="003C0615">
            <w:pPr>
              <w:rPr>
                <w:sz w:val="16"/>
                <w:szCs w:val="16"/>
              </w:rPr>
            </w:pPr>
          </w:p>
        </w:tc>
      </w:tr>
      <w:tr w:rsidR="006E5787" w:rsidRPr="00204316" w:rsidTr="003C0615">
        <w:tc>
          <w:tcPr>
            <w:tcW w:w="3819" w:type="dxa"/>
            <w:vAlign w:val="center"/>
          </w:tcPr>
          <w:p w:rsidR="006E5787" w:rsidRPr="00204316" w:rsidRDefault="006E5787" w:rsidP="003C0615">
            <w:pPr>
              <w:rPr>
                <w:sz w:val="16"/>
                <w:szCs w:val="16"/>
              </w:rPr>
            </w:pPr>
            <w:r w:rsidRPr="00204316">
              <w:rPr>
                <w:sz w:val="16"/>
                <w:szCs w:val="16"/>
              </w:rPr>
              <w:t>Ostatné realizovateľné cenné papiere</w:t>
            </w:r>
          </w:p>
        </w:tc>
        <w:tc>
          <w:tcPr>
            <w:tcW w:w="2914" w:type="dxa"/>
          </w:tcPr>
          <w:p w:rsidR="006E5787" w:rsidRPr="00204316" w:rsidRDefault="006E5787" w:rsidP="003C0615">
            <w:pPr>
              <w:rPr>
                <w:sz w:val="16"/>
                <w:szCs w:val="16"/>
              </w:rPr>
            </w:pPr>
          </w:p>
        </w:tc>
        <w:tc>
          <w:tcPr>
            <w:tcW w:w="4252" w:type="dxa"/>
          </w:tcPr>
          <w:p w:rsidR="006E5787" w:rsidRPr="00204316" w:rsidRDefault="006E5787" w:rsidP="003C0615">
            <w:pPr>
              <w:rPr>
                <w:sz w:val="16"/>
                <w:szCs w:val="16"/>
              </w:rPr>
            </w:pPr>
          </w:p>
        </w:tc>
        <w:tc>
          <w:tcPr>
            <w:tcW w:w="3260" w:type="dxa"/>
          </w:tcPr>
          <w:p w:rsidR="006E5787" w:rsidRPr="00204316" w:rsidRDefault="006E5787" w:rsidP="003C0615">
            <w:pPr>
              <w:rPr>
                <w:sz w:val="16"/>
                <w:szCs w:val="16"/>
              </w:rPr>
            </w:pPr>
          </w:p>
        </w:tc>
      </w:tr>
      <w:tr w:rsidR="006E5787" w:rsidRPr="00ED0163" w:rsidTr="003C0615">
        <w:tc>
          <w:tcPr>
            <w:tcW w:w="3819" w:type="dxa"/>
            <w:vAlign w:val="center"/>
          </w:tcPr>
          <w:p w:rsidR="006E5787" w:rsidRPr="00ED0163" w:rsidRDefault="006E5787" w:rsidP="003C0615">
            <w:pPr>
              <w:rPr>
                <w:b/>
                <w:bCs/>
                <w:sz w:val="16"/>
                <w:szCs w:val="16"/>
              </w:rPr>
            </w:pPr>
            <w:r w:rsidRPr="00204316">
              <w:rPr>
                <w:b/>
                <w:bCs/>
                <w:sz w:val="16"/>
                <w:szCs w:val="16"/>
              </w:rPr>
              <w:t>Krátkodobý finančný  majetok spolu</w:t>
            </w:r>
          </w:p>
        </w:tc>
        <w:tc>
          <w:tcPr>
            <w:tcW w:w="2914" w:type="dxa"/>
          </w:tcPr>
          <w:p w:rsidR="006E5787" w:rsidRPr="00ED0163" w:rsidRDefault="006E5787" w:rsidP="003C0615">
            <w:pPr>
              <w:rPr>
                <w:sz w:val="16"/>
                <w:szCs w:val="16"/>
              </w:rPr>
            </w:pPr>
          </w:p>
        </w:tc>
        <w:tc>
          <w:tcPr>
            <w:tcW w:w="4252" w:type="dxa"/>
          </w:tcPr>
          <w:p w:rsidR="006E5787" w:rsidRPr="00ED0163" w:rsidRDefault="006E5787" w:rsidP="003C0615">
            <w:pPr>
              <w:rPr>
                <w:sz w:val="16"/>
                <w:szCs w:val="16"/>
              </w:rPr>
            </w:pPr>
          </w:p>
        </w:tc>
        <w:tc>
          <w:tcPr>
            <w:tcW w:w="3260" w:type="dxa"/>
          </w:tcPr>
          <w:p w:rsidR="006E5787" w:rsidRPr="00ED0163" w:rsidRDefault="006E5787" w:rsidP="003C0615">
            <w:pPr>
              <w:rPr>
                <w:sz w:val="16"/>
                <w:szCs w:val="16"/>
              </w:rPr>
            </w:pPr>
          </w:p>
        </w:tc>
      </w:tr>
    </w:tbl>
    <w:p w:rsidR="006E5787" w:rsidRPr="00ED0163" w:rsidRDefault="006E5787" w:rsidP="006E5787">
      <w:pPr>
        <w:spacing w:line="240" w:lineRule="auto"/>
        <w:rPr>
          <w:rFonts w:ascii="Arial" w:hAnsi="Arial" w:cs="Arial"/>
          <w:sz w:val="16"/>
          <w:szCs w:val="16"/>
        </w:rPr>
      </w:pPr>
    </w:p>
    <w:p w:rsidR="006E5787" w:rsidRDefault="006E5787" w:rsidP="006E5787">
      <w:pPr>
        <w:spacing w:line="240" w:lineRule="auto"/>
        <w:rPr>
          <w:rFonts w:ascii="Arial" w:hAnsi="Arial" w:cs="Arial"/>
          <w:sz w:val="16"/>
          <w:szCs w:val="16"/>
        </w:rPr>
      </w:pPr>
      <w:r w:rsidRPr="00ED0163">
        <w:rPr>
          <w:rFonts w:ascii="Arial" w:hAnsi="Arial" w:cs="Arial"/>
          <w:sz w:val="16"/>
          <w:szCs w:val="16"/>
        </w:rPr>
        <w:t>(7)  Prehľad  opravných položiek k zásobám, pričom sa uvádza ich stav na začiatku bežného účtovného obdobia, tvorba, zníženie alebo zúčtovanie opravných položiek počas bežného účtovného obdobia a stav na konci bežného účtovného obdobia, ako aj dôvod tvorby, zníženia alebo zúčtovania opravných položiek k zásobám.</w:t>
      </w:r>
    </w:p>
    <w:p w:rsidR="006E5787" w:rsidRDefault="006E5787" w:rsidP="006E5787">
      <w:pPr>
        <w:spacing w:line="240" w:lineRule="auto"/>
        <w:rPr>
          <w:rFonts w:ascii="Arial" w:hAnsi="Arial" w:cs="Arial"/>
          <w:sz w:val="16"/>
          <w:szCs w:val="16"/>
        </w:rPr>
      </w:pPr>
      <w:r>
        <w:rPr>
          <w:rFonts w:ascii="Arial" w:hAnsi="Arial" w:cs="Arial"/>
          <w:sz w:val="16"/>
          <w:szCs w:val="16"/>
        </w:rPr>
        <w:t xml:space="preserve">V roku 2016 ÚNSS nevytvárala opravné položky k zásobám. </w:t>
      </w:r>
    </w:p>
    <w:p w:rsidR="006E5787" w:rsidRPr="00204316" w:rsidRDefault="006E5787" w:rsidP="006E5787">
      <w:pPr>
        <w:spacing w:line="240" w:lineRule="auto"/>
        <w:rPr>
          <w:rFonts w:ascii="Arial" w:hAnsi="Arial" w:cs="Arial"/>
          <w:b/>
          <w:bCs/>
        </w:rPr>
      </w:pPr>
      <w:r w:rsidRPr="00204316">
        <w:rPr>
          <w:rFonts w:ascii="Arial" w:hAnsi="Arial" w:cs="Arial"/>
          <w:b/>
          <w:bCs/>
        </w:rPr>
        <w:t xml:space="preserve">Tabuľka č. 8 – Vývoj opravných položiek k zásobám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8"/>
        <w:gridCol w:w="1623"/>
        <w:gridCol w:w="1533"/>
        <w:gridCol w:w="1352"/>
        <w:gridCol w:w="1443"/>
        <w:gridCol w:w="1713"/>
      </w:tblGrid>
      <w:tr w:rsidR="006E5787" w:rsidRPr="00204316" w:rsidTr="003C0615">
        <w:tc>
          <w:tcPr>
            <w:tcW w:w="771" w:type="pct"/>
            <w:vAlign w:val="center"/>
          </w:tcPr>
          <w:p w:rsidR="006E5787" w:rsidRPr="00204316" w:rsidRDefault="006E5787" w:rsidP="003C0615">
            <w:pPr>
              <w:spacing w:after="0" w:line="240" w:lineRule="auto"/>
              <w:jc w:val="center"/>
              <w:rPr>
                <w:rFonts w:ascii="Arial" w:hAnsi="Arial" w:cs="Arial"/>
                <w:b/>
                <w:bCs/>
                <w:sz w:val="16"/>
                <w:szCs w:val="16"/>
              </w:rPr>
            </w:pPr>
            <w:r w:rsidRPr="00204316">
              <w:rPr>
                <w:rFonts w:ascii="Arial" w:hAnsi="Arial" w:cs="Arial"/>
                <w:b/>
                <w:bCs/>
                <w:sz w:val="16"/>
                <w:szCs w:val="16"/>
              </w:rPr>
              <w:t>Druh zásob</w:t>
            </w:r>
          </w:p>
        </w:tc>
        <w:tc>
          <w:tcPr>
            <w:tcW w:w="895" w:type="pct"/>
            <w:vAlign w:val="center"/>
          </w:tcPr>
          <w:p w:rsidR="006E5787" w:rsidRPr="00204316" w:rsidRDefault="006E5787" w:rsidP="003C0615">
            <w:pPr>
              <w:spacing w:after="0" w:line="240" w:lineRule="auto"/>
              <w:jc w:val="center"/>
              <w:rPr>
                <w:rFonts w:ascii="Arial" w:hAnsi="Arial" w:cs="Arial"/>
                <w:b/>
                <w:bCs/>
                <w:sz w:val="16"/>
                <w:szCs w:val="16"/>
              </w:rPr>
            </w:pPr>
            <w:r w:rsidRPr="00204316">
              <w:rPr>
                <w:rFonts w:ascii="Arial" w:hAnsi="Arial" w:cs="Arial"/>
                <w:b/>
                <w:bCs/>
                <w:sz w:val="16"/>
                <w:szCs w:val="16"/>
                <w:lang w:eastAsia="sk-SK"/>
              </w:rPr>
              <w:t>Stav na začiatku bežného účtovného obdobia</w:t>
            </w:r>
          </w:p>
        </w:tc>
        <w:tc>
          <w:tcPr>
            <w:tcW w:w="846" w:type="pct"/>
            <w:vAlign w:val="center"/>
          </w:tcPr>
          <w:p w:rsidR="006E5787" w:rsidRPr="00204316" w:rsidRDefault="006E5787" w:rsidP="003C0615">
            <w:pPr>
              <w:spacing w:after="0" w:line="240" w:lineRule="auto"/>
              <w:jc w:val="center"/>
              <w:rPr>
                <w:rFonts w:ascii="Arial" w:hAnsi="Arial" w:cs="Arial"/>
                <w:b/>
                <w:bCs/>
                <w:sz w:val="16"/>
                <w:szCs w:val="16"/>
              </w:rPr>
            </w:pPr>
            <w:r w:rsidRPr="00204316">
              <w:rPr>
                <w:rFonts w:ascii="Arial" w:hAnsi="Arial" w:cs="Arial"/>
                <w:b/>
                <w:bCs/>
                <w:sz w:val="16"/>
                <w:szCs w:val="16"/>
                <w:lang w:eastAsia="sk-SK"/>
              </w:rPr>
              <w:t>Tvorba opravnej položky (zvýšenie)</w:t>
            </w:r>
          </w:p>
        </w:tc>
        <w:tc>
          <w:tcPr>
            <w:tcW w:w="746" w:type="pct"/>
            <w:vAlign w:val="center"/>
          </w:tcPr>
          <w:p w:rsidR="006E5787" w:rsidRPr="00204316" w:rsidRDefault="006E5787" w:rsidP="003C0615">
            <w:pPr>
              <w:spacing w:after="0" w:line="240" w:lineRule="auto"/>
              <w:jc w:val="center"/>
              <w:rPr>
                <w:rFonts w:ascii="Arial" w:hAnsi="Arial" w:cs="Arial"/>
                <w:b/>
                <w:bCs/>
                <w:sz w:val="16"/>
                <w:szCs w:val="16"/>
              </w:rPr>
            </w:pPr>
            <w:r w:rsidRPr="00204316">
              <w:rPr>
                <w:rFonts w:ascii="Arial" w:hAnsi="Arial" w:cs="Arial"/>
                <w:b/>
                <w:bCs/>
                <w:sz w:val="16"/>
                <w:szCs w:val="16"/>
              </w:rPr>
              <w:t>Zníženie opravnej položky</w:t>
            </w:r>
          </w:p>
        </w:tc>
        <w:tc>
          <w:tcPr>
            <w:tcW w:w="796" w:type="pct"/>
            <w:vAlign w:val="center"/>
          </w:tcPr>
          <w:p w:rsidR="006E5787" w:rsidRPr="00204316" w:rsidRDefault="006E5787" w:rsidP="003C0615">
            <w:pPr>
              <w:spacing w:after="0" w:line="240" w:lineRule="auto"/>
              <w:jc w:val="center"/>
              <w:rPr>
                <w:rFonts w:ascii="Arial" w:hAnsi="Arial" w:cs="Arial"/>
                <w:b/>
                <w:bCs/>
                <w:sz w:val="16"/>
                <w:szCs w:val="16"/>
              </w:rPr>
            </w:pPr>
            <w:r w:rsidRPr="00204316">
              <w:rPr>
                <w:rFonts w:ascii="Arial" w:hAnsi="Arial" w:cs="Arial"/>
                <w:b/>
                <w:bCs/>
                <w:sz w:val="16"/>
                <w:szCs w:val="16"/>
              </w:rPr>
              <w:t>Zúčtovanie  opravnej položky</w:t>
            </w:r>
          </w:p>
        </w:tc>
        <w:tc>
          <w:tcPr>
            <w:tcW w:w="945" w:type="pct"/>
            <w:vAlign w:val="center"/>
          </w:tcPr>
          <w:p w:rsidR="006E5787" w:rsidRPr="00204316" w:rsidRDefault="006E5787" w:rsidP="003C0615">
            <w:pPr>
              <w:spacing w:after="0" w:line="240" w:lineRule="auto"/>
              <w:jc w:val="center"/>
              <w:rPr>
                <w:rFonts w:ascii="Arial" w:hAnsi="Arial" w:cs="Arial"/>
                <w:b/>
                <w:bCs/>
                <w:sz w:val="16"/>
                <w:szCs w:val="16"/>
              </w:rPr>
            </w:pPr>
            <w:r w:rsidRPr="00204316">
              <w:rPr>
                <w:rFonts w:ascii="Arial" w:hAnsi="Arial" w:cs="Arial"/>
                <w:b/>
                <w:bCs/>
                <w:sz w:val="16"/>
                <w:szCs w:val="16"/>
                <w:lang w:eastAsia="sk-SK"/>
              </w:rPr>
              <w:t>Stav na konci bežného účtovného obdobia</w:t>
            </w:r>
          </w:p>
        </w:tc>
      </w:tr>
      <w:tr w:rsidR="006E5787" w:rsidRPr="00204316" w:rsidTr="003C0615">
        <w:tc>
          <w:tcPr>
            <w:tcW w:w="771" w:type="pct"/>
            <w:vAlign w:val="center"/>
          </w:tcPr>
          <w:p w:rsidR="006E5787" w:rsidRPr="00204316" w:rsidRDefault="006E5787" w:rsidP="003C0615">
            <w:pPr>
              <w:spacing w:line="240" w:lineRule="auto"/>
              <w:rPr>
                <w:rFonts w:ascii="Arial" w:hAnsi="Arial" w:cs="Arial"/>
                <w:sz w:val="16"/>
                <w:szCs w:val="16"/>
              </w:rPr>
            </w:pPr>
            <w:r w:rsidRPr="00204316">
              <w:rPr>
                <w:rFonts w:ascii="Arial" w:hAnsi="Arial" w:cs="Arial"/>
                <w:sz w:val="16"/>
                <w:szCs w:val="16"/>
              </w:rPr>
              <w:t>Nedokončená výroba  a polotovary vlastnej výroby</w:t>
            </w:r>
          </w:p>
        </w:tc>
        <w:tc>
          <w:tcPr>
            <w:tcW w:w="895" w:type="pct"/>
          </w:tcPr>
          <w:p w:rsidR="006E5787" w:rsidRPr="00204316" w:rsidRDefault="006E5787" w:rsidP="003C0615">
            <w:pPr>
              <w:spacing w:line="240" w:lineRule="auto"/>
              <w:rPr>
                <w:rFonts w:ascii="Arial" w:hAnsi="Arial" w:cs="Arial"/>
                <w:sz w:val="16"/>
                <w:szCs w:val="16"/>
              </w:rPr>
            </w:pPr>
          </w:p>
        </w:tc>
        <w:tc>
          <w:tcPr>
            <w:tcW w:w="846" w:type="pct"/>
          </w:tcPr>
          <w:p w:rsidR="006E5787" w:rsidRPr="00204316" w:rsidRDefault="006E5787" w:rsidP="003C0615">
            <w:pPr>
              <w:spacing w:line="240" w:lineRule="auto"/>
              <w:rPr>
                <w:rFonts w:ascii="Arial" w:hAnsi="Arial" w:cs="Arial"/>
                <w:sz w:val="16"/>
                <w:szCs w:val="16"/>
              </w:rPr>
            </w:pPr>
          </w:p>
        </w:tc>
        <w:tc>
          <w:tcPr>
            <w:tcW w:w="746" w:type="pct"/>
          </w:tcPr>
          <w:p w:rsidR="006E5787" w:rsidRPr="00204316" w:rsidRDefault="006E5787" w:rsidP="003C0615">
            <w:pPr>
              <w:spacing w:line="240" w:lineRule="auto"/>
              <w:rPr>
                <w:rFonts w:ascii="Arial" w:hAnsi="Arial" w:cs="Arial"/>
                <w:sz w:val="16"/>
                <w:szCs w:val="16"/>
              </w:rPr>
            </w:pPr>
          </w:p>
        </w:tc>
        <w:tc>
          <w:tcPr>
            <w:tcW w:w="796" w:type="pct"/>
          </w:tcPr>
          <w:p w:rsidR="006E5787" w:rsidRPr="00204316" w:rsidRDefault="006E5787" w:rsidP="003C0615">
            <w:pPr>
              <w:spacing w:line="240" w:lineRule="auto"/>
              <w:rPr>
                <w:rFonts w:ascii="Arial" w:hAnsi="Arial" w:cs="Arial"/>
                <w:sz w:val="16"/>
                <w:szCs w:val="16"/>
              </w:rPr>
            </w:pPr>
          </w:p>
        </w:tc>
        <w:tc>
          <w:tcPr>
            <w:tcW w:w="945" w:type="pct"/>
          </w:tcPr>
          <w:p w:rsidR="006E5787" w:rsidRPr="00204316" w:rsidRDefault="006E5787" w:rsidP="003C0615">
            <w:pPr>
              <w:spacing w:line="240" w:lineRule="auto"/>
              <w:rPr>
                <w:rFonts w:ascii="Arial" w:hAnsi="Arial" w:cs="Arial"/>
                <w:sz w:val="16"/>
                <w:szCs w:val="16"/>
              </w:rPr>
            </w:pPr>
          </w:p>
        </w:tc>
      </w:tr>
      <w:tr w:rsidR="006E5787" w:rsidRPr="00204316" w:rsidTr="003C0615">
        <w:trPr>
          <w:trHeight w:val="499"/>
        </w:trPr>
        <w:tc>
          <w:tcPr>
            <w:tcW w:w="771" w:type="pct"/>
            <w:vAlign w:val="center"/>
          </w:tcPr>
          <w:p w:rsidR="006E5787" w:rsidRPr="00204316" w:rsidRDefault="006E5787" w:rsidP="003C0615">
            <w:pPr>
              <w:spacing w:after="0" w:line="240" w:lineRule="auto"/>
              <w:rPr>
                <w:rFonts w:ascii="Arial" w:hAnsi="Arial" w:cs="Arial"/>
                <w:sz w:val="16"/>
                <w:szCs w:val="16"/>
              </w:rPr>
            </w:pPr>
            <w:r w:rsidRPr="00204316">
              <w:rPr>
                <w:rFonts w:ascii="Arial" w:hAnsi="Arial" w:cs="Arial"/>
                <w:sz w:val="16"/>
                <w:szCs w:val="16"/>
              </w:rPr>
              <w:t xml:space="preserve">Výrobky </w:t>
            </w:r>
          </w:p>
        </w:tc>
        <w:tc>
          <w:tcPr>
            <w:tcW w:w="895" w:type="pct"/>
          </w:tcPr>
          <w:p w:rsidR="006E5787" w:rsidRPr="00204316" w:rsidRDefault="006E5787" w:rsidP="003C0615">
            <w:pPr>
              <w:spacing w:after="0" w:line="240" w:lineRule="auto"/>
              <w:rPr>
                <w:rFonts w:ascii="Arial" w:hAnsi="Arial" w:cs="Arial"/>
                <w:sz w:val="16"/>
                <w:szCs w:val="16"/>
              </w:rPr>
            </w:pPr>
          </w:p>
        </w:tc>
        <w:tc>
          <w:tcPr>
            <w:tcW w:w="846" w:type="pct"/>
          </w:tcPr>
          <w:p w:rsidR="006E5787" w:rsidRPr="00204316" w:rsidRDefault="006E5787" w:rsidP="003C0615">
            <w:pPr>
              <w:spacing w:after="0" w:line="240" w:lineRule="auto"/>
              <w:rPr>
                <w:rFonts w:ascii="Arial" w:hAnsi="Arial" w:cs="Arial"/>
                <w:sz w:val="16"/>
                <w:szCs w:val="16"/>
              </w:rPr>
            </w:pPr>
          </w:p>
        </w:tc>
        <w:tc>
          <w:tcPr>
            <w:tcW w:w="746" w:type="pct"/>
          </w:tcPr>
          <w:p w:rsidR="006E5787" w:rsidRPr="00204316" w:rsidRDefault="006E5787" w:rsidP="003C0615">
            <w:pPr>
              <w:spacing w:after="0" w:line="240" w:lineRule="auto"/>
              <w:rPr>
                <w:rFonts w:ascii="Arial" w:hAnsi="Arial" w:cs="Arial"/>
                <w:sz w:val="16"/>
                <w:szCs w:val="16"/>
              </w:rPr>
            </w:pPr>
          </w:p>
        </w:tc>
        <w:tc>
          <w:tcPr>
            <w:tcW w:w="796" w:type="pct"/>
          </w:tcPr>
          <w:p w:rsidR="006E5787" w:rsidRPr="00204316" w:rsidRDefault="006E5787" w:rsidP="003C0615">
            <w:pPr>
              <w:spacing w:after="0" w:line="240" w:lineRule="auto"/>
              <w:rPr>
                <w:rFonts w:ascii="Arial" w:hAnsi="Arial" w:cs="Arial"/>
                <w:sz w:val="16"/>
                <w:szCs w:val="16"/>
              </w:rPr>
            </w:pPr>
          </w:p>
        </w:tc>
        <w:tc>
          <w:tcPr>
            <w:tcW w:w="945" w:type="pct"/>
          </w:tcPr>
          <w:p w:rsidR="006E5787" w:rsidRPr="00204316" w:rsidRDefault="006E5787" w:rsidP="003C0615">
            <w:pPr>
              <w:spacing w:after="0" w:line="240" w:lineRule="auto"/>
              <w:rPr>
                <w:rFonts w:ascii="Arial" w:hAnsi="Arial" w:cs="Arial"/>
                <w:sz w:val="16"/>
                <w:szCs w:val="16"/>
              </w:rPr>
            </w:pPr>
          </w:p>
        </w:tc>
      </w:tr>
      <w:tr w:rsidR="006E5787" w:rsidRPr="00204316" w:rsidTr="003C0615">
        <w:trPr>
          <w:trHeight w:val="499"/>
        </w:trPr>
        <w:tc>
          <w:tcPr>
            <w:tcW w:w="771" w:type="pct"/>
            <w:vAlign w:val="center"/>
          </w:tcPr>
          <w:p w:rsidR="006E5787" w:rsidRPr="00204316" w:rsidRDefault="006E5787" w:rsidP="003C0615">
            <w:pPr>
              <w:spacing w:after="0" w:line="240" w:lineRule="auto"/>
              <w:rPr>
                <w:rFonts w:ascii="Arial" w:hAnsi="Arial" w:cs="Arial"/>
                <w:sz w:val="16"/>
                <w:szCs w:val="16"/>
              </w:rPr>
            </w:pPr>
            <w:r w:rsidRPr="00204316">
              <w:rPr>
                <w:rFonts w:ascii="Arial" w:hAnsi="Arial" w:cs="Arial"/>
                <w:sz w:val="16"/>
                <w:szCs w:val="16"/>
              </w:rPr>
              <w:t>Zvieratá</w:t>
            </w:r>
          </w:p>
        </w:tc>
        <w:tc>
          <w:tcPr>
            <w:tcW w:w="895" w:type="pct"/>
          </w:tcPr>
          <w:p w:rsidR="006E5787" w:rsidRPr="00204316" w:rsidRDefault="006E5787" w:rsidP="003C0615">
            <w:pPr>
              <w:spacing w:after="0" w:line="240" w:lineRule="auto"/>
              <w:rPr>
                <w:rFonts w:ascii="Arial" w:hAnsi="Arial" w:cs="Arial"/>
                <w:sz w:val="16"/>
                <w:szCs w:val="16"/>
              </w:rPr>
            </w:pPr>
          </w:p>
        </w:tc>
        <w:tc>
          <w:tcPr>
            <w:tcW w:w="846" w:type="pct"/>
          </w:tcPr>
          <w:p w:rsidR="006E5787" w:rsidRPr="00204316" w:rsidRDefault="006E5787" w:rsidP="003C0615">
            <w:pPr>
              <w:spacing w:after="0" w:line="240" w:lineRule="auto"/>
              <w:rPr>
                <w:rFonts w:ascii="Arial" w:hAnsi="Arial" w:cs="Arial"/>
                <w:sz w:val="16"/>
                <w:szCs w:val="16"/>
              </w:rPr>
            </w:pPr>
          </w:p>
        </w:tc>
        <w:tc>
          <w:tcPr>
            <w:tcW w:w="746" w:type="pct"/>
          </w:tcPr>
          <w:p w:rsidR="006E5787" w:rsidRPr="00204316" w:rsidRDefault="006E5787" w:rsidP="003C0615">
            <w:pPr>
              <w:spacing w:after="0" w:line="240" w:lineRule="auto"/>
              <w:rPr>
                <w:rFonts w:ascii="Arial" w:hAnsi="Arial" w:cs="Arial"/>
                <w:sz w:val="16"/>
                <w:szCs w:val="16"/>
              </w:rPr>
            </w:pPr>
          </w:p>
        </w:tc>
        <w:tc>
          <w:tcPr>
            <w:tcW w:w="796" w:type="pct"/>
          </w:tcPr>
          <w:p w:rsidR="006E5787" w:rsidRPr="00204316" w:rsidRDefault="006E5787" w:rsidP="003C0615">
            <w:pPr>
              <w:spacing w:after="0" w:line="240" w:lineRule="auto"/>
              <w:rPr>
                <w:rFonts w:ascii="Arial" w:hAnsi="Arial" w:cs="Arial"/>
                <w:sz w:val="16"/>
                <w:szCs w:val="16"/>
              </w:rPr>
            </w:pPr>
          </w:p>
        </w:tc>
        <w:tc>
          <w:tcPr>
            <w:tcW w:w="945" w:type="pct"/>
          </w:tcPr>
          <w:p w:rsidR="006E5787" w:rsidRPr="00204316" w:rsidRDefault="006E5787" w:rsidP="003C0615">
            <w:pPr>
              <w:spacing w:after="0" w:line="240" w:lineRule="auto"/>
              <w:rPr>
                <w:rFonts w:ascii="Arial" w:hAnsi="Arial" w:cs="Arial"/>
                <w:sz w:val="16"/>
                <w:szCs w:val="16"/>
              </w:rPr>
            </w:pPr>
          </w:p>
        </w:tc>
      </w:tr>
      <w:tr w:rsidR="006E5787" w:rsidRPr="00204316" w:rsidTr="003C0615">
        <w:trPr>
          <w:trHeight w:val="499"/>
        </w:trPr>
        <w:tc>
          <w:tcPr>
            <w:tcW w:w="771" w:type="pct"/>
            <w:vAlign w:val="center"/>
          </w:tcPr>
          <w:p w:rsidR="006E5787" w:rsidRPr="00204316" w:rsidRDefault="006E5787" w:rsidP="003C0615">
            <w:pPr>
              <w:spacing w:after="0" w:line="240" w:lineRule="auto"/>
              <w:rPr>
                <w:rFonts w:ascii="Arial" w:hAnsi="Arial" w:cs="Arial"/>
                <w:sz w:val="16"/>
                <w:szCs w:val="16"/>
              </w:rPr>
            </w:pPr>
            <w:r w:rsidRPr="00204316">
              <w:rPr>
                <w:rFonts w:ascii="Arial" w:hAnsi="Arial" w:cs="Arial"/>
                <w:sz w:val="16"/>
                <w:szCs w:val="16"/>
              </w:rPr>
              <w:t>Tovar</w:t>
            </w:r>
          </w:p>
        </w:tc>
        <w:tc>
          <w:tcPr>
            <w:tcW w:w="895" w:type="pct"/>
            <w:vAlign w:val="center"/>
          </w:tcPr>
          <w:p w:rsidR="006E5787" w:rsidRPr="00204316" w:rsidRDefault="006E5787" w:rsidP="003C0615">
            <w:pPr>
              <w:spacing w:after="0" w:line="240" w:lineRule="auto"/>
              <w:jc w:val="center"/>
              <w:rPr>
                <w:rFonts w:ascii="Arial" w:hAnsi="Arial" w:cs="Arial"/>
                <w:sz w:val="16"/>
                <w:szCs w:val="16"/>
              </w:rPr>
            </w:pPr>
          </w:p>
        </w:tc>
        <w:tc>
          <w:tcPr>
            <w:tcW w:w="846" w:type="pct"/>
            <w:vAlign w:val="center"/>
          </w:tcPr>
          <w:p w:rsidR="006E5787" w:rsidRPr="00204316" w:rsidRDefault="006E5787" w:rsidP="003C0615">
            <w:pPr>
              <w:spacing w:after="0" w:line="240" w:lineRule="auto"/>
              <w:jc w:val="center"/>
              <w:rPr>
                <w:rFonts w:ascii="Arial" w:hAnsi="Arial" w:cs="Arial"/>
                <w:sz w:val="16"/>
                <w:szCs w:val="16"/>
              </w:rPr>
            </w:pPr>
          </w:p>
        </w:tc>
        <w:tc>
          <w:tcPr>
            <w:tcW w:w="746" w:type="pct"/>
            <w:vAlign w:val="center"/>
          </w:tcPr>
          <w:p w:rsidR="006E5787" w:rsidRPr="00204316" w:rsidRDefault="006E5787" w:rsidP="003C0615">
            <w:pPr>
              <w:spacing w:after="0" w:line="240" w:lineRule="auto"/>
              <w:jc w:val="center"/>
              <w:rPr>
                <w:rFonts w:ascii="Arial" w:hAnsi="Arial" w:cs="Arial"/>
                <w:sz w:val="16"/>
                <w:szCs w:val="16"/>
              </w:rPr>
            </w:pPr>
          </w:p>
        </w:tc>
        <w:tc>
          <w:tcPr>
            <w:tcW w:w="796" w:type="pct"/>
            <w:vAlign w:val="center"/>
          </w:tcPr>
          <w:p w:rsidR="006E5787" w:rsidRPr="00204316" w:rsidRDefault="006E5787" w:rsidP="003C0615">
            <w:pPr>
              <w:spacing w:after="0" w:line="240" w:lineRule="auto"/>
              <w:jc w:val="center"/>
              <w:rPr>
                <w:rFonts w:ascii="Arial" w:hAnsi="Arial" w:cs="Arial"/>
                <w:sz w:val="16"/>
                <w:szCs w:val="16"/>
              </w:rPr>
            </w:pPr>
          </w:p>
        </w:tc>
        <w:tc>
          <w:tcPr>
            <w:tcW w:w="945" w:type="pct"/>
            <w:vAlign w:val="center"/>
          </w:tcPr>
          <w:p w:rsidR="006E5787" w:rsidRPr="00204316" w:rsidRDefault="006E5787" w:rsidP="003C0615">
            <w:pPr>
              <w:spacing w:after="0" w:line="240" w:lineRule="auto"/>
              <w:jc w:val="center"/>
              <w:rPr>
                <w:rFonts w:ascii="Arial" w:hAnsi="Arial" w:cs="Arial"/>
                <w:sz w:val="16"/>
                <w:szCs w:val="16"/>
              </w:rPr>
            </w:pPr>
          </w:p>
        </w:tc>
      </w:tr>
      <w:tr w:rsidR="006E5787" w:rsidRPr="00204316" w:rsidTr="003C0615">
        <w:trPr>
          <w:trHeight w:val="499"/>
        </w:trPr>
        <w:tc>
          <w:tcPr>
            <w:tcW w:w="771" w:type="pct"/>
            <w:vAlign w:val="center"/>
          </w:tcPr>
          <w:p w:rsidR="006E5787" w:rsidRPr="00204316" w:rsidRDefault="006E5787" w:rsidP="003C0615">
            <w:pPr>
              <w:spacing w:after="0" w:line="240" w:lineRule="auto"/>
              <w:rPr>
                <w:rFonts w:ascii="Arial" w:hAnsi="Arial" w:cs="Arial"/>
                <w:sz w:val="16"/>
                <w:szCs w:val="16"/>
              </w:rPr>
            </w:pPr>
            <w:r w:rsidRPr="00204316">
              <w:rPr>
                <w:rFonts w:ascii="Arial" w:hAnsi="Arial" w:cs="Arial"/>
                <w:sz w:val="16"/>
                <w:szCs w:val="16"/>
              </w:rPr>
              <w:t>Poskytnutý preddavok na zásoby</w:t>
            </w:r>
          </w:p>
        </w:tc>
        <w:tc>
          <w:tcPr>
            <w:tcW w:w="895" w:type="pct"/>
          </w:tcPr>
          <w:p w:rsidR="006E5787" w:rsidRPr="00204316" w:rsidRDefault="006E5787" w:rsidP="003C0615">
            <w:pPr>
              <w:spacing w:after="0" w:line="240" w:lineRule="auto"/>
              <w:rPr>
                <w:rFonts w:ascii="Arial" w:hAnsi="Arial" w:cs="Arial"/>
                <w:sz w:val="16"/>
                <w:szCs w:val="16"/>
              </w:rPr>
            </w:pPr>
          </w:p>
        </w:tc>
        <w:tc>
          <w:tcPr>
            <w:tcW w:w="846" w:type="pct"/>
          </w:tcPr>
          <w:p w:rsidR="006E5787" w:rsidRPr="00204316" w:rsidRDefault="006E5787" w:rsidP="003C0615">
            <w:pPr>
              <w:spacing w:after="0" w:line="240" w:lineRule="auto"/>
              <w:rPr>
                <w:rFonts w:ascii="Arial" w:hAnsi="Arial" w:cs="Arial"/>
                <w:sz w:val="16"/>
                <w:szCs w:val="16"/>
              </w:rPr>
            </w:pPr>
          </w:p>
        </w:tc>
        <w:tc>
          <w:tcPr>
            <w:tcW w:w="746" w:type="pct"/>
          </w:tcPr>
          <w:p w:rsidR="006E5787" w:rsidRPr="00204316" w:rsidRDefault="006E5787" w:rsidP="003C0615">
            <w:pPr>
              <w:spacing w:after="0" w:line="240" w:lineRule="auto"/>
              <w:rPr>
                <w:rFonts w:ascii="Arial" w:hAnsi="Arial" w:cs="Arial"/>
                <w:sz w:val="16"/>
                <w:szCs w:val="16"/>
              </w:rPr>
            </w:pPr>
          </w:p>
        </w:tc>
        <w:tc>
          <w:tcPr>
            <w:tcW w:w="796" w:type="pct"/>
          </w:tcPr>
          <w:p w:rsidR="006E5787" w:rsidRPr="00204316" w:rsidRDefault="006E5787" w:rsidP="003C0615">
            <w:pPr>
              <w:spacing w:after="0" w:line="240" w:lineRule="auto"/>
              <w:rPr>
                <w:rFonts w:ascii="Arial" w:hAnsi="Arial" w:cs="Arial"/>
                <w:sz w:val="16"/>
                <w:szCs w:val="16"/>
              </w:rPr>
            </w:pPr>
          </w:p>
        </w:tc>
        <w:tc>
          <w:tcPr>
            <w:tcW w:w="945" w:type="pct"/>
          </w:tcPr>
          <w:p w:rsidR="006E5787" w:rsidRPr="00204316" w:rsidRDefault="006E5787" w:rsidP="003C0615">
            <w:pPr>
              <w:spacing w:after="0" w:line="240" w:lineRule="auto"/>
              <w:rPr>
                <w:rFonts w:ascii="Arial" w:hAnsi="Arial" w:cs="Arial"/>
                <w:sz w:val="16"/>
                <w:szCs w:val="16"/>
              </w:rPr>
            </w:pPr>
          </w:p>
        </w:tc>
      </w:tr>
      <w:tr w:rsidR="006E5787" w:rsidRPr="00204316" w:rsidTr="003C0615">
        <w:trPr>
          <w:trHeight w:val="499"/>
        </w:trPr>
        <w:tc>
          <w:tcPr>
            <w:tcW w:w="771" w:type="pct"/>
            <w:vAlign w:val="center"/>
          </w:tcPr>
          <w:p w:rsidR="006E5787" w:rsidRPr="00204316" w:rsidRDefault="006E5787" w:rsidP="003C0615">
            <w:pPr>
              <w:spacing w:after="0" w:line="240" w:lineRule="auto"/>
              <w:rPr>
                <w:rFonts w:ascii="Arial" w:hAnsi="Arial" w:cs="Arial"/>
                <w:b/>
                <w:bCs/>
                <w:sz w:val="16"/>
                <w:szCs w:val="16"/>
              </w:rPr>
            </w:pPr>
            <w:r w:rsidRPr="00204316">
              <w:rPr>
                <w:rFonts w:ascii="Arial" w:hAnsi="Arial" w:cs="Arial"/>
                <w:b/>
                <w:bCs/>
                <w:sz w:val="16"/>
                <w:szCs w:val="16"/>
              </w:rPr>
              <w:t>Zásoby spolu</w:t>
            </w:r>
          </w:p>
        </w:tc>
        <w:tc>
          <w:tcPr>
            <w:tcW w:w="895" w:type="pct"/>
          </w:tcPr>
          <w:p w:rsidR="006E5787" w:rsidRPr="00204316" w:rsidRDefault="006E5787" w:rsidP="003C0615">
            <w:pPr>
              <w:spacing w:after="0" w:line="240" w:lineRule="auto"/>
              <w:rPr>
                <w:rFonts w:ascii="Arial" w:hAnsi="Arial" w:cs="Arial"/>
                <w:b/>
                <w:bCs/>
                <w:sz w:val="16"/>
                <w:szCs w:val="16"/>
              </w:rPr>
            </w:pPr>
          </w:p>
        </w:tc>
        <w:tc>
          <w:tcPr>
            <w:tcW w:w="846" w:type="pct"/>
          </w:tcPr>
          <w:p w:rsidR="006E5787" w:rsidRPr="00204316" w:rsidRDefault="006E5787" w:rsidP="003C0615">
            <w:pPr>
              <w:spacing w:after="0" w:line="240" w:lineRule="auto"/>
              <w:rPr>
                <w:rFonts w:ascii="Arial" w:hAnsi="Arial" w:cs="Arial"/>
                <w:b/>
                <w:bCs/>
                <w:sz w:val="16"/>
                <w:szCs w:val="16"/>
              </w:rPr>
            </w:pPr>
          </w:p>
        </w:tc>
        <w:tc>
          <w:tcPr>
            <w:tcW w:w="746" w:type="pct"/>
          </w:tcPr>
          <w:p w:rsidR="006E5787" w:rsidRPr="00204316" w:rsidRDefault="006E5787" w:rsidP="003C0615">
            <w:pPr>
              <w:spacing w:after="0" w:line="240" w:lineRule="auto"/>
              <w:rPr>
                <w:rFonts w:ascii="Arial" w:hAnsi="Arial" w:cs="Arial"/>
                <w:b/>
                <w:bCs/>
                <w:sz w:val="16"/>
                <w:szCs w:val="16"/>
              </w:rPr>
            </w:pPr>
          </w:p>
        </w:tc>
        <w:tc>
          <w:tcPr>
            <w:tcW w:w="796" w:type="pct"/>
          </w:tcPr>
          <w:p w:rsidR="006E5787" w:rsidRPr="00204316" w:rsidRDefault="006E5787" w:rsidP="003C0615">
            <w:pPr>
              <w:spacing w:after="0" w:line="240" w:lineRule="auto"/>
              <w:rPr>
                <w:rFonts w:ascii="Arial" w:hAnsi="Arial" w:cs="Arial"/>
                <w:b/>
                <w:bCs/>
                <w:sz w:val="16"/>
                <w:szCs w:val="16"/>
              </w:rPr>
            </w:pPr>
          </w:p>
        </w:tc>
        <w:tc>
          <w:tcPr>
            <w:tcW w:w="945" w:type="pct"/>
          </w:tcPr>
          <w:p w:rsidR="006E5787" w:rsidRPr="00204316" w:rsidRDefault="006E5787" w:rsidP="003C0615">
            <w:pPr>
              <w:spacing w:after="0" w:line="240" w:lineRule="auto"/>
              <w:rPr>
                <w:rFonts w:ascii="Arial" w:hAnsi="Arial" w:cs="Arial"/>
                <w:b/>
                <w:bCs/>
                <w:sz w:val="16"/>
                <w:szCs w:val="16"/>
              </w:rPr>
            </w:pPr>
          </w:p>
        </w:tc>
      </w:tr>
    </w:tbl>
    <w:p w:rsidR="006E5787" w:rsidRPr="006903FD" w:rsidRDefault="006E5787" w:rsidP="006E5787">
      <w:pPr>
        <w:spacing w:line="240" w:lineRule="auto"/>
        <w:rPr>
          <w:rFonts w:ascii="Arial" w:hAnsi="Arial" w:cs="Arial"/>
          <w:sz w:val="16"/>
          <w:szCs w:val="16"/>
        </w:rPr>
      </w:pPr>
    </w:p>
    <w:p w:rsidR="006E5787" w:rsidRPr="006903FD" w:rsidRDefault="006E5787" w:rsidP="006E5787">
      <w:pPr>
        <w:spacing w:line="240" w:lineRule="auto"/>
        <w:rPr>
          <w:rFonts w:ascii="Arial" w:hAnsi="Arial" w:cs="Arial"/>
          <w:sz w:val="16"/>
          <w:szCs w:val="16"/>
        </w:rPr>
      </w:pPr>
      <w:r w:rsidRPr="006903FD">
        <w:rPr>
          <w:rFonts w:ascii="Arial" w:hAnsi="Arial" w:cs="Arial"/>
          <w:sz w:val="16"/>
          <w:szCs w:val="16"/>
        </w:rPr>
        <w:t>(8) Opis významných pohľadávok v nadväznosti na položky súvahy a v členení na pohľadávky za hlavnú činnosť a podnikateľskú činnosť.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7"/>
        <w:gridCol w:w="3106"/>
        <w:gridCol w:w="3279"/>
      </w:tblGrid>
      <w:tr w:rsidR="006E5787" w:rsidRPr="006903FD" w:rsidTr="003C0615">
        <w:trPr>
          <w:trHeight w:val="434"/>
        </w:trPr>
        <w:tc>
          <w:tcPr>
            <w:tcW w:w="1477" w:type="pct"/>
            <w:vAlign w:val="center"/>
          </w:tcPr>
          <w:p w:rsidR="006E5787" w:rsidRPr="006903FD" w:rsidRDefault="006E5787" w:rsidP="003C0615">
            <w:pPr>
              <w:spacing w:after="0" w:line="240" w:lineRule="auto"/>
              <w:jc w:val="center"/>
              <w:rPr>
                <w:rFonts w:ascii="Arial" w:hAnsi="Arial" w:cs="Arial"/>
                <w:b/>
                <w:bCs/>
                <w:sz w:val="16"/>
                <w:szCs w:val="16"/>
              </w:rPr>
            </w:pPr>
            <w:r w:rsidRPr="006903FD">
              <w:rPr>
                <w:rFonts w:ascii="Arial" w:hAnsi="Arial" w:cs="Arial"/>
                <w:b/>
                <w:bCs/>
                <w:sz w:val="16"/>
                <w:szCs w:val="16"/>
              </w:rPr>
              <w:t>Druh pohľadávok</w:t>
            </w:r>
          </w:p>
        </w:tc>
        <w:tc>
          <w:tcPr>
            <w:tcW w:w="1714" w:type="pct"/>
            <w:vAlign w:val="center"/>
          </w:tcPr>
          <w:p w:rsidR="006E5787" w:rsidRPr="006903FD" w:rsidRDefault="006E5787" w:rsidP="003C0615">
            <w:pPr>
              <w:spacing w:after="0" w:line="240" w:lineRule="auto"/>
              <w:jc w:val="center"/>
              <w:rPr>
                <w:rFonts w:ascii="Arial" w:hAnsi="Arial" w:cs="Arial"/>
                <w:b/>
                <w:bCs/>
                <w:sz w:val="16"/>
                <w:szCs w:val="16"/>
              </w:rPr>
            </w:pPr>
            <w:r w:rsidRPr="006903FD">
              <w:rPr>
                <w:rFonts w:ascii="Arial" w:hAnsi="Arial" w:cs="Arial"/>
                <w:b/>
                <w:bCs/>
                <w:sz w:val="16"/>
                <w:szCs w:val="16"/>
                <w:lang w:eastAsia="sk-SK"/>
              </w:rPr>
              <w:t>Stav na začiatku bežného účtovného obdobia</w:t>
            </w:r>
          </w:p>
        </w:tc>
        <w:tc>
          <w:tcPr>
            <w:tcW w:w="1809" w:type="pct"/>
            <w:vAlign w:val="center"/>
          </w:tcPr>
          <w:p w:rsidR="006E5787" w:rsidRPr="006903FD" w:rsidRDefault="006E5787" w:rsidP="003C0615">
            <w:pPr>
              <w:spacing w:after="0" w:line="240" w:lineRule="auto"/>
              <w:jc w:val="center"/>
              <w:rPr>
                <w:rFonts w:ascii="Arial" w:hAnsi="Arial" w:cs="Arial"/>
                <w:b/>
                <w:bCs/>
                <w:sz w:val="16"/>
                <w:szCs w:val="16"/>
              </w:rPr>
            </w:pPr>
            <w:r w:rsidRPr="006903FD">
              <w:rPr>
                <w:rFonts w:ascii="Arial" w:hAnsi="Arial" w:cs="Arial"/>
                <w:b/>
                <w:bCs/>
                <w:sz w:val="16"/>
                <w:szCs w:val="16"/>
                <w:lang w:eastAsia="sk-SK"/>
              </w:rPr>
              <w:t>Stav na konci bežného účtovného obdobia</w:t>
            </w:r>
          </w:p>
        </w:tc>
      </w:tr>
      <w:tr w:rsidR="006E5787" w:rsidRPr="006903FD" w:rsidTr="003C0615">
        <w:trPr>
          <w:trHeight w:val="435"/>
        </w:trPr>
        <w:tc>
          <w:tcPr>
            <w:tcW w:w="1477" w:type="pct"/>
            <w:vAlign w:val="center"/>
          </w:tcPr>
          <w:p w:rsidR="006E5787" w:rsidRPr="006903FD" w:rsidRDefault="006E5787" w:rsidP="003C0615">
            <w:pPr>
              <w:spacing w:after="0" w:line="240" w:lineRule="auto"/>
              <w:rPr>
                <w:rFonts w:ascii="Arial" w:hAnsi="Arial" w:cs="Arial"/>
                <w:sz w:val="16"/>
                <w:szCs w:val="16"/>
              </w:rPr>
            </w:pPr>
            <w:r w:rsidRPr="006903FD">
              <w:rPr>
                <w:rFonts w:ascii="Arial" w:hAnsi="Arial" w:cs="Arial"/>
                <w:sz w:val="16"/>
                <w:szCs w:val="16"/>
              </w:rPr>
              <w:t>Pohľadávky z obchodného styku</w:t>
            </w:r>
          </w:p>
        </w:tc>
        <w:tc>
          <w:tcPr>
            <w:tcW w:w="1714" w:type="pct"/>
            <w:vAlign w:val="center"/>
          </w:tcPr>
          <w:p w:rsidR="006E5787" w:rsidRPr="006903FD" w:rsidRDefault="006E5787" w:rsidP="003C0615">
            <w:pPr>
              <w:spacing w:after="0" w:line="240" w:lineRule="auto"/>
              <w:jc w:val="center"/>
              <w:rPr>
                <w:rFonts w:ascii="Arial" w:hAnsi="Arial" w:cs="Arial"/>
                <w:sz w:val="16"/>
                <w:szCs w:val="16"/>
              </w:rPr>
            </w:pPr>
            <w:r>
              <w:rPr>
                <w:rFonts w:ascii="Arial" w:hAnsi="Arial" w:cs="Arial"/>
                <w:sz w:val="16"/>
                <w:szCs w:val="16"/>
              </w:rPr>
              <w:t>2406,23</w:t>
            </w:r>
          </w:p>
        </w:tc>
        <w:tc>
          <w:tcPr>
            <w:tcW w:w="1809" w:type="pct"/>
            <w:vAlign w:val="center"/>
          </w:tcPr>
          <w:p w:rsidR="006E5787" w:rsidRPr="006903FD" w:rsidRDefault="006E5787" w:rsidP="003C0615">
            <w:pPr>
              <w:spacing w:after="0" w:line="240" w:lineRule="auto"/>
              <w:jc w:val="center"/>
              <w:rPr>
                <w:rFonts w:ascii="Arial" w:hAnsi="Arial" w:cs="Arial"/>
                <w:sz w:val="16"/>
                <w:szCs w:val="16"/>
              </w:rPr>
            </w:pPr>
            <w:r>
              <w:rPr>
                <w:rFonts w:ascii="Arial" w:hAnsi="Arial" w:cs="Arial"/>
                <w:sz w:val="16"/>
                <w:szCs w:val="16"/>
              </w:rPr>
              <w:t>2605,23</w:t>
            </w:r>
          </w:p>
        </w:tc>
      </w:tr>
      <w:tr w:rsidR="006E5787" w:rsidRPr="006903FD" w:rsidTr="003C0615">
        <w:trPr>
          <w:trHeight w:val="435"/>
        </w:trPr>
        <w:tc>
          <w:tcPr>
            <w:tcW w:w="1477" w:type="pct"/>
            <w:vAlign w:val="center"/>
          </w:tcPr>
          <w:p w:rsidR="006E5787" w:rsidRPr="006903FD" w:rsidRDefault="006E5787" w:rsidP="003C0615">
            <w:pPr>
              <w:spacing w:after="0" w:line="240" w:lineRule="auto"/>
              <w:rPr>
                <w:rFonts w:ascii="Arial" w:hAnsi="Arial" w:cs="Arial"/>
                <w:sz w:val="16"/>
                <w:szCs w:val="16"/>
              </w:rPr>
            </w:pPr>
            <w:r w:rsidRPr="006903FD">
              <w:rPr>
                <w:rFonts w:ascii="Arial" w:hAnsi="Arial" w:cs="Arial"/>
                <w:sz w:val="16"/>
                <w:szCs w:val="16"/>
              </w:rPr>
              <w:t>Ostatné pohľadávky</w:t>
            </w:r>
          </w:p>
        </w:tc>
        <w:tc>
          <w:tcPr>
            <w:tcW w:w="1714" w:type="pct"/>
            <w:vAlign w:val="center"/>
          </w:tcPr>
          <w:p w:rsidR="006E5787" w:rsidRDefault="006E5787" w:rsidP="003C0615">
            <w:pPr>
              <w:spacing w:after="0" w:line="240" w:lineRule="auto"/>
              <w:jc w:val="center"/>
              <w:rPr>
                <w:rFonts w:ascii="Arial" w:hAnsi="Arial" w:cs="Arial"/>
                <w:sz w:val="16"/>
                <w:szCs w:val="16"/>
              </w:rPr>
            </w:pPr>
          </w:p>
          <w:p w:rsidR="006E5787" w:rsidRDefault="006E5787" w:rsidP="003C0615">
            <w:pPr>
              <w:spacing w:after="0" w:line="240" w:lineRule="auto"/>
              <w:jc w:val="center"/>
              <w:rPr>
                <w:rFonts w:ascii="Arial" w:hAnsi="Arial" w:cs="Arial"/>
                <w:sz w:val="16"/>
                <w:szCs w:val="16"/>
              </w:rPr>
            </w:pPr>
            <w:r>
              <w:rPr>
                <w:rFonts w:ascii="Arial" w:hAnsi="Arial" w:cs="Arial"/>
                <w:sz w:val="16"/>
                <w:szCs w:val="16"/>
              </w:rPr>
              <w:t>137933,87</w:t>
            </w:r>
          </w:p>
          <w:p w:rsidR="006E5787" w:rsidRPr="006903FD" w:rsidRDefault="006E5787" w:rsidP="003C0615">
            <w:pPr>
              <w:spacing w:after="0" w:line="240" w:lineRule="auto"/>
              <w:jc w:val="center"/>
              <w:rPr>
                <w:rFonts w:ascii="Arial" w:hAnsi="Arial" w:cs="Arial"/>
                <w:sz w:val="16"/>
                <w:szCs w:val="16"/>
              </w:rPr>
            </w:pPr>
          </w:p>
        </w:tc>
        <w:tc>
          <w:tcPr>
            <w:tcW w:w="1809" w:type="pct"/>
            <w:vAlign w:val="center"/>
          </w:tcPr>
          <w:p w:rsidR="006E5787" w:rsidRPr="006903FD" w:rsidRDefault="006E5787" w:rsidP="003C0615">
            <w:pPr>
              <w:spacing w:after="0" w:line="240" w:lineRule="auto"/>
              <w:jc w:val="center"/>
              <w:rPr>
                <w:rFonts w:ascii="Arial" w:hAnsi="Arial" w:cs="Arial"/>
                <w:sz w:val="16"/>
                <w:szCs w:val="16"/>
              </w:rPr>
            </w:pPr>
            <w:r>
              <w:rPr>
                <w:rFonts w:ascii="Arial" w:hAnsi="Arial" w:cs="Arial"/>
                <w:sz w:val="16"/>
                <w:szCs w:val="16"/>
              </w:rPr>
              <w:t>127821,42</w:t>
            </w:r>
          </w:p>
        </w:tc>
      </w:tr>
      <w:tr w:rsidR="006E5787" w:rsidRPr="006903FD" w:rsidTr="003C0615">
        <w:trPr>
          <w:trHeight w:val="434"/>
        </w:trPr>
        <w:tc>
          <w:tcPr>
            <w:tcW w:w="1477" w:type="pct"/>
            <w:vAlign w:val="center"/>
          </w:tcPr>
          <w:p w:rsidR="006E5787" w:rsidRPr="006903FD" w:rsidRDefault="006E5787" w:rsidP="003C0615">
            <w:pPr>
              <w:spacing w:after="0" w:line="240" w:lineRule="auto"/>
              <w:rPr>
                <w:rFonts w:ascii="Arial" w:hAnsi="Arial" w:cs="Arial"/>
                <w:sz w:val="16"/>
                <w:szCs w:val="16"/>
              </w:rPr>
            </w:pPr>
            <w:r w:rsidRPr="006903FD">
              <w:rPr>
                <w:rFonts w:ascii="Arial" w:hAnsi="Arial" w:cs="Arial"/>
                <w:sz w:val="16"/>
                <w:szCs w:val="16"/>
              </w:rPr>
              <w:lastRenderedPageBreak/>
              <w:t xml:space="preserve">Pohľadávky </w:t>
            </w:r>
            <w:r>
              <w:rPr>
                <w:rFonts w:ascii="Arial" w:hAnsi="Arial" w:cs="Arial"/>
                <w:sz w:val="16"/>
                <w:szCs w:val="16"/>
              </w:rPr>
              <w:t>z dôvodu finančných vzťahov s rozpočtom územnej samosprávy</w:t>
            </w:r>
          </w:p>
        </w:tc>
        <w:tc>
          <w:tcPr>
            <w:tcW w:w="1714" w:type="pct"/>
            <w:vAlign w:val="center"/>
          </w:tcPr>
          <w:p w:rsidR="006E5787" w:rsidRPr="006903FD" w:rsidRDefault="006E5787" w:rsidP="003C0615">
            <w:pPr>
              <w:spacing w:after="0" w:line="240" w:lineRule="auto"/>
              <w:jc w:val="center"/>
              <w:rPr>
                <w:rFonts w:ascii="Arial" w:hAnsi="Arial" w:cs="Arial"/>
                <w:sz w:val="16"/>
                <w:szCs w:val="16"/>
              </w:rPr>
            </w:pPr>
            <w:r>
              <w:rPr>
                <w:rFonts w:ascii="Arial" w:hAnsi="Arial" w:cs="Arial"/>
                <w:sz w:val="16"/>
                <w:szCs w:val="16"/>
              </w:rPr>
              <w:t>32650</w:t>
            </w:r>
          </w:p>
        </w:tc>
        <w:tc>
          <w:tcPr>
            <w:tcW w:w="1809" w:type="pct"/>
            <w:vAlign w:val="center"/>
          </w:tcPr>
          <w:p w:rsidR="006E5787" w:rsidRPr="006903FD" w:rsidRDefault="006E5787" w:rsidP="003C0615">
            <w:pPr>
              <w:spacing w:after="0" w:line="240" w:lineRule="auto"/>
              <w:jc w:val="center"/>
              <w:rPr>
                <w:rFonts w:ascii="Arial" w:hAnsi="Arial" w:cs="Arial"/>
                <w:sz w:val="16"/>
                <w:szCs w:val="16"/>
              </w:rPr>
            </w:pPr>
            <w:r>
              <w:rPr>
                <w:rFonts w:ascii="Arial" w:hAnsi="Arial" w:cs="Arial"/>
                <w:sz w:val="16"/>
                <w:szCs w:val="16"/>
              </w:rPr>
              <w:t>0</w:t>
            </w:r>
          </w:p>
        </w:tc>
      </w:tr>
      <w:tr w:rsidR="006E5787" w:rsidRPr="006903FD" w:rsidTr="003C0615">
        <w:trPr>
          <w:trHeight w:val="435"/>
        </w:trPr>
        <w:tc>
          <w:tcPr>
            <w:tcW w:w="1477" w:type="pct"/>
            <w:vAlign w:val="center"/>
          </w:tcPr>
          <w:p w:rsidR="006E5787" w:rsidRPr="006903FD" w:rsidRDefault="006E5787" w:rsidP="003C0615">
            <w:pPr>
              <w:spacing w:after="0" w:line="240" w:lineRule="auto"/>
              <w:rPr>
                <w:rFonts w:ascii="Arial" w:hAnsi="Arial" w:cs="Arial"/>
                <w:sz w:val="16"/>
                <w:szCs w:val="16"/>
              </w:rPr>
            </w:pPr>
            <w:r w:rsidRPr="006903FD">
              <w:rPr>
                <w:rFonts w:ascii="Arial" w:hAnsi="Arial" w:cs="Arial"/>
                <w:sz w:val="16"/>
                <w:szCs w:val="16"/>
              </w:rPr>
              <w:t>Iné pohľadávky</w:t>
            </w:r>
          </w:p>
        </w:tc>
        <w:tc>
          <w:tcPr>
            <w:tcW w:w="1714" w:type="pct"/>
            <w:vAlign w:val="center"/>
          </w:tcPr>
          <w:p w:rsidR="006E5787" w:rsidRPr="006903FD" w:rsidRDefault="006E5787" w:rsidP="003C0615">
            <w:pPr>
              <w:spacing w:after="0" w:line="240" w:lineRule="auto"/>
              <w:jc w:val="center"/>
              <w:rPr>
                <w:rFonts w:ascii="Arial" w:hAnsi="Arial" w:cs="Arial"/>
                <w:sz w:val="16"/>
                <w:szCs w:val="16"/>
              </w:rPr>
            </w:pPr>
            <w:r>
              <w:rPr>
                <w:rFonts w:ascii="Arial" w:hAnsi="Arial" w:cs="Arial"/>
                <w:sz w:val="16"/>
                <w:szCs w:val="16"/>
              </w:rPr>
              <w:t>1198,02</w:t>
            </w:r>
          </w:p>
        </w:tc>
        <w:tc>
          <w:tcPr>
            <w:tcW w:w="1809" w:type="pct"/>
            <w:vAlign w:val="center"/>
          </w:tcPr>
          <w:p w:rsidR="006E5787" w:rsidRPr="006903FD" w:rsidRDefault="006E5787" w:rsidP="003C0615">
            <w:pPr>
              <w:spacing w:after="0" w:line="240" w:lineRule="auto"/>
              <w:jc w:val="center"/>
              <w:rPr>
                <w:rFonts w:ascii="Arial" w:hAnsi="Arial" w:cs="Arial"/>
                <w:sz w:val="16"/>
                <w:szCs w:val="16"/>
              </w:rPr>
            </w:pPr>
            <w:r>
              <w:rPr>
                <w:rFonts w:ascii="Arial" w:hAnsi="Arial" w:cs="Arial"/>
                <w:sz w:val="16"/>
                <w:szCs w:val="16"/>
              </w:rPr>
              <w:t>2460,00</w:t>
            </w:r>
          </w:p>
        </w:tc>
      </w:tr>
      <w:tr w:rsidR="006E5787" w:rsidRPr="006903FD" w:rsidTr="003C0615">
        <w:trPr>
          <w:trHeight w:val="435"/>
        </w:trPr>
        <w:tc>
          <w:tcPr>
            <w:tcW w:w="1477" w:type="pct"/>
            <w:vAlign w:val="center"/>
          </w:tcPr>
          <w:p w:rsidR="006E5787" w:rsidRPr="006903FD" w:rsidRDefault="006E5787" w:rsidP="003C0615">
            <w:pPr>
              <w:spacing w:after="0" w:line="240" w:lineRule="auto"/>
              <w:rPr>
                <w:rFonts w:ascii="Arial" w:hAnsi="Arial" w:cs="Arial"/>
                <w:b/>
                <w:bCs/>
                <w:sz w:val="16"/>
                <w:szCs w:val="16"/>
              </w:rPr>
            </w:pPr>
            <w:r w:rsidRPr="006903FD">
              <w:rPr>
                <w:rFonts w:ascii="Arial" w:hAnsi="Arial" w:cs="Arial"/>
                <w:b/>
                <w:bCs/>
                <w:sz w:val="16"/>
                <w:szCs w:val="16"/>
              </w:rPr>
              <w:t>Pohľadávky spolu</w:t>
            </w:r>
          </w:p>
        </w:tc>
        <w:tc>
          <w:tcPr>
            <w:tcW w:w="1714" w:type="pct"/>
            <w:vAlign w:val="center"/>
          </w:tcPr>
          <w:p w:rsidR="006E5787" w:rsidRPr="00C532BB" w:rsidRDefault="006E5787" w:rsidP="003C0615">
            <w:pPr>
              <w:spacing w:after="0" w:line="240" w:lineRule="auto"/>
              <w:jc w:val="center"/>
              <w:rPr>
                <w:rFonts w:ascii="Arial" w:hAnsi="Arial" w:cs="Arial"/>
                <w:b/>
                <w:sz w:val="16"/>
                <w:szCs w:val="16"/>
              </w:rPr>
            </w:pPr>
            <w:r w:rsidRPr="00C532BB">
              <w:rPr>
                <w:rFonts w:ascii="Arial" w:hAnsi="Arial" w:cs="Arial"/>
                <w:b/>
                <w:sz w:val="16"/>
                <w:szCs w:val="16"/>
              </w:rPr>
              <w:t>174188,15</w:t>
            </w:r>
          </w:p>
        </w:tc>
        <w:tc>
          <w:tcPr>
            <w:tcW w:w="1809" w:type="pct"/>
            <w:vAlign w:val="center"/>
          </w:tcPr>
          <w:p w:rsidR="006E5787" w:rsidRPr="006903FD" w:rsidRDefault="006E5787" w:rsidP="003C0615">
            <w:pPr>
              <w:spacing w:after="0" w:line="240" w:lineRule="auto"/>
              <w:jc w:val="center"/>
              <w:rPr>
                <w:rFonts w:ascii="Arial" w:hAnsi="Arial" w:cs="Arial"/>
                <w:b/>
                <w:bCs/>
                <w:sz w:val="16"/>
                <w:szCs w:val="16"/>
              </w:rPr>
            </w:pPr>
            <w:r>
              <w:rPr>
                <w:rFonts w:ascii="Arial" w:hAnsi="Arial" w:cs="Arial"/>
                <w:b/>
                <w:bCs/>
                <w:sz w:val="16"/>
                <w:szCs w:val="16"/>
              </w:rPr>
              <w:t>132886,65</w:t>
            </w:r>
          </w:p>
        </w:tc>
      </w:tr>
    </w:tbl>
    <w:p w:rsidR="006E5787" w:rsidRPr="00206383" w:rsidRDefault="006E5787" w:rsidP="006E5787">
      <w:pPr>
        <w:spacing w:line="240" w:lineRule="auto"/>
        <w:rPr>
          <w:rFonts w:ascii="Arial" w:hAnsi="Arial" w:cs="Arial"/>
          <w:sz w:val="16"/>
          <w:szCs w:val="16"/>
        </w:rPr>
      </w:pPr>
    </w:p>
    <w:p w:rsidR="006E5787" w:rsidRPr="00206383" w:rsidRDefault="006E5787" w:rsidP="006E5787">
      <w:pPr>
        <w:spacing w:line="240" w:lineRule="auto"/>
        <w:rPr>
          <w:rFonts w:ascii="Arial" w:hAnsi="Arial" w:cs="Arial"/>
          <w:sz w:val="16"/>
          <w:szCs w:val="16"/>
        </w:rPr>
      </w:pPr>
      <w:r w:rsidRPr="00206383">
        <w:rPr>
          <w:rFonts w:ascii="Arial" w:hAnsi="Arial" w:cs="Arial"/>
          <w:sz w:val="16"/>
          <w:szCs w:val="16"/>
        </w:rPr>
        <w:t xml:space="preserve">Z celkového objemu pohľadávok, tvoria významné položky pohľadávky z projektových zmlúv, z hlavnej činnosti organizácie, ako aj pohľadávky voči Úradom práce sociálnych vecí a rodiny. Podnikateľskú činnosť zastupujú pohľadávky v celkovej hodnote </w:t>
      </w:r>
      <w:r>
        <w:rPr>
          <w:rFonts w:ascii="Arial" w:hAnsi="Arial" w:cs="Arial"/>
          <w:sz w:val="16"/>
          <w:szCs w:val="16"/>
        </w:rPr>
        <w:t>2605,23</w:t>
      </w:r>
      <w:r w:rsidRPr="00206383">
        <w:rPr>
          <w:rFonts w:ascii="Arial" w:hAnsi="Arial" w:cs="Arial"/>
          <w:sz w:val="16"/>
          <w:szCs w:val="16"/>
        </w:rPr>
        <w:t xml:space="preserve"> Eur. </w:t>
      </w:r>
    </w:p>
    <w:p w:rsidR="006E5787" w:rsidRPr="00206383" w:rsidRDefault="006E5787" w:rsidP="006E5787">
      <w:pPr>
        <w:spacing w:line="240" w:lineRule="auto"/>
        <w:rPr>
          <w:rFonts w:ascii="Arial" w:hAnsi="Arial" w:cs="Arial"/>
          <w:sz w:val="16"/>
          <w:szCs w:val="16"/>
        </w:rPr>
      </w:pPr>
      <w:r w:rsidRPr="00206383">
        <w:rPr>
          <w:rFonts w:ascii="Arial" w:hAnsi="Arial" w:cs="Arial"/>
          <w:sz w:val="16"/>
          <w:szCs w:val="16"/>
        </w:rPr>
        <w:t>(9) Prehľad  opravných položiek k pohľadávkam, pričom sa uvádza ich stav na začiatku bežného účtovného obdobia, tvorba, zníženie alebo zúčtovanie opravných položiek počas bežného účtovného obdobia a stav na konci bežného účtovného obdobia, ako aj dôvod tvorby, zníženia alebo zúčtovania opravných položiek k pohľadávkam.</w:t>
      </w:r>
    </w:p>
    <w:p w:rsidR="006E5787" w:rsidRPr="00FB659B" w:rsidRDefault="006E5787" w:rsidP="006E5787">
      <w:pPr>
        <w:spacing w:line="240" w:lineRule="auto"/>
        <w:rPr>
          <w:rFonts w:ascii="Arial" w:hAnsi="Arial" w:cs="Arial"/>
          <w:sz w:val="16"/>
          <w:szCs w:val="16"/>
        </w:rPr>
      </w:pPr>
      <w:r w:rsidRPr="00FB659B">
        <w:rPr>
          <w:rFonts w:ascii="Arial" w:hAnsi="Arial" w:cs="Arial"/>
          <w:sz w:val="16"/>
          <w:szCs w:val="16"/>
        </w:rPr>
        <w:t>ÚNSS v roku 201</w:t>
      </w:r>
      <w:r>
        <w:rPr>
          <w:rFonts w:ascii="Arial" w:hAnsi="Arial" w:cs="Arial"/>
          <w:sz w:val="16"/>
          <w:szCs w:val="16"/>
        </w:rPr>
        <w:t>6</w:t>
      </w:r>
      <w:r w:rsidRPr="00FB659B">
        <w:rPr>
          <w:rFonts w:ascii="Arial" w:hAnsi="Arial" w:cs="Arial"/>
          <w:sz w:val="16"/>
          <w:szCs w:val="16"/>
        </w:rPr>
        <w:t xml:space="preserve"> </w:t>
      </w:r>
      <w:r>
        <w:rPr>
          <w:rFonts w:ascii="Arial" w:hAnsi="Arial" w:cs="Arial"/>
          <w:sz w:val="16"/>
          <w:szCs w:val="16"/>
        </w:rPr>
        <w:t xml:space="preserve">netvorila ani nezrušila žiadne </w:t>
      </w:r>
      <w:r w:rsidRPr="00FB659B">
        <w:rPr>
          <w:rFonts w:ascii="Arial" w:hAnsi="Arial" w:cs="Arial"/>
          <w:sz w:val="16"/>
          <w:szCs w:val="16"/>
        </w:rPr>
        <w:t>opravné položky</w:t>
      </w:r>
      <w:r>
        <w:rPr>
          <w:rFonts w:ascii="Arial" w:hAnsi="Arial" w:cs="Arial"/>
          <w:sz w:val="16"/>
          <w:szCs w:val="16"/>
        </w:rPr>
        <w:t xml:space="preserve">. </w:t>
      </w:r>
      <w:r w:rsidRPr="00FB659B">
        <w:rPr>
          <w:rFonts w:ascii="Arial" w:hAnsi="Arial" w:cs="Arial"/>
          <w:sz w:val="16"/>
          <w:szCs w:val="16"/>
        </w:rPr>
        <w:t xml:space="preserve"> </w:t>
      </w:r>
    </w:p>
    <w:p w:rsidR="006E5787" w:rsidRPr="00FB659B" w:rsidRDefault="006E5787" w:rsidP="006E5787">
      <w:pPr>
        <w:spacing w:line="240" w:lineRule="auto"/>
        <w:rPr>
          <w:rFonts w:ascii="Arial" w:hAnsi="Arial" w:cs="Arial"/>
          <w:b/>
          <w:bCs/>
        </w:rPr>
      </w:pPr>
      <w:r w:rsidRPr="00FB659B">
        <w:rPr>
          <w:rFonts w:ascii="Arial" w:hAnsi="Arial" w:cs="Arial"/>
          <w:b/>
          <w:bCs/>
        </w:rPr>
        <w:t>Tabuľka č. 9 – Vývoj opravných položiek k pohľadávkam</w:t>
      </w:r>
    </w:p>
    <w:p w:rsidR="006E5787" w:rsidRPr="00FB659B" w:rsidRDefault="006E5787" w:rsidP="006E5787">
      <w:pPr>
        <w:spacing w:line="240" w:lineRule="auto"/>
        <w:rPr>
          <w:rFonts w:ascii="Arial" w:hAnsi="Arial"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9"/>
        <w:gridCol w:w="1622"/>
        <w:gridCol w:w="1533"/>
        <w:gridCol w:w="1352"/>
        <w:gridCol w:w="1443"/>
        <w:gridCol w:w="1713"/>
      </w:tblGrid>
      <w:tr w:rsidR="006E5787" w:rsidRPr="00FB659B" w:rsidTr="003C0615">
        <w:trPr>
          <w:trHeight w:val="775"/>
        </w:trPr>
        <w:tc>
          <w:tcPr>
            <w:tcW w:w="772" w:type="pct"/>
            <w:vAlign w:val="center"/>
          </w:tcPr>
          <w:p w:rsidR="006E5787" w:rsidRPr="00FB659B" w:rsidRDefault="006E5787" w:rsidP="003C0615">
            <w:pPr>
              <w:spacing w:after="0" w:line="240" w:lineRule="auto"/>
              <w:jc w:val="center"/>
              <w:rPr>
                <w:rFonts w:ascii="Arial" w:hAnsi="Arial" w:cs="Arial"/>
                <w:b/>
                <w:bCs/>
                <w:sz w:val="16"/>
                <w:szCs w:val="16"/>
              </w:rPr>
            </w:pPr>
            <w:r w:rsidRPr="00FB659B">
              <w:rPr>
                <w:rFonts w:ascii="Arial" w:hAnsi="Arial" w:cs="Arial"/>
                <w:b/>
                <w:bCs/>
                <w:sz w:val="16"/>
                <w:szCs w:val="16"/>
              </w:rPr>
              <w:t>Druh pohľadávok</w:t>
            </w:r>
          </w:p>
        </w:tc>
        <w:tc>
          <w:tcPr>
            <w:tcW w:w="895" w:type="pct"/>
            <w:vAlign w:val="center"/>
          </w:tcPr>
          <w:p w:rsidR="006E5787" w:rsidRPr="00FB659B" w:rsidRDefault="006E5787" w:rsidP="003C0615">
            <w:pPr>
              <w:spacing w:after="0" w:line="240" w:lineRule="auto"/>
              <w:jc w:val="center"/>
              <w:rPr>
                <w:rFonts w:ascii="Arial" w:hAnsi="Arial" w:cs="Arial"/>
                <w:b/>
                <w:bCs/>
                <w:sz w:val="16"/>
                <w:szCs w:val="16"/>
              </w:rPr>
            </w:pPr>
            <w:r w:rsidRPr="00FB659B">
              <w:rPr>
                <w:rFonts w:ascii="Arial" w:hAnsi="Arial" w:cs="Arial"/>
                <w:b/>
                <w:bCs/>
                <w:sz w:val="16"/>
                <w:szCs w:val="16"/>
                <w:lang w:eastAsia="sk-SK"/>
              </w:rPr>
              <w:t>Stav na začiatku bežného účtovného obdobia</w:t>
            </w:r>
          </w:p>
        </w:tc>
        <w:tc>
          <w:tcPr>
            <w:tcW w:w="846" w:type="pct"/>
            <w:vAlign w:val="center"/>
          </w:tcPr>
          <w:p w:rsidR="006E5787" w:rsidRPr="00FB659B" w:rsidRDefault="006E5787" w:rsidP="003C0615">
            <w:pPr>
              <w:spacing w:after="0" w:line="240" w:lineRule="auto"/>
              <w:jc w:val="center"/>
              <w:rPr>
                <w:rFonts w:ascii="Arial" w:hAnsi="Arial" w:cs="Arial"/>
                <w:b/>
                <w:bCs/>
                <w:sz w:val="16"/>
                <w:szCs w:val="16"/>
              </w:rPr>
            </w:pPr>
            <w:r w:rsidRPr="00FB659B">
              <w:rPr>
                <w:rFonts w:ascii="Arial" w:hAnsi="Arial" w:cs="Arial"/>
                <w:b/>
                <w:bCs/>
                <w:sz w:val="16"/>
                <w:szCs w:val="16"/>
                <w:lang w:eastAsia="sk-SK"/>
              </w:rPr>
              <w:t>Tvorba opravnej položky (zvýšenie)</w:t>
            </w:r>
          </w:p>
        </w:tc>
        <w:tc>
          <w:tcPr>
            <w:tcW w:w="746" w:type="pct"/>
            <w:vAlign w:val="center"/>
          </w:tcPr>
          <w:p w:rsidR="006E5787" w:rsidRPr="00FB659B" w:rsidRDefault="006E5787" w:rsidP="003C0615">
            <w:pPr>
              <w:spacing w:after="0" w:line="240" w:lineRule="auto"/>
              <w:jc w:val="center"/>
              <w:rPr>
                <w:rFonts w:ascii="Arial" w:hAnsi="Arial" w:cs="Arial"/>
                <w:b/>
                <w:bCs/>
                <w:sz w:val="16"/>
                <w:szCs w:val="16"/>
              </w:rPr>
            </w:pPr>
            <w:r w:rsidRPr="00FB659B">
              <w:rPr>
                <w:rFonts w:ascii="Arial" w:hAnsi="Arial" w:cs="Arial"/>
                <w:b/>
                <w:bCs/>
                <w:sz w:val="16"/>
                <w:szCs w:val="16"/>
              </w:rPr>
              <w:t>Zníženie opravnej položky</w:t>
            </w:r>
          </w:p>
        </w:tc>
        <w:tc>
          <w:tcPr>
            <w:tcW w:w="796" w:type="pct"/>
            <w:vAlign w:val="center"/>
          </w:tcPr>
          <w:p w:rsidR="006E5787" w:rsidRPr="00FB659B" w:rsidRDefault="006E5787" w:rsidP="003C0615">
            <w:pPr>
              <w:spacing w:after="0" w:line="240" w:lineRule="auto"/>
              <w:jc w:val="center"/>
              <w:rPr>
                <w:rFonts w:ascii="Arial" w:hAnsi="Arial" w:cs="Arial"/>
                <w:b/>
                <w:bCs/>
                <w:sz w:val="16"/>
                <w:szCs w:val="16"/>
              </w:rPr>
            </w:pPr>
            <w:r w:rsidRPr="00FB659B">
              <w:rPr>
                <w:rFonts w:ascii="Arial" w:hAnsi="Arial" w:cs="Arial"/>
                <w:b/>
                <w:bCs/>
                <w:sz w:val="16"/>
                <w:szCs w:val="16"/>
              </w:rPr>
              <w:t>Zúčtovanie  opravnej položky</w:t>
            </w:r>
          </w:p>
        </w:tc>
        <w:tc>
          <w:tcPr>
            <w:tcW w:w="945" w:type="pct"/>
            <w:vAlign w:val="center"/>
          </w:tcPr>
          <w:p w:rsidR="006E5787" w:rsidRPr="00FB659B" w:rsidRDefault="006E5787" w:rsidP="003C0615">
            <w:pPr>
              <w:spacing w:after="0" w:line="240" w:lineRule="auto"/>
              <w:jc w:val="center"/>
              <w:rPr>
                <w:rFonts w:ascii="Arial" w:hAnsi="Arial" w:cs="Arial"/>
                <w:b/>
                <w:bCs/>
                <w:sz w:val="16"/>
                <w:szCs w:val="16"/>
              </w:rPr>
            </w:pPr>
            <w:r w:rsidRPr="00FB659B">
              <w:rPr>
                <w:rFonts w:ascii="Arial" w:hAnsi="Arial" w:cs="Arial"/>
                <w:b/>
                <w:bCs/>
                <w:sz w:val="16"/>
                <w:szCs w:val="16"/>
                <w:lang w:eastAsia="sk-SK"/>
              </w:rPr>
              <w:t>Stav na konci bežného účtovného obdobia</w:t>
            </w:r>
          </w:p>
        </w:tc>
      </w:tr>
      <w:tr w:rsidR="006E5787" w:rsidRPr="00FB659B" w:rsidTr="003C0615">
        <w:tc>
          <w:tcPr>
            <w:tcW w:w="772" w:type="pct"/>
            <w:vAlign w:val="center"/>
          </w:tcPr>
          <w:p w:rsidR="006E5787" w:rsidRPr="00FB659B" w:rsidRDefault="006E5787" w:rsidP="003C0615">
            <w:pPr>
              <w:spacing w:after="0" w:line="240" w:lineRule="auto"/>
              <w:rPr>
                <w:rFonts w:ascii="Arial" w:hAnsi="Arial" w:cs="Arial"/>
                <w:sz w:val="16"/>
                <w:szCs w:val="16"/>
              </w:rPr>
            </w:pPr>
            <w:r w:rsidRPr="00FB659B">
              <w:rPr>
                <w:rFonts w:ascii="Arial" w:hAnsi="Arial" w:cs="Arial"/>
                <w:sz w:val="16"/>
                <w:szCs w:val="16"/>
              </w:rPr>
              <w:t>Pohľadávky z obchodného styku</w:t>
            </w:r>
          </w:p>
        </w:tc>
        <w:tc>
          <w:tcPr>
            <w:tcW w:w="895" w:type="pct"/>
            <w:vAlign w:val="center"/>
          </w:tcPr>
          <w:p w:rsidR="006E5787" w:rsidRPr="00FB659B" w:rsidRDefault="006E5787" w:rsidP="003C0615">
            <w:pPr>
              <w:spacing w:after="0" w:line="240" w:lineRule="auto"/>
              <w:jc w:val="center"/>
              <w:rPr>
                <w:rFonts w:ascii="Arial" w:hAnsi="Arial" w:cs="Arial"/>
                <w:sz w:val="16"/>
                <w:szCs w:val="16"/>
              </w:rPr>
            </w:pPr>
          </w:p>
        </w:tc>
        <w:tc>
          <w:tcPr>
            <w:tcW w:w="846" w:type="pct"/>
            <w:vAlign w:val="center"/>
          </w:tcPr>
          <w:p w:rsidR="006E5787" w:rsidRPr="00FB659B" w:rsidRDefault="006E5787" w:rsidP="003C0615">
            <w:pPr>
              <w:spacing w:after="0" w:line="240" w:lineRule="auto"/>
              <w:jc w:val="center"/>
              <w:rPr>
                <w:rFonts w:ascii="Arial" w:hAnsi="Arial" w:cs="Arial"/>
                <w:sz w:val="16"/>
                <w:szCs w:val="16"/>
              </w:rPr>
            </w:pPr>
          </w:p>
        </w:tc>
        <w:tc>
          <w:tcPr>
            <w:tcW w:w="746" w:type="pct"/>
            <w:vAlign w:val="center"/>
          </w:tcPr>
          <w:p w:rsidR="006E5787" w:rsidRPr="00FB659B" w:rsidRDefault="006E5787" w:rsidP="003C0615">
            <w:pPr>
              <w:spacing w:after="0" w:line="240" w:lineRule="auto"/>
              <w:jc w:val="center"/>
              <w:rPr>
                <w:rFonts w:ascii="Arial" w:hAnsi="Arial" w:cs="Arial"/>
                <w:sz w:val="16"/>
                <w:szCs w:val="16"/>
              </w:rPr>
            </w:pPr>
          </w:p>
        </w:tc>
        <w:tc>
          <w:tcPr>
            <w:tcW w:w="796" w:type="pct"/>
            <w:vAlign w:val="center"/>
          </w:tcPr>
          <w:p w:rsidR="006E5787" w:rsidRPr="00FB659B" w:rsidRDefault="006E5787" w:rsidP="003C0615">
            <w:pPr>
              <w:spacing w:after="0" w:line="240" w:lineRule="auto"/>
              <w:jc w:val="center"/>
              <w:rPr>
                <w:rFonts w:ascii="Arial" w:hAnsi="Arial" w:cs="Arial"/>
                <w:sz w:val="16"/>
                <w:szCs w:val="16"/>
              </w:rPr>
            </w:pPr>
          </w:p>
        </w:tc>
        <w:tc>
          <w:tcPr>
            <w:tcW w:w="945" w:type="pct"/>
            <w:vAlign w:val="center"/>
          </w:tcPr>
          <w:p w:rsidR="006E5787" w:rsidRPr="00FB659B" w:rsidRDefault="006E5787" w:rsidP="003C0615">
            <w:pPr>
              <w:spacing w:after="0" w:line="240" w:lineRule="auto"/>
              <w:jc w:val="center"/>
              <w:rPr>
                <w:rFonts w:ascii="Arial" w:hAnsi="Arial" w:cs="Arial"/>
                <w:sz w:val="16"/>
                <w:szCs w:val="16"/>
              </w:rPr>
            </w:pPr>
          </w:p>
        </w:tc>
      </w:tr>
      <w:tr w:rsidR="006E5787" w:rsidRPr="00FB659B" w:rsidTr="003C0615">
        <w:trPr>
          <w:trHeight w:val="499"/>
        </w:trPr>
        <w:tc>
          <w:tcPr>
            <w:tcW w:w="772" w:type="pct"/>
            <w:vAlign w:val="center"/>
          </w:tcPr>
          <w:p w:rsidR="006E5787" w:rsidRPr="00FB659B" w:rsidRDefault="006E5787" w:rsidP="003C0615">
            <w:pPr>
              <w:spacing w:after="0" w:line="240" w:lineRule="auto"/>
              <w:rPr>
                <w:rFonts w:ascii="Arial" w:hAnsi="Arial" w:cs="Arial"/>
                <w:sz w:val="16"/>
                <w:szCs w:val="16"/>
              </w:rPr>
            </w:pPr>
            <w:r w:rsidRPr="00FB659B">
              <w:rPr>
                <w:rFonts w:ascii="Arial" w:hAnsi="Arial" w:cs="Arial"/>
                <w:sz w:val="16"/>
                <w:szCs w:val="16"/>
              </w:rPr>
              <w:t>Ostatné pohľadávky</w:t>
            </w:r>
          </w:p>
        </w:tc>
        <w:tc>
          <w:tcPr>
            <w:tcW w:w="895" w:type="pct"/>
            <w:vAlign w:val="center"/>
          </w:tcPr>
          <w:p w:rsidR="006E5787" w:rsidRPr="00FB659B" w:rsidRDefault="006E5787" w:rsidP="003C0615">
            <w:pPr>
              <w:spacing w:after="0" w:line="240" w:lineRule="auto"/>
              <w:jc w:val="center"/>
              <w:rPr>
                <w:rFonts w:ascii="Arial" w:hAnsi="Arial" w:cs="Arial"/>
                <w:sz w:val="16"/>
                <w:szCs w:val="16"/>
              </w:rPr>
            </w:pPr>
            <w:r>
              <w:rPr>
                <w:rFonts w:ascii="Arial" w:hAnsi="Arial" w:cs="Arial"/>
                <w:sz w:val="16"/>
                <w:szCs w:val="16"/>
              </w:rPr>
              <w:t>464,66</w:t>
            </w:r>
          </w:p>
        </w:tc>
        <w:tc>
          <w:tcPr>
            <w:tcW w:w="846" w:type="pct"/>
            <w:vAlign w:val="center"/>
          </w:tcPr>
          <w:p w:rsidR="006E5787" w:rsidRPr="00FB659B" w:rsidRDefault="006E5787" w:rsidP="003C0615">
            <w:pPr>
              <w:spacing w:after="0" w:line="240" w:lineRule="auto"/>
              <w:jc w:val="center"/>
              <w:rPr>
                <w:rFonts w:ascii="Arial" w:hAnsi="Arial" w:cs="Arial"/>
                <w:sz w:val="16"/>
                <w:szCs w:val="16"/>
              </w:rPr>
            </w:pPr>
          </w:p>
        </w:tc>
        <w:tc>
          <w:tcPr>
            <w:tcW w:w="746" w:type="pct"/>
            <w:vAlign w:val="center"/>
          </w:tcPr>
          <w:p w:rsidR="006E5787" w:rsidRPr="00FB659B" w:rsidRDefault="006E5787" w:rsidP="003C0615">
            <w:pPr>
              <w:spacing w:after="0" w:line="240" w:lineRule="auto"/>
              <w:jc w:val="center"/>
              <w:rPr>
                <w:rFonts w:ascii="Arial" w:hAnsi="Arial" w:cs="Arial"/>
                <w:sz w:val="16"/>
                <w:szCs w:val="16"/>
              </w:rPr>
            </w:pPr>
          </w:p>
        </w:tc>
        <w:tc>
          <w:tcPr>
            <w:tcW w:w="796" w:type="pct"/>
            <w:vAlign w:val="center"/>
          </w:tcPr>
          <w:p w:rsidR="006E5787" w:rsidRPr="00FB659B" w:rsidRDefault="006E5787" w:rsidP="003C0615">
            <w:pPr>
              <w:spacing w:after="0" w:line="240" w:lineRule="auto"/>
              <w:jc w:val="center"/>
              <w:rPr>
                <w:rFonts w:ascii="Arial" w:hAnsi="Arial" w:cs="Arial"/>
                <w:sz w:val="16"/>
                <w:szCs w:val="16"/>
              </w:rPr>
            </w:pPr>
          </w:p>
        </w:tc>
        <w:tc>
          <w:tcPr>
            <w:tcW w:w="945" w:type="pct"/>
            <w:vAlign w:val="center"/>
          </w:tcPr>
          <w:p w:rsidR="006E5787" w:rsidRPr="00FB659B" w:rsidRDefault="006E5787" w:rsidP="003C0615">
            <w:pPr>
              <w:spacing w:after="0" w:line="240" w:lineRule="auto"/>
              <w:jc w:val="center"/>
              <w:rPr>
                <w:rFonts w:ascii="Arial" w:hAnsi="Arial" w:cs="Arial"/>
                <w:sz w:val="16"/>
                <w:szCs w:val="16"/>
              </w:rPr>
            </w:pPr>
            <w:r>
              <w:rPr>
                <w:rFonts w:ascii="Arial" w:hAnsi="Arial" w:cs="Arial"/>
                <w:sz w:val="16"/>
                <w:szCs w:val="16"/>
              </w:rPr>
              <w:t>464,66</w:t>
            </w:r>
          </w:p>
        </w:tc>
      </w:tr>
      <w:tr w:rsidR="006E5787" w:rsidRPr="00FB659B" w:rsidTr="003C0615">
        <w:trPr>
          <w:trHeight w:val="499"/>
        </w:trPr>
        <w:tc>
          <w:tcPr>
            <w:tcW w:w="772" w:type="pct"/>
            <w:vAlign w:val="center"/>
          </w:tcPr>
          <w:p w:rsidR="006E5787" w:rsidRPr="00FB659B" w:rsidRDefault="006E5787" w:rsidP="003C0615">
            <w:pPr>
              <w:spacing w:after="0" w:line="240" w:lineRule="auto"/>
              <w:rPr>
                <w:rFonts w:ascii="Arial" w:hAnsi="Arial" w:cs="Arial"/>
                <w:sz w:val="16"/>
                <w:szCs w:val="16"/>
              </w:rPr>
            </w:pPr>
            <w:r w:rsidRPr="00FB659B">
              <w:rPr>
                <w:rFonts w:ascii="Arial" w:hAnsi="Arial" w:cs="Arial"/>
                <w:sz w:val="16"/>
                <w:szCs w:val="16"/>
              </w:rPr>
              <w:t>Pohľadávky voči účastníkom združení</w:t>
            </w:r>
          </w:p>
        </w:tc>
        <w:tc>
          <w:tcPr>
            <w:tcW w:w="895" w:type="pct"/>
            <w:vAlign w:val="center"/>
          </w:tcPr>
          <w:p w:rsidR="006E5787" w:rsidRPr="00FB659B" w:rsidRDefault="006E5787" w:rsidP="003C0615">
            <w:pPr>
              <w:spacing w:after="0" w:line="240" w:lineRule="auto"/>
              <w:jc w:val="center"/>
              <w:rPr>
                <w:rFonts w:ascii="Arial" w:hAnsi="Arial" w:cs="Arial"/>
                <w:sz w:val="16"/>
                <w:szCs w:val="16"/>
              </w:rPr>
            </w:pPr>
          </w:p>
        </w:tc>
        <w:tc>
          <w:tcPr>
            <w:tcW w:w="846" w:type="pct"/>
            <w:vAlign w:val="center"/>
          </w:tcPr>
          <w:p w:rsidR="006E5787" w:rsidRPr="00FB659B" w:rsidRDefault="006E5787" w:rsidP="003C0615">
            <w:pPr>
              <w:spacing w:after="0" w:line="240" w:lineRule="auto"/>
              <w:jc w:val="center"/>
              <w:rPr>
                <w:rFonts w:ascii="Arial" w:hAnsi="Arial" w:cs="Arial"/>
                <w:sz w:val="16"/>
                <w:szCs w:val="16"/>
              </w:rPr>
            </w:pPr>
          </w:p>
        </w:tc>
        <w:tc>
          <w:tcPr>
            <w:tcW w:w="746" w:type="pct"/>
            <w:vAlign w:val="center"/>
          </w:tcPr>
          <w:p w:rsidR="006E5787" w:rsidRPr="00FB659B" w:rsidRDefault="006E5787" w:rsidP="003C0615">
            <w:pPr>
              <w:spacing w:after="0" w:line="240" w:lineRule="auto"/>
              <w:jc w:val="center"/>
              <w:rPr>
                <w:rFonts w:ascii="Arial" w:hAnsi="Arial" w:cs="Arial"/>
                <w:sz w:val="16"/>
                <w:szCs w:val="16"/>
              </w:rPr>
            </w:pPr>
          </w:p>
        </w:tc>
        <w:tc>
          <w:tcPr>
            <w:tcW w:w="796" w:type="pct"/>
            <w:vAlign w:val="center"/>
          </w:tcPr>
          <w:p w:rsidR="006E5787" w:rsidRPr="00FB659B" w:rsidRDefault="006E5787" w:rsidP="003C0615">
            <w:pPr>
              <w:spacing w:after="0" w:line="240" w:lineRule="auto"/>
              <w:jc w:val="center"/>
              <w:rPr>
                <w:rFonts w:ascii="Arial" w:hAnsi="Arial" w:cs="Arial"/>
                <w:sz w:val="16"/>
                <w:szCs w:val="16"/>
              </w:rPr>
            </w:pPr>
          </w:p>
        </w:tc>
        <w:tc>
          <w:tcPr>
            <w:tcW w:w="945" w:type="pct"/>
            <w:vAlign w:val="center"/>
          </w:tcPr>
          <w:p w:rsidR="006E5787" w:rsidRPr="00FB659B" w:rsidRDefault="006E5787" w:rsidP="003C0615">
            <w:pPr>
              <w:spacing w:after="0" w:line="240" w:lineRule="auto"/>
              <w:jc w:val="center"/>
              <w:rPr>
                <w:rFonts w:ascii="Arial" w:hAnsi="Arial" w:cs="Arial"/>
                <w:sz w:val="16"/>
                <w:szCs w:val="16"/>
              </w:rPr>
            </w:pPr>
          </w:p>
        </w:tc>
      </w:tr>
      <w:tr w:rsidR="006E5787" w:rsidRPr="00FB659B" w:rsidTr="003C0615">
        <w:trPr>
          <w:trHeight w:val="499"/>
        </w:trPr>
        <w:tc>
          <w:tcPr>
            <w:tcW w:w="772" w:type="pct"/>
            <w:vAlign w:val="center"/>
          </w:tcPr>
          <w:p w:rsidR="006E5787" w:rsidRPr="00FB659B" w:rsidRDefault="006E5787" w:rsidP="003C0615">
            <w:pPr>
              <w:spacing w:after="0" w:line="240" w:lineRule="auto"/>
              <w:rPr>
                <w:rFonts w:ascii="Arial" w:hAnsi="Arial" w:cs="Arial"/>
                <w:sz w:val="16"/>
                <w:szCs w:val="16"/>
              </w:rPr>
            </w:pPr>
            <w:r w:rsidRPr="00FB659B">
              <w:rPr>
                <w:rFonts w:ascii="Arial" w:hAnsi="Arial" w:cs="Arial"/>
                <w:sz w:val="16"/>
                <w:szCs w:val="16"/>
              </w:rPr>
              <w:t>Iné pohľadávky</w:t>
            </w:r>
          </w:p>
        </w:tc>
        <w:tc>
          <w:tcPr>
            <w:tcW w:w="895" w:type="pct"/>
            <w:vAlign w:val="center"/>
          </w:tcPr>
          <w:p w:rsidR="006E5787" w:rsidRPr="00FB659B" w:rsidRDefault="006E5787" w:rsidP="003C0615">
            <w:pPr>
              <w:spacing w:after="0" w:line="240" w:lineRule="auto"/>
              <w:jc w:val="center"/>
              <w:rPr>
                <w:rFonts w:ascii="Arial" w:hAnsi="Arial" w:cs="Arial"/>
                <w:sz w:val="16"/>
                <w:szCs w:val="16"/>
              </w:rPr>
            </w:pPr>
          </w:p>
        </w:tc>
        <w:tc>
          <w:tcPr>
            <w:tcW w:w="846" w:type="pct"/>
            <w:vAlign w:val="center"/>
          </w:tcPr>
          <w:p w:rsidR="006E5787" w:rsidRPr="00FB659B" w:rsidRDefault="006E5787" w:rsidP="003C0615">
            <w:pPr>
              <w:spacing w:after="0" w:line="240" w:lineRule="auto"/>
              <w:jc w:val="center"/>
              <w:rPr>
                <w:rFonts w:ascii="Arial" w:hAnsi="Arial" w:cs="Arial"/>
                <w:sz w:val="16"/>
                <w:szCs w:val="16"/>
              </w:rPr>
            </w:pPr>
          </w:p>
        </w:tc>
        <w:tc>
          <w:tcPr>
            <w:tcW w:w="746" w:type="pct"/>
            <w:vAlign w:val="center"/>
          </w:tcPr>
          <w:p w:rsidR="006E5787" w:rsidRPr="00FB659B" w:rsidRDefault="006E5787" w:rsidP="003C0615">
            <w:pPr>
              <w:spacing w:after="0" w:line="240" w:lineRule="auto"/>
              <w:jc w:val="center"/>
              <w:rPr>
                <w:rFonts w:ascii="Arial" w:hAnsi="Arial" w:cs="Arial"/>
                <w:sz w:val="16"/>
                <w:szCs w:val="16"/>
              </w:rPr>
            </w:pPr>
          </w:p>
        </w:tc>
        <w:tc>
          <w:tcPr>
            <w:tcW w:w="796" w:type="pct"/>
            <w:vAlign w:val="center"/>
          </w:tcPr>
          <w:p w:rsidR="006E5787" w:rsidRPr="00FB659B" w:rsidRDefault="006E5787" w:rsidP="003C0615">
            <w:pPr>
              <w:spacing w:after="0" w:line="240" w:lineRule="auto"/>
              <w:jc w:val="center"/>
              <w:rPr>
                <w:rFonts w:ascii="Arial" w:hAnsi="Arial" w:cs="Arial"/>
                <w:sz w:val="16"/>
                <w:szCs w:val="16"/>
              </w:rPr>
            </w:pPr>
          </w:p>
        </w:tc>
        <w:tc>
          <w:tcPr>
            <w:tcW w:w="945" w:type="pct"/>
            <w:vAlign w:val="center"/>
          </w:tcPr>
          <w:p w:rsidR="006E5787" w:rsidRPr="00FB659B" w:rsidRDefault="006E5787" w:rsidP="003C0615">
            <w:pPr>
              <w:spacing w:after="0" w:line="240" w:lineRule="auto"/>
              <w:jc w:val="center"/>
              <w:rPr>
                <w:rFonts w:ascii="Arial" w:hAnsi="Arial" w:cs="Arial"/>
                <w:sz w:val="16"/>
                <w:szCs w:val="16"/>
              </w:rPr>
            </w:pPr>
          </w:p>
        </w:tc>
      </w:tr>
      <w:tr w:rsidR="006E5787" w:rsidRPr="00FB659B" w:rsidTr="003C0615">
        <w:trPr>
          <w:trHeight w:val="499"/>
        </w:trPr>
        <w:tc>
          <w:tcPr>
            <w:tcW w:w="772" w:type="pct"/>
            <w:vAlign w:val="center"/>
          </w:tcPr>
          <w:p w:rsidR="006E5787" w:rsidRPr="00FB659B" w:rsidRDefault="006E5787" w:rsidP="003C0615">
            <w:pPr>
              <w:spacing w:after="0" w:line="240" w:lineRule="auto"/>
              <w:rPr>
                <w:rFonts w:ascii="Arial" w:hAnsi="Arial" w:cs="Arial"/>
                <w:b/>
                <w:bCs/>
                <w:sz w:val="16"/>
                <w:szCs w:val="16"/>
              </w:rPr>
            </w:pPr>
            <w:r w:rsidRPr="00FB659B">
              <w:rPr>
                <w:rFonts w:ascii="Arial" w:hAnsi="Arial" w:cs="Arial"/>
                <w:b/>
                <w:bCs/>
                <w:sz w:val="16"/>
                <w:szCs w:val="16"/>
              </w:rPr>
              <w:t>Pohľadávky spolu</w:t>
            </w:r>
          </w:p>
        </w:tc>
        <w:tc>
          <w:tcPr>
            <w:tcW w:w="895" w:type="pct"/>
            <w:vAlign w:val="center"/>
          </w:tcPr>
          <w:p w:rsidR="006E5787" w:rsidRPr="00FB659B" w:rsidRDefault="006E5787" w:rsidP="003C0615">
            <w:pPr>
              <w:spacing w:after="0" w:line="240" w:lineRule="auto"/>
              <w:jc w:val="center"/>
              <w:rPr>
                <w:rFonts w:ascii="Arial" w:hAnsi="Arial" w:cs="Arial"/>
                <w:b/>
                <w:bCs/>
                <w:sz w:val="16"/>
                <w:szCs w:val="16"/>
              </w:rPr>
            </w:pPr>
            <w:r>
              <w:rPr>
                <w:rFonts w:ascii="Arial" w:hAnsi="Arial" w:cs="Arial"/>
                <w:b/>
                <w:bCs/>
                <w:sz w:val="16"/>
                <w:szCs w:val="16"/>
              </w:rPr>
              <w:t>464,66</w:t>
            </w:r>
          </w:p>
        </w:tc>
        <w:tc>
          <w:tcPr>
            <w:tcW w:w="846" w:type="pct"/>
            <w:vAlign w:val="center"/>
          </w:tcPr>
          <w:p w:rsidR="006E5787" w:rsidRPr="00FB659B" w:rsidRDefault="006E5787" w:rsidP="003C0615">
            <w:pPr>
              <w:spacing w:after="0" w:line="240" w:lineRule="auto"/>
              <w:jc w:val="center"/>
              <w:rPr>
                <w:rFonts w:ascii="Arial" w:hAnsi="Arial" w:cs="Arial"/>
                <w:b/>
                <w:bCs/>
                <w:sz w:val="16"/>
                <w:szCs w:val="16"/>
              </w:rPr>
            </w:pPr>
          </w:p>
        </w:tc>
        <w:tc>
          <w:tcPr>
            <w:tcW w:w="746" w:type="pct"/>
            <w:vAlign w:val="center"/>
          </w:tcPr>
          <w:p w:rsidR="006E5787" w:rsidRPr="00FB659B" w:rsidRDefault="006E5787" w:rsidP="003C0615">
            <w:pPr>
              <w:spacing w:after="0" w:line="240" w:lineRule="auto"/>
              <w:jc w:val="center"/>
              <w:rPr>
                <w:rFonts w:ascii="Arial" w:hAnsi="Arial" w:cs="Arial"/>
                <w:b/>
                <w:bCs/>
                <w:sz w:val="16"/>
                <w:szCs w:val="16"/>
              </w:rPr>
            </w:pPr>
          </w:p>
        </w:tc>
        <w:tc>
          <w:tcPr>
            <w:tcW w:w="796" w:type="pct"/>
            <w:vAlign w:val="center"/>
          </w:tcPr>
          <w:p w:rsidR="006E5787" w:rsidRPr="00FB659B" w:rsidRDefault="006E5787" w:rsidP="003C0615">
            <w:pPr>
              <w:spacing w:after="0" w:line="240" w:lineRule="auto"/>
              <w:jc w:val="center"/>
              <w:rPr>
                <w:rFonts w:ascii="Arial" w:hAnsi="Arial" w:cs="Arial"/>
                <w:b/>
                <w:bCs/>
                <w:sz w:val="16"/>
                <w:szCs w:val="16"/>
              </w:rPr>
            </w:pPr>
          </w:p>
        </w:tc>
        <w:tc>
          <w:tcPr>
            <w:tcW w:w="945" w:type="pct"/>
            <w:vAlign w:val="center"/>
          </w:tcPr>
          <w:p w:rsidR="006E5787" w:rsidRPr="00FB659B" w:rsidRDefault="006E5787" w:rsidP="003C0615">
            <w:pPr>
              <w:spacing w:after="0" w:line="240" w:lineRule="auto"/>
              <w:jc w:val="center"/>
              <w:rPr>
                <w:rFonts w:ascii="Arial" w:hAnsi="Arial" w:cs="Arial"/>
                <w:b/>
                <w:bCs/>
                <w:sz w:val="16"/>
                <w:szCs w:val="16"/>
              </w:rPr>
            </w:pPr>
            <w:r>
              <w:rPr>
                <w:rFonts w:ascii="Arial" w:hAnsi="Arial" w:cs="Arial"/>
                <w:b/>
                <w:bCs/>
                <w:sz w:val="16"/>
                <w:szCs w:val="16"/>
              </w:rPr>
              <w:t>464,66</w:t>
            </w:r>
          </w:p>
        </w:tc>
      </w:tr>
    </w:tbl>
    <w:p w:rsidR="006E5787" w:rsidRPr="00FB659B" w:rsidRDefault="006E5787" w:rsidP="006E5787">
      <w:pPr>
        <w:spacing w:line="240" w:lineRule="auto"/>
        <w:rPr>
          <w:rFonts w:ascii="Arial" w:hAnsi="Arial" w:cs="Arial"/>
          <w:sz w:val="16"/>
          <w:szCs w:val="16"/>
        </w:rPr>
      </w:pPr>
    </w:p>
    <w:p w:rsidR="006E5787" w:rsidRPr="00FB659B" w:rsidRDefault="006E5787" w:rsidP="006E5787">
      <w:pPr>
        <w:spacing w:line="240" w:lineRule="auto"/>
        <w:rPr>
          <w:rFonts w:ascii="Arial" w:hAnsi="Arial" w:cs="Arial"/>
          <w:sz w:val="16"/>
          <w:szCs w:val="16"/>
        </w:rPr>
      </w:pPr>
      <w:r w:rsidRPr="00FB659B">
        <w:rPr>
          <w:rFonts w:ascii="Arial" w:hAnsi="Arial" w:cs="Arial"/>
          <w:sz w:val="16"/>
          <w:szCs w:val="16"/>
        </w:rPr>
        <w:t>(10) Prehľad  pohľadávok do lehoty splatnosti a po lehote splatnosti.</w:t>
      </w:r>
    </w:p>
    <w:p w:rsidR="006E5787" w:rsidRPr="008C3336" w:rsidRDefault="006E5787" w:rsidP="006E5787">
      <w:pPr>
        <w:spacing w:line="240" w:lineRule="auto"/>
        <w:rPr>
          <w:rFonts w:ascii="Arial" w:hAnsi="Arial" w:cs="Arial"/>
          <w:sz w:val="16"/>
          <w:szCs w:val="16"/>
          <w:highlight w:val="yellow"/>
        </w:rPr>
      </w:pPr>
    </w:p>
    <w:p w:rsidR="006E5787" w:rsidRPr="00084FF3" w:rsidRDefault="006E5787" w:rsidP="006E5787">
      <w:pPr>
        <w:spacing w:line="240" w:lineRule="auto"/>
        <w:rPr>
          <w:rFonts w:ascii="Arial" w:hAnsi="Arial" w:cs="Arial"/>
        </w:rPr>
      </w:pPr>
      <w:r w:rsidRPr="00084FF3">
        <w:rPr>
          <w:rFonts w:ascii="Arial" w:hAnsi="Arial" w:cs="Arial"/>
          <w:b/>
          <w:bCs/>
        </w:rPr>
        <w:t xml:space="preserve">Tabuľka č. 10 – Pohľadávky do lehoty splatnosti a po lehote splatnosti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9"/>
        <w:gridCol w:w="2703"/>
        <w:gridCol w:w="3282"/>
      </w:tblGrid>
      <w:tr w:rsidR="006E5787" w:rsidRPr="00084FF3" w:rsidTr="003C0615">
        <w:trPr>
          <w:trHeight w:val="397"/>
        </w:trPr>
        <w:tc>
          <w:tcPr>
            <w:tcW w:w="3534" w:type="dxa"/>
            <w:vMerge w:val="restart"/>
          </w:tcPr>
          <w:p w:rsidR="006E5787" w:rsidRPr="00084FF3" w:rsidRDefault="006E5787" w:rsidP="003C0615">
            <w:pPr>
              <w:spacing w:line="240" w:lineRule="auto"/>
              <w:rPr>
                <w:rFonts w:ascii="Arial" w:hAnsi="Arial" w:cs="Arial"/>
                <w:sz w:val="16"/>
                <w:szCs w:val="16"/>
              </w:rPr>
            </w:pPr>
          </w:p>
        </w:tc>
        <w:tc>
          <w:tcPr>
            <w:tcW w:w="6848" w:type="dxa"/>
            <w:gridSpan w:val="2"/>
            <w:vAlign w:val="center"/>
          </w:tcPr>
          <w:p w:rsidR="006E5787" w:rsidRPr="00084FF3" w:rsidRDefault="006E5787" w:rsidP="003C0615">
            <w:pPr>
              <w:spacing w:line="240" w:lineRule="auto"/>
              <w:jc w:val="center"/>
              <w:rPr>
                <w:rFonts w:ascii="Arial" w:hAnsi="Arial" w:cs="Arial"/>
                <w:b/>
                <w:bCs/>
                <w:sz w:val="16"/>
                <w:szCs w:val="16"/>
              </w:rPr>
            </w:pPr>
            <w:r w:rsidRPr="00084FF3">
              <w:rPr>
                <w:rFonts w:ascii="Arial" w:hAnsi="Arial" w:cs="Arial"/>
                <w:b/>
                <w:bCs/>
                <w:sz w:val="16"/>
                <w:szCs w:val="16"/>
                <w:lang w:eastAsia="sk-SK"/>
              </w:rPr>
              <w:t>Stav na konci</w:t>
            </w:r>
          </w:p>
        </w:tc>
      </w:tr>
      <w:tr w:rsidR="006E5787" w:rsidRPr="00084FF3" w:rsidTr="003C0615">
        <w:tc>
          <w:tcPr>
            <w:tcW w:w="3534" w:type="dxa"/>
            <w:vMerge/>
          </w:tcPr>
          <w:p w:rsidR="006E5787" w:rsidRPr="00084FF3" w:rsidRDefault="006E5787" w:rsidP="003C0615">
            <w:pPr>
              <w:spacing w:line="240" w:lineRule="auto"/>
              <w:rPr>
                <w:rFonts w:ascii="Arial" w:hAnsi="Arial" w:cs="Arial"/>
                <w:sz w:val="16"/>
                <w:szCs w:val="16"/>
              </w:rPr>
            </w:pPr>
          </w:p>
        </w:tc>
        <w:tc>
          <w:tcPr>
            <w:tcW w:w="3137" w:type="dxa"/>
            <w:vAlign w:val="center"/>
          </w:tcPr>
          <w:p w:rsidR="006E5787" w:rsidRPr="00084FF3" w:rsidRDefault="006E5787" w:rsidP="003C0615">
            <w:pPr>
              <w:spacing w:line="240" w:lineRule="auto"/>
              <w:jc w:val="center"/>
              <w:rPr>
                <w:rFonts w:ascii="Arial" w:hAnsi="Arial" w:cs="Arial"/>
                <w:b/>
                <w:bCs/>
                <w:sz w:val="16"/>
                <w:szCs w:val="16"/>
                <w:lang w:eastAsia="sk-SK"/>
              </w:rPr>
            </w:pPr>
            <w:r w:rsidRPr="00084FF3">
              <w:rPr>
                <w:rFonts w:ascii="Arial" w:hAnsi="Arial" w:cs="Arial"/>
                <w:b/>
                <w:bCs/>
                <w:sz w:val="16"/>
                <w:szCs w:val="16"/>
                <w:lang w:eastAsia="sk-SK"/>
              </w:rPr>
              <w:t>bežného účtovného obdobia</w:t>
            </w:r>
          </w:p>
        </w:tc>
        <w:tc>
          <w:tcPr>
            <w:tcW w:w="3711" w:type="dxa"/>
            <w:vAlign w:val="center"/>
          </w:tcPr>
          <w:p w:rsidR="006E5787" w:rsidRPr="00084FF3" w:rsidRDefault="006E5787" w:rsidP="003C0615">
            <w:pPr>
              <w:spacing w:line="240" w:lineRule="auto"/>
              <w:jc w:val="center"/>
              <w:rPr>
                <w:rFonts w:ascii="Arial" w:hAnsi="Arial" w:cs="Arial"/>
                <w:b/>
                <w:bCs/>
                <w:sz w:val="16"/>
                <w:szCs w:val="16"/>
                <w:lang w:eastAsia="sk-SK"/>
              </w:rPr>
            </w:pPr>
            <w:r w:rsidRPr="00084FF3">
              <w:rPr>
                <w:rFonts w:ascii="Arial" w:hAnsi="Arial" w:cs="Arial"/>
                <w:b/>
                <w:bCs/>
                <w:sz w:val="16"/>
                <w:szCs w:val="16"/>
                <w:lang w:eastAsia="sk-SK"/>
              </w:rPr>
              <w:t>bezprostredne predchádzajúceho účtovného obdobia</w:t>
            </w:r>
          </w:p>
        </w:tc>
      </w:tr>
      <w:tr w:rsidR="006E5787" w:rsidRPr="00084FF3" w:rsidTr="003C0615">
        <w:tc>
          <w:tcPr>
            <w:tcW w:w="3534" w:type="dxa"/>
            <w:vAlign w:val="center"/>
          </w:tcPr>
          <w:p w:rsidR="006E5787" w:rsidRPr="00084FF3" w:rsidRDefault="006E5787" w:rsidP="003C0615">
            <w:pPr>
              <w:spacing w:line="240" w:lineRule="auto"/>
              <w:rPr>
                <w:rFonts w:ascii="Arial" w:hAnsi="Arial" w:cs="Arial"/>
                <w:sz w:val="16"/>
                <w:szCs w:val="16"/>
              </w:rPr>
            </w:pPr>
            <w:r w:rsidRPr="00084FF3">
              <w:rPr>
                <w:rFonts w:ascii="Arial" w:hAnsi="Arial" w:cs="Arial"/>
                <w:sz w:val="16"/>
                <w:szCs w:val="16"/>
              </w:rPr>
              <w:t>Pohľadávky do lehoty splatnosti</w:t>
            </w:r>
          </w:p>
        </w:tc>
        <w:tc>
          <w:tcPr>
            <w:tcW w:w="3137" w:type="dxa"/>
            <w:vAlign w:val="center"/>
          </w:tcPr>
          <w:p w:rsidR="006E5787" w:rsidRPr="00084FF3" w:rsidRDefault="006E5787" w:rsidP="003C0615">
            <w:pPr>
              <w:spacing w:line="240" w:lineRule="auto"/>
              <w:jc w:val="center"/>
              <w:rPr>
                <w:rFonts w:ascii="Arial" w:hAnsi="Arial" w:cs="Arial"/>
                <w:sz w:val="16"/>
                <w:szCs w:val="16"/>
              </w:rPr>
            </w:pPr>
            <w:r>
              <w:rPr>
                <w:rFonts w:ascii="Arial" w:hAnsi="Arial" w:cs="Arial"/>
                <w:sz w:val="16"/>
                <w:szCs w:val="16"/>
              </w:rPr>
              <w:t>132201,65</w:t>
            </w:r>
          </w:p>
        </w:tc>
        <w:tc>
          <w:tcPr>
            <w:tcW w:w="3711" w:type="dxa"/>
            <w:vAlign w:val="center"/>
          </w:tcPr>
          <w:p w:rsidR="006E5787" w:rsidRPr="00084FF3" w:rsidRDefault="006E5787" w:rsidP="003C0615">
            <w:pPr>
              <w:spacing w:line="240" w:lineRule="auto"/>
              <w:jc w:val="center"/>
              <w:rPr>
                <w:rFonts w:ascii="Arial" w:hAnsi="Arial" w:cs="Arial"/>
                <w:sz w:val="16"/>
                <w:szCs w:val="16"/>
              </w:rPr>
            </w:pPr>
            <w:r>
              <w:rPr>
                <w:rFonts w:ascii="Arial" w:hAnsi="Arial" w:cs="Arial"/>
                <w:sz w:val="16"/>
                <w:szCs w:val="16"/>
              </w:rPr>
              <w:t>172156,15</w:t>
            </w:r>
          </w:p>
        </w:tc>
      </w:tr>
      <w:tr w:rsidR="006E5787" w:rsidRPr="00084FF3" w:rsidTr="003C0615">
        <w:tc>
          <w:tcPr>
            <w:tcW w:w="3534" w:type="dxa"/>
            <w:vAlign w:val="center"/>
          </w:tcPr>
          <w:p w:rsidR="006E5787" w:rsidRPr="00084FF3" w:rsidRDefault="006E5787" w:rsidP="003C0615">
            <w:pPr>
              <w:spacing w:line="240" w:lineRule="auto"/>
              <w:rPr>
                <w:rFonts w:ascii="Arial" w:hAnsi="Arial" w:cs="Arial"/>
                <w:sz w:val="16"/>
                <w:szCs w:val="16"/>
              </w:rPr>
            </w:pPr>
            <w:r w:rsidRPr="00084FF3">
              <w:rPr>
                <w:rFonts w:ascii="Arial" w:hAnsi="Arial" w:cs="Arial"/>
                <w:sz w:val="16"/>
                <w:szCs w:val="16"/>
              </w:rPr>
              <w:t>Pohľadávky po lehote splatnosti</w:t>
            </w:r>
          </w:p>
        </w:tc>
        <w:tc>
          <w:tcPr>
            <w:tcW w:w="3137" w:type="dxa"/>
            <w:vAlign w:val="center"/>
          </w:tcPr>
          <w:p w:rsidR="006E5787" w:rsidRPr="00084FF3" w:rsidRDefault="006E5787" w:rsidP="003C0615">
            <w:pPr>
              <w:spacing w:line="240" w:lineRule="auto"/>
              <w:jc w:val="center"/>
              <w:rPr>
                <w:rFonts w:ascii="Arial" w:hAnsi="Arial" w:cs="Arial"/>
                <w:sz w:val="16"/>
                <w:szCs w:val="16"/>
              </w:rPr>
            </w:pPr>
            <w:r>
              <w:rPr>
                <w:rFonts w:ascii="Arial" w:hAnsi="Arial" w:cs="Arial"/>
                <w:sz w:val="16"/>
                <w:szCs w:val="16"/>
              </w:rPr>
              <w:t>685,00</w:t>
            </w:r>
          </w:p>
        </w:tc>
        <w:tc>
          <w:tcPr>
            <w:tcW w:w="3711" w:type="dxa"/>
            <w:vAlign w:val="center"/>
          </w:tcPr>
          <w:p w:rsidR="006E5787" w:rsidRPr="00084FF3" w:rsidRDefault="006E5787" w:rsidP="003C0615">
            <w:pPr>
              <w:spacing w:line="240" w:lineRule="auto"/>
              <w:jc w:val="center"/>
              <w:rPr>
                <w:rFonts w:ascii="Arial" w:hAnsi="Arial" w:cs="Arial"/>
                <w:sz w:val="16"/>
                <w:szCs w:val="16"/>
              </w:rPr>
            </w:pPr>
            <w:r>
              <w:rPr>
                <w:rFonts w:ascii="Arial" w:hAnsi="Arial" w:cs="Arial"/>
                <w:sz w:val="16"/>
                <w:szCs w:val="16"/>
              </w:rPr>
              <w:t>2032,00</w:t>
            </w:r>
          </w:p>
        </w:tc>
      </w:tr>
      <w:tr w:rsidR="006E5787" w:rsidRPr="00084FF3" w:rsidTr="003C0615">
        <w:tc>
          <w:tcPr>
            <w:tcW w:w="3534" w:type="dxa"/>
            <w:vAlign w:val="center"/>
          </w:tcPr>
          <w:p w:rsidR="006E5787" w:rsidRPr="00084FF3" w:rsidRDefault="006E5787" w:rsidP="003C0615">
            <w:pPr>
              <w:spacing w:line="240" w:lineRule="auto"/>
              <w:rPr>
                <w:rFonts w:ascii="Arial" w:hAnsi="Arial" w:cs="Arial"/>
                <w:b/>
                <w:bCs/>
                <w:sz w:val="16"/>
                <w:szCs w:val="16"/>
              </w:rPr>
            </w:pPr>
            <w:r w:rsidRPr="00084FF3">
              <w:rPr>
                <w:rFonts w:ascii="Arial" w:hAnsi="Arial" w:cs="Arial"/>
                <w:b/>
                <w:bCs/>
                <w:sz w:val="16"/>
                <w:szCs w:val="16"/>
              </w:rPr>
              <w:t>Pohľadávky spolu</w:t>
            </w:r>
          </w:p>
        </w:tc>
        <w:tc>
          <w:tcPr>
            <w:tcW w:w="3137" w:type="dxa"/>
            <w:vAlign w:val="center"/>
          </w:tcPr>
          <w:p w:rsidR="006E5787" w:rsidRPr="00084FF3" w:rsidRDefault="006E5787" w:rsidP="003C0615">
            <w:pPr>
              <w:spacing w:line="240" w:lineRule="auto"/>
              <w:jc w:val="center"/>
              <w:rPr>
                <w:rFonts w:ascii="Arial" w:hAnsi="Arial" w:cs="Arial"/>
                <w:b/>
                <w:bCs/>
                <w:sz w:val="16"/>
                <w:szCs w:val="16"/>
              </w:rPr>
            </w:pPr>
            <w:r>
              <w:rPr>
                <w:rFonts w:ascii="Arial" w:hAnsi="Arial" w:cs="Arial"/>
                <w:b/>
                <w:bCs/>
                <w:sz w:val="16"/>
                <w:szCs w:val="16"/>
              </w:rPr>
              <w:t>132886,65</w:t>
            </w:r>
          </w:p>
        </w:tc>
        <w:tc>
          <w:tcPr>
            <w:tcW w:w="3711" w:type="dxa"/>
            <w:vAlign w:val="center"/>
          </w:tcPr>
          <w:p w:rsidR="006E5787" w:rsidRPr="00084FF3" w:rsidRDefault="006E5787" w:rsidP="003C0615">
            <w:pPr>
              <w:spacing w:line="240" w:lineRule="auto"/>
              <w:jc w:val="center"/>
              <w:rPr>
                <w:rFonts w:ascii="Arial" w:hAnsi="Arial" w:cs="Arial"/>
                <w:b/>
                <w:bCs/>
                <w:sz w:val="16"/>
                <w:szCs w:val="16"/>
              </w:rPr>
            </w:pPr>
            <w:r>
              <w:rPr>
                <w:rFonts w:ascii="Arial" w:hAnsi="Arial" w:cs="Arial"/>
                <w:b/>
                <w:bCs/>
                <w:sz w:val="16"/>
                <w:szCs w:val="16"/>
              </w:rPr>
              <w:t>174188,15</w:t>
            </w:r>
          </w:p>
        </w:tc>
      </w:tr>
    </w:tbl>
    <w:p w:rsidR="006E5787" w:rsidRPr="008C3336" w:rsidRDefault="006E5787" w:rsidP="006E5787">
      <w:pPr>
        <w:spacing w:line="240" w:lineRule="auto"/>
        <w:rPr>
          <w:rFonts w:ascii="Arial" w:hAnsi="Arial" w:cs="Arial"/>
          <w:sz w:val="16"/>
          <w:szCs w:val="16"/>
          <w:highlight w:val="yellow"/>
        </w:rPr>
      </w:pPr>
    </w:p>
    <w:p w:rsidR="006E5787" w:rsidRPr="00084FF3" w:rsidRDefault="006E5787" w:rsidP="006E5787">
      <w:pPr>
        <w:spacing w:line="240" w:lineRule="auto"/>
        <w:rPr>
          <w:rFonts w:ascii="Arial" w:hAnsi="Arial" w:cs="Arial"/>
          <w:sz w:val="16"/>
          <w:szCs w:val="16"/>
        </w:rPr>
      </w:pPr>
      <w:r w:rsidRPr="00084FF3">
        <w:rPr>
          <w:rFonts w:ascii="Arial" w:hAnsi="Arial" w:cs="Arial"/>
          <w:sz w:val="16"/>
          <w:szCs w:val="16"/>
        </w:rPr>
        <w:t>(11) Prehľad významných položiek časového rozlíšenia nákladov budúcich období a príjmov budúcich období.</w:t>
      </w:r>
    </w:p>
    <w:p w:rsidR="006E5787" w:rsidRPr="00B560B2" w:rsidRDefault="006E5787" w:rsidP="006E5787">
      <w:pPr>
        <w:spacing w:line="240" w:lineRule="auto"/>
        <w:rPr>
          <w:rFonts w:ascii="Arial" w:hAnsi="Arial" w:cs="Arial"/>
          <w:sz w:val="16"/>
          <w:szCs w:val="16"/>
        </w:rPr>
      </w:pPr>
      <w:r w:rsidRPr="00B560B2">
        <w:rPr>
          <w:rFonts w:ascii="Arial" w:hAnsi="Arial" w:cs="Arial"/>
          <w:sz w:val="16"/>
          <w:szCs w:val="16"/>
        </w:rPr>
        <w:t xml:space="preserve">Náklady budúcich období tvorili vopred uhradené platby za obdobia v nasledujúcom roku. Ide o platbu za poistenie majetku ÚNSS </w:t>
      </w:r>
      <w:r>
        <w:rPr>
          <w:rFonts w:ascii="Arial" w:hAnsi="Arial" w:cs="Arial"/>
          <w:sz w:val="16"/>
          <w:szCs w:val="16"/>
        </w:rPr>
        <w:t>vo výške 303,23 Eur</w:t>
      </w:r>
      <w:r w:rsidRPr="00B560B2">
        <w:rPr>
          <w:rFonts w:ascii="Arial" w:hAnsi="Arial" w:cs="Arial"/>
          <w:sz w:val="16"/>
          <w:szCs w:val="16"/>
        </w:rPr>
        <w:t xml:space="preserve">.  Príjmy budúcich období vo výške </w:t>
      </w:r>
      <w:r>
        <w:rPr>
          <w:rFonts w:ascii="Arial" w:hAnsi="Arial" w:cs="Arial"/>
          <w:sz w:val="16"/>
          <w:szCs w:val="16"/>
        </w:rPr>
        <w:t>7 491,43</w:t>
      </w:r>
      <w:r w:rsidRPr="00B560B2">
        <w:rPr>
          <w:rFonts w:ascii="Arial" w:hAnsi="Arial" w:cs="Arial"/>
          <w:sz w:val="16"/>
          <w:szCs w:val="16"/>
        </w:rPr>
        <w:t xml:space="preserve"> Eur sú tvorené výnosom z prijatých </w:t>
      </w:r>
      <w:proofErr w:type="spellStart"/>
      <w:r w:rsidRPr="00B560B2">
        <w:rPr>
          <w:rFonts w:ascii="Arial" w:hAnsi="Arial" w:cs="Arial"/>
          <w:sz w:val="16"/>
          <w:szCs w:val="16"/>
        </w:rPr>
        <w:t>sms</w:t>
      </w:r>
      <w:proofErr w:type="spellEnd"/>
      <w:r w:rsidRPr="00B560B2">
        <w:rPr>
          <w:rFonts w:ascii="Arial" w:hAnsi="Arial" w:cs="Arial"/>
          <w:sz w:val="16"/>
          <w:szCs w:val="16"/>
        </w:rPr>
        <w:t xml:space="preserve"> správ v rámci verejnej zbierky Biela pastelka 201</w:t>
      </w:r>
      <w:r>
        <w:rPr>
          <w:rFonts w:ascii="Arial" w:hAnsi="Arial" w:cs="Arial"/>
          <w:sz w:val="16"/>
          <w:szCs w:val="16"/>
        </w:rPr>
        <w:t>6</w:t>
      </w:r>
      <w:r w:rsidRPr="00B560B2">
        <w:rPr>
          <w:rFonts w:ascii="Arial" w:hAnsi="Arial" w:cs="Arial"/>
          <w:sz w:val="16"/>
          <w:szCs w:val="16"/>
        </w:rPr>
        <w:t xml:space="preserve"> a tiež ostatnými výnosmi spojenými s touto verejnou zbierkou, ktoré boli ÚNSS oznámené, no do konca účtovného obdobia nesplatené. </w:t>
      </w:r>
    </w:p>
    <w:p w:rsidR="006E5787" w:rsidRPr="00B560B2" w:rsidRDefault="006E5787" w:rsidP="006E5787">
      <w:pPr>
        <w:spacing w:line="240" w:lineRule="auto"/>
        <w:rPr>
          <w:rFonts w:ascii="Arial" w:hAnsi="Arial" w:cs="Arial"/>
          <w:sz w:val="16"/>
          <w:szCs w:val="16"/>
        </w:rPr>
      </w:pPr>
      <w:r w:rsidRPr="00B560B2">
        <w:rPr>
          <w:rFonts w:ascii="Arial" w:hAnsi="Arial" w:cs="Arial"/>
          <w:sz w:val="16"/>
          <w:szCs w:val="16"/>
        </w:rPr>
        <w:t xml:space="preserve">(12) Opis a výška zmien vlastných zdrojov krytia neobežného majetku a obežného majetku podľa položiek súvahy za bežné účtovné obdobie, a to </w:t>
      </w:r>
    </w:p>
    <w:p w:rsidR="006E5787" w:rsidRPr="00AE62F4" w:rsidRDefault="006E5787" w:rsidP="006E5787">
      <w:pPr>
        <w:spacing w:line="240" w:lineRule="auto"/>
        <w:ind w:left="180" w:hanging="180"/>
        <w:rPr>
          <w:rFonts w:ascii="Arial" w:hAnsi="Arial" w:cs="Arial"/>
          <w:sz w:val="16"/>
          <w:szCs w:val="16"/>
        </w:rPr>
      </w:pPr>
      <w:r w:rsidRPr="00B560B2">
        <w:rPr>
          <w:rFonts w:ascii="Arial" w:hAnsi="Arial" w:cs="Arial"/>
          <w:sz w:val="16"/>
          <w:szCs w:val="16"/>
        </w:rPr>
        <w:t xml:space="preserve">a) opis základného imania, nadačného imania v nadáciách, výška vkladov zakladateľov alebo zriaďovateľov, prioritný majetok v neziskových organizáciách poskytujúcich všeobecne prospešné služby, prevody zdrojov z fondov účtovnej jednotky </w:t>
      </w:r>
      <w:r w:rsidRPr="00B560B2">
        <w:rPr>
          <w:rFonts w:ascii="Arial" w:hAnsi="Arial" w:cs="Arial"/>
          <w:sz w:val="16"/>
          <w:szCs w:val="16"/>
        </w:rPr>
        <w:lastRenderedPageBreak/>
        <w:t xml:space="preserve">a podobne; za jednotlivé položky sa uvádza stav na začiatku bežného </w:t>
      </w:r>
      <w:r w:rsidRPr="00AE62F4">
        <w:rPr>
          <w:rFonts w:ascii="Arial" w:hAnsi="Arial" w:cs="Arial"/>
          <w:sz w:val="16"/>
          <w:szCs w:val="16"/>
        </w:rPr>
        <w:t>účtovného obdobia, jednotlivé prírastky, úbytky, presuny a zostatok na konci bežného účtovného obdobia,</w:t>
      </w:r>
    </w:p>
    <w:p w:rsidR="006E5787" w:rsidRPr="00AE62F4" w:rsidRDefault="006E5787" w:rsidP="006E5787">
      <w:pPr>
        <w:spacing w:line="240" w:lineRule="auto"/>
        <w:ind w:left="142" w:hanging="142"/>
        <w:rPr>
          <w:rFonts w:ascii="Arial" w:hAnsi="Arial" w:cs="Arial"/>
          <w:sz w:val="16"/>
          <w:szCs w:val="16"/>
        </w:rPr>
      </w:pPr>
      <w:r w:rsidRPr="00AE62F4">
        <w:rPr>
          <w:rFonts w:ascii="Arial" w:hAnsi="Arial" w:cs="Arial"/>
          <w:sz w:val="16"/>
          <w:szCs w:val="16"/>
        </w:rPr>
        <w:t xml:space="preserve">b) opis jednotlivých druhov fondov, ktoré tvorí účtovná jednotka, stav na začiatku bežného účtovného obdobia, prírastky, úbytky, presuny a zostatok na konci bežného účtovného obdobia. </w:t>
      </w:r>
    </w:p>
    <w:p w:rsidR="006E5787" w:rsidRPr="00AE62F4" w:rsidRDefault="006E5787" w:rsidP="006E5787">
      <w:pPr>
        <w:spacing w:line="240" w:lineRule="auto"/>
        <w:rPr>
          <w:rFonts w:ascii="Arial" w:hAnsi="Arial" w:cs="Arial"/>
        </w:rPr>
      </w:pPr>
      <w:r w:rsidRPr="00AE62F4">
        <w:rPr>
          <w:rFonts w:ascii="Arial" w:hAnsi="Arial" w:cs="Arial"/>
          <w:b/>
          <w:bCs/>
        </w:rPr>
        <w:t>Tabuľka č. 11 – Zmeny vlastných zdrojov krytia neobežného majetku a obežného majetku</w:t>
      </w:r>
      <w:r w:rsidRPr="00AE62F4">
        <w:rPr>
          <w:rFonts w:ascii="Arial" w:hAnsi="Arial" w:cs="Arial"/>
        </w:rPr>
        <w:t xml:space="preserve">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2"/>
        <w:gridCol w:w="1743"/>
        <w:gridCol w:w="1310"/>
        <w:gridCol w:w="1213"/>
        <w:gridCol w:w="1253"/>
        <w:gridCol w:w="1693"/>
      </w:tblGrid>
      <w:tr w:rsidR="006E5787" w:rsidRPr="00AE62F4" w:rsidTr="003C0615">
        <w:tc>
          <w:tcPr>
            <w:tcW w:w="2033" w:type="dxa"/>
            <w:vAlign w:val="center"/>
          </w:tcPr>
          <w:p w:rsidR="006E5787" w:rsidRPr="00AE62F4" w:rsidRDefault="006E5787" w:rsidP="003C0615">
            <w:pPr>
              <w:spacing w:line="240" w:lineRule="auto"/>
              <w:rPr>
                <w:rFonts w:ascii="Arial" w:hAnsi="Arial" w:cs="Arial"/>
                <w:b/>
                <w:bCs/>
                <w:sz w:val="16"/>
                <w:szCs w:val="16"/>
              </w:rPr>
            </w:pPr>
          </w:p>
        </w:tc>
        <w:tc>
          <w:tcPr>
            <w:tcW w:w="2081" w:type="dxa"/>
          </w:tcPr>
          <w:p w:rsidR="006E5787" w:rsidRPr="00AE62F4" w:rsidRDefault="006E5787" w:rsidP="003C0615">
            <w:pPr>
              <w:spacing w:line="240" w:lineRule="auto"/>
              <w:jc w:val="center"/>
              <w:rPr>
                <w:rFonts w:ascii="Arial" w:hAnsi="Arial" w:cs="Arial"/>
                <w:b/>
                <w:bCs/>
                <w:sz w:val="16"/>
                <w:szCs w:val="16"/>
              </w:rPr>
            </w:pPr>
            <w:r w:rsidRPr="00AE62F4">
              <w:rPr>
                <w:rFonts w:ascii="Arial" w:hAnsi="Arial" w:cs="Arial"/>
                <w:b/>
                <w:bCs/>
                <w:sz w:val="16"/>
                <w:szCs w:val="16"/>
                <w:lang w:eastAsia="sk-SK"/>
              </w:rPr>
              <w:t>Stav na začiatku bežného účtovného obdobia</w:t>
            </w:r>
          </w:p>
        </w:tc>
        <w:tc>
          <w:tcPr>
            <w:tcW w:w="1477" w:type="dxa"/>
          </w:tcPr>
          <w:p w:rsidR="006E5787" w:rsidRPr="00AE62F4" w:rsidRDefault="006E5787" w:rsidP="003C0615">
            <w:pPr>
              <w:spacing w:line="240" w:lineRule="auto"/>
              <w:jc w:val="center"/>
              <w:rPr>
                <w:rFonts w:ascii="Arial" w:hAnsi="Arial" w:cs="Arial"/>
                <w:b/>
                <w:bCs/>
                <w:sz w:val="16"/>
                <w:szCs w:val="16"/>
              </w:rPr>
            </w:pPr>
            <w:r w:rsidRPr="00AE62F4">
              <w:rPr>
                <w:rFonts w:ascii="Arial" w:hAnsi="Arial" w:cs="Arial"/>
                <w:b/>
                <w:bCs/>
                <w:sz w:val="16"/>
                <w:szCs w:val="16"/>
              </w:rPr>
              <w:t>Prírastky</w:t>
            </w:r>
          </w:p>
          <w:p w:rsidR="006E5787" w:rsidRPr="00AE62F4" w:rsidRDefault="006E5787" w:rsidP="003C0615">
            <w:pPr>
              <w:spacing w:line="240" w:lineRule="auto"/>
              <w:jc w:val="center"/>
              <w:rPr>
                <w:rFonts w:ascii="Arial" w:hAnsi="Arial" w:cs="Arial"/>
                <w:b/>
                <w:bCs/>
                <w:sz w:val="16"/>
                <w:szCs w:val="16"/>
              </w:rPr>
            </w:pPr>
            <w:r w:rsidRPr="00AE62F4">
              <w:rPr>
                <w:rFonts w:ascii="Arial" w:hAnsi="Arial" w:cs="Arial"/>
                <w:b/>
                <w:bCs/>
                <w:sz w:val="16"/>
                <w:szCs w:val="16"/>
              </w:rPr>
              <w:t>(+)</w:t>
            </w:r>
          </w:p>
        </w:tc>
        <w:tc>
          <w:tcPr>
            <w:tcW w:w="1332" w:type="dxa"/>
          </w:tcPr>
          <w:p w:rsidR="006E5787" w:rsidRPr="00AE62F4" w:rsidRDefault="006E5787" w:rsidP="003C0615">
            <w:pPr>
              <w:spacing w:line="240" w:lineRule="auto"/>
              <w:jc w:val="center"/>
              <w:rPr>
                <w:rFonts w:ascii="Arial" w:hAnsi="Arial" w:cs="Arial"/>
                <w:b/>
                <w:bCs/>
                <w:sz w:val="16"/>
                <w:szCs w:val="16"/>
              </w:rPr>
            </w:pPr>
            <w:r w:rsidRPr="00AE62F4">
              <w:rPr>
                <w:rFonts w:ascii="Arial" w:hAnsi="Arial" w:cs="Arial"/>
                <w:b/>
                <w:bCs/>
                <w:sz w:val="16"/>
                <w:szCs w:val="16"/>
              </w:rPr>
              <w:t>Úbytky</w:t>
            </w:r>
          </w:p>
          <w:p w:rsidR="006E5787" w:rsidRPr="00AE62F4" w:rsidRDefault="006E5787" w:rsidP="003C0615">
            <w:pPr>
              <w:spacing w:line="240" w:lineRule="auto"/>
              <w:jc w:val="center"/>
              <w:rPr>
                <w:rFonts w:ascii="Arial" w:hAnsi="Arial" w:cs="Arial"/>
                <w:b/>
                <w:bCs/>
                <w:sz w:val="16"/>
                <w:szCs w:val="16"/>
              </w:rPr>
            </w:pPr>
            <w:r w:rsidRPr="00AE62F4">
              <w:rPr>
                <w:rFonts w:ascii="Arial" w:hAnsi="Arial" w:cs="Arial"/>
                <w:b/>
                <w:bCs/>
                <w:sz w:val="16"/>
                <w:szCs w:val="16"/>
              </w:rPr>
              <w:t>(-)</w:t>
            </w:r>
          </w:p>
        </w:tc>
        <w:tc>
          <w:tcPr>
            <w:tcW w:w="1453" w:type="dxa"/>
          </w:tcPr>
          <w:p w:rsidR="006E5787" w:rsidRPr="00AE62F4" w:rsidRDefault="006E5787" w:rsidP="003C0615">
            <w:pPr>
              <w:spacing w:line="240" w:lineRule="auto"/>
              <w:jc w:val="center"/>
              <w:rPr>
                <w:rFonts w:ascii="Arial" w:hAnsi="Arial" w:cs="Arial"/>
                <w:b/>
                <w:bCs/>
                <w:sz w:val="16"/>
                <w:szCs w:val="16"/>
              </w:rPr>
            </w:pPr>
            <w:r w:rsidRPr="00AE62F4">
              <w:rPr>
                <w:rFonts w:ascii="Arial" w:hAnsi="Arial" w:cs="Arial"/>
                <w:b/>
                <w:bCs/>
                <w:sz w:val="16"/>
                <w:szCs w:val="16"/>
              </w:rPr>
              <w:t>Presuny</w:t>
            </w:r>
          </w:p>
          <w:p w:rsidR="006E5787" w:rsidRPr="00AE62F4" w:rsidRDefault="006E5787" w:rsidP="003C0615">
            <w:pPr>
              <w:spacing w:line="240" w:lineRule="auto"/>
              <w:jc w:val="center"/>
              <w:rPr>
                <w:rFonts w:ascii="Arial" w:hAnsi="Arial" w:cs="Arial"/>
                <w:b/>
                <w:bCs/>
                <w:sz w:val="16"/>
                <w:szCs w:val="16"/>
              </w:rPr>
            </w:pPr>
            <w:r w:rsidRPr="00AE62F4">
              <w:rPr>
                <w:rFonts w:ascii="Arial" w:hAnsi="Arial" w:cs="Arial"/>
                <w:b/>
                <w:bCs/>
                <w:sz w:val="16"/>
                <w:szCs w:val="16"/>
              </w:rPr>
              <w:t>(+, -)</w:t>
            </w:r>
          </w:p>
        </w:tc>
        <w:tc>
          <w:tcPr>
            <w:tcW w:w="2006" w:type="dxa"/>
          </w:tcPr>
          <w:p w:rsidR="006E5787" w:rsidRPr="00AE62F4" w:rsidRDefault="006E5787" w:rsidP="003C0615">
            <w:pPr>
              <w:spacing w:line="240" w:lineRule="auto"/>
              <w:jc w:val="center"/>
              <w:rPr>
                <w:rFonts w:ascii="Arial" w:hAnsi="Arial" w:cs="Arial"/>
                <w:b/>
                <w:bCs/>
                <w:sz w:val="16"/>
                <w:szCs w:val="16"/>
              </w:rPr>
            </w:pPr>
            <w:r w:rsidRPr="00AE62F4">
              <w:rPr>
                <w:rFonts w:ascii="Arial" w:hAnsi="Arial" w:cs="Arial"/>
                <w:b/>
                <w:bCs/>
                <w:sz w:val="16"/>
                <w:szCs w:val="16"/>
                <w:lang w:eastAsia="sk-SK"/>
              </w:rPr>
              <w:t>Stav na konci bežného účtovného obdobia</w:t>
            </w:r>
          </w:p>
        </w:tc>
      </w:tr>
      <w:tr w:rsidR="006E5787" w:rsidRPr="00AE62F4" w:rsidTr="003C0615">
        <w:trPr>
          <w:trHeight w:val="391"/>
        </w:trPr>
        <w:tc>
          <w:tcPr>
            <w:tcW w:w="10382" w:type="dxa"/>
            <w:gridSpan w:val="6"/>
            <w:vAlign w:val="center"/>
          </w:tcPr>
          <w:p w:rsidR="006E5787" w:rsidRPr="00AE62F4" w:rsidRDefault="006E5787" w:rsidP="003C0615">
            <w:pPr>
              <w:spacing w:line="240" w:lineRule="auto"/>
              <w:rPr>
                <w:rFonts w:ascii="Arial" w:hAnsi="Arial" w:cs="Arial"/>
                <w:sz w:val="16"/>
                <w:szCs w:val="16"/>
                <w:lang w:eastAsia="sk-SK"/>
              </w:rPr>
            </w:pPr>
            <w:r w:rsidRPr="00AE62F4">
              <w:rPr>
                <w:rFonts w:ascii="Arial" w:hAnsi="Arial" w:cs="Arial"/>
                <w:b/>
                <w:bCs/>
                <w:sz w:val="16"/>
                <w:szCs w:val="16"/>
              </w:rPr>
              <w:t>Imanie a fondy</w:t>
            </w:r>
          </w:p>
        </w:tc>
      </w:tr>
      <w:tr w:rsidR="006E5787" w:rsidRPr="008C3336" w:rsidTr="003C0615">
        <w:trPr>
          <w:trHeight w:val="391"/>
        </w:trPr>
        <w:tc>
          <w:tcPr>
            <w:tcW w:w="2033" w:type="dxa"/>
            <w:vAlign w:val="center"/>
          </w:tcPr>
          <w:p w:rsidR="006E5787" w:rsidRPr="00B560B2" w:rsidRDefault="006E5787" w:rsidP="003C0615">
            <w:pPr>
              <w:spacing w:line="240" w:lineRule="auto"/>
              <w:rPr>
                <w:rFonts w:ascii="Arial" w:hAnsi="Arial" w:cs="Arial"/>
                <w:sz w:val="16"/>
                <w:szCs w:val="16"/>
              </w:rPr>
            </w:pPr>
            <w:r w:rsidRPr="00B560B2">
              <w:rPr>
                <w:rFonts w:ascii="Arial" w:hAnsi="Arial" w:cs="Arial"/>
                <w:sz w:val="16"/>
                <w:szCs w:val="16"/>
              </w:rPr>
              <w:t>Základné imanie</w:t>
            </w:r>
          </w:p>
        </w:tc>
        <w:tc>
          <w:tcPr>
            <w:tcW w:w="2081" w:type="dxa"/>
            <w:vAlign w:val="center"/>
          </w:tcPr>
          <w:p w:rsidR="006E5787" w:rsidRPr="00B560B2" w:rsidRDefault="006E5787" w:rsidP="003C0615">
            <w:pPr>
              <w:spacing w:line="240" w:lineRule="auto"/>
              <w:jc w:val="center"/>
              <w:rPr>
                <w:rFonts w:ascii="Arial" w:hAnsi="Arial" w:cs="Arial"/>
                <w:sz w:val="16"/>
                <w:szCs w:val="16"/>
              </w:rPr>
            </w:pPr>
            <w:r w:rsidRPr="00B560B2">
              <w:rPr>
                <w:rFonts w:ascii="Arial" w:hAnsi="Arial" w:cs="Arial"/>
                <w:sz w:val="16"/>
                <w:szCs w:val="16"/>
              </w:rPr>
              <w:t>1003865,73</w:t>
            </w:r>
          </w:p>
        </w:tc>
        <w:tc>
          <w:tcPr>
            <w:tcW w:w="1477" w:type="dxa"/>
            <w:vAlign w:val="center"/>
          </w:tcPr>
          <w:p w:rsidR="006E5787" w:rsidRPr="00ED0163" w:rsidRDefault="006E5787" w:rsidP="003C0615">
            <w:pPr>
              <w:spacing w:line="240" w:lineRule="auto"/>
              <w:jc w:val="center"/>
              <w:rPr>
                <w:rFonts w:ascii="Arial" w:hAnsi="Arial" w:cs="Arial"/>
                <w:sz w:val="16"/>
                <w:szCs w:val="16"/>
              </w:rPr>
            </w:pPr>
          </w:p>
        </w:tc>
        <w:tc>
          <w:tcPr>
            <w:tcW w:w="1332" w:type="dxa"/>
            <w:vAlign w:val="center"/>
          </w:tcPr>
          <w:p w:rsidR="006E5787" w:rsidRPr="00ED0163" w:rsidRDefault="006E5787" w:rsidP="003C0615">
            <w:pPr>
              <w:spacing w:line="240" w:lineRule="auto"/>
              <w:jc w:val="center"/>
              <w:rPr>
                <w:rFonts w:ascii="Arial" w:hAnsi="Arial" w:cs="Arial"/>
                <w:sz w:val="16"/>
                <w:szCs w:val="16"/>
              </w:rPr>
            </w:pPr>
          </w:p>
        </w:tc>
        <w:tc>
          <w:tcPr>
            <w:tcW w:w="1453" w:type="dxa"/>
            <w:vAlign w:val="center"/>
          </w:tcPr>
          <w:p w:rsidR="006E5787" w:rsidRPr="00ED0163" w:rsidRDefault="006E5787" w:rsidP="003C0615">
            <w:pPr>
              <w:spacing w:line="240" w:lineRule="auto"/>
              <w:jc w:val="center"/>
              <w:rPr>
                <w:rFonts w:ascii="Arial" w:hAnsi="Arial" w:cs="Arial"/>
                <w:sz w:val="16"/>
                <w:szCs w:val="16"/>
              </w:rPr>
            </w:pPr>
          </w:p>
        </w:tc>
        <w:tc>
          <w:tcPr>
            <w:tcW w:w="2006" w:type="dxa"/>
            <w:vAlign w:val="center"/>
          </w:tcPr>
          <w:p w:rsidR="006E5787" w:rsidRPr="00ED0163" w:rsidRDefault="006E5787" w:rsidP="003C0615">
            <w:pPr>
              <w:spacing w:line="240" w:lineRule="auto"/>
              <w:jc w:val="center"/>
              <w:rPr>
                <w:rFonts w:ascii="Arial" w:hAnsi="Arial" w:cs="Arial"/>
                <w:sz w:val="16"/>
                <w:szCs w:val="16"/>
              </w:rPr>
            </w:pPr>
            <w:r>
              <w:rPr>
                <w:rFonts w:ascii="Arial" w:hAnsi="Arial" w:cs="Arial"/>
                <w:sz w:val="16"/>
                <w:szCs w:val="16"/>
              </w:rPr>
              <w:t>1003865,73</w:t>
            </w:r>
          </w:p>
        </w:tc>
      </w:tr>
      <w:tr w:rsidR="006E5787" w:rsidRPr="008C3336" w:rsidTr="003C0615">
        <w:tc>
          <w:tcPr>
            <w:tcW w:w="2033" w:type="dxa"/>
            <w:vAlign w:val="center"/>
          </w:tcPr>
          <w:p w:rsidR="006E5787" w:rsidRPr="00B560B2" w:rsidRDefault="006E5787" w:rsidP="003C0615">
            <w:pPr>
              <w:spacing w:line="240" w:lineRule="auto"/>
              <w:rPr>
                <w:rFonts w:ascii="Arial" w:hAnsi="Arial" w:cs="Arial"/>
                <w:sz w:val="16"/>
                <w:szCs w:val="16"/>
              </w:rPr>
            </w:pPr>
            <w:r w:rsidRPr="00B560B2">
              <w:rPr>
                <w:rFonts w:ascii="Arial" w:hAnsi="Arial" w:cs="Arial"/>
                <w:sz w:val="16"/>
                <w:szCs w:val="16"/>
              </w:rPr>
              <w:t xml:space="preserve">z toho: </w:t>
            </w:r>
          </w:p>
          <w:p w:rsidR="006E5787" w:rsidRPr="00B560B2" w:rsidRDefault="006E5787" w:rsidP="003C0615">
            <w:pPr>
              <w:spacing w:line="240" w:lineRule="auto"/>
              <w:rPr>
                <w:rFonts w:ascii="Arial" w:hAnsi="Arial" w:cs="Arial"/>
                <w:sz w:val="16"/>
                <w:szCs w:val="16"/>
              </w:rPr>
            </w:pPr>
            <w:r w:rsidRPr="00B560B2">
              <w:rPr>
                <w:rFonts w:ascii="Arial" w:hAnsi="Arial" w:cs="Arial"/>
                <w:sz w:val="16"/>
                <w:szCs w:val="16"/>
              </w:rPr>
              <w:t>nadačné imanie v nadácii</w:t>
            </w:r>
          </w:p>
        </w:tc>
        <w:tc>
          <w:tcPr>
            <w:tcW w:w="2081" w:type="dxa"/>
            <w:vAlign w:val="center"/>
          </w:tcPr>
          <w:p w:rsidR="006E5787" w:rsidRPr="00B560B2" w:rsidRDefault="006E5787" w:rsidP="003C0615">
            <w:pPr>
              <w:spacing w:line="240" w:lineRule="auto"/>
              <w:jc w:val="center"/>
              <w:rPr>
                <w:rFonts w:ascii="Arial" w:hAnsi="Arial" w:cs="Arial"/>
                <w:sz w:val="16"/>
                <w:szCs w:val="16"/>
              </w:rPr>
            </w:pPr>
          </w:p>
        </w:tc>
        <w:tc>
          <w:tcPr>
            <w:tcW w:w="1477" w:type="dxa"/>
            <w:vAlign w:val="center"/>
          </w:tcPr>
          <w:p w:rsidR="006E5787" w:rsidRPr="00ED0163" w:rsidRDefault="006E5787" w:rsidP="003C0615">
            <w:pPr>
              <w:spacing w:line="240" w:lineRule="auto"/>
              <w:jc w:val="center"/>
              <w:rPr>
                <w:rFonts w:ascii="Arial" w:hAnsi="Arial" w:cs="Arial"/>
                <w:sz w:val="16"/>
                <w:szCs w:val="16"/>
              </w:rPr>
            </w:pPr>
          </w:p>
        </w:tc>
        <w:tc>
          <w:tcPr>
            <w:tcW w:w="1332" w:type="dxa"/>
            <w:vAlign w:val="center"/>
          </w:tcPr>
          <w:p w:rsidR="006E5787" w:rsidRPr="00ED0163" w:rsidRDefault="006E5787" w:rsidP="003C0615">
            <w:pPr>
              <w:spacing w:line="240" w:lineRule="auto"/>
              <w:jc w:val="center"/>
              <w:rPr>
                <w:rFonts w:ascii="Arial" w:hAnsi="Arial" w:cs="Arial"/>
                <w:sz w:val="16"/>
                <w:szCs w:val="16"/>
              </w:rPr>
            </w:pPr>
          </w:p>
        </w:tc>
        <w:tc>
          <w:tcPr>
            <w:tcW w:w="1453" w:type="dxa"/>
            <w:vAlign w:val="center"/>
          </w:tcPr>
          <w:p w:rsidR="006E5787" w:rsidRPr="00ED0163" w:rsidRDefault="006E5787" w:rsidP="003C0615">
            <w:pPr>
              <w:spacing w:line="240" w:lineRule="auto"/>
              <w:jc w:val="center"/>
              <w:rPr>
                <w:rFonts w:ascii="Arial" w:hAnsi="Arial" w:cs="Arial"/>
                <w:sz w:val="16"/>
                <w:szCs w:val="16"/>
              </w:rPr>
            </w:pPr>
          </w:p>
        </w:tc>
        <w:tc>
          <w:tcPr>
            <w:tcW w:w="2006" w:type="dxa"/>
            <w:vAlign w:val="center"/>
          </w:tcPr>
          <w:p w:rsidR="006E5787" w:rsidRPr="00ED0163" w:rsidRDefault="006E5787" w:rsidP="003C0615">
            <w:pPr>
              <w:spacing w:line="240" w:lineRule="auto"/>
              <w:jc w:val="center"/>
              <w:rPr>
                <w:rFonts w:ascii="Arial" w:hAnsi="Arial" w:cs="Arial"/>
                <w:sz w:val="16"/>
                <w:szCs w:val="16"/>
              </w:rPr>
            </w:pPr>
          </w:p>
        </w:tc>
      </w:tr>
      <w:tr w:rsidR="006E5787" w:rsidRPr="008C3336" w:rsidTr="003C0615">
        <w:trPr>
          <w:trHeight w:val="391"/>
        </w:trPr>
        <w:tc>
          <w:tcPr>
            <w:tcW w:w="2033" w:type="dxa"/>
            <w:vAlign w:val="center"/>
          </w:tcPr>
          <w:p w:rsidR="006E5787" w:rsidRPr="00B560B2" w:rsidRDefault="006E5787" w:rsidP="003C0615">
            <w:pPr>
              <w:spacing w:line="240" w:lineRule="auto"/>
              <w:rPr>
                <w:rFonts w:ascii="Arial" w:hAnsi="Arial" w:cs="Arial"/>
                <w:sz w:val="16"/>
                <w:szCs w:val="16"/>
              </w:rPr>
            </w:pPr>
            <w:r w:rsidRPr="00B560B2">
              <w:rPr>
                <w:rFonts w:ascii="Arial" w:hAnsi="Arial" w:cs="Arial"/>
                <w:sz w:val="16"/>
                <w:szCs w:val="16"/>
              </w:rPr>
              <w:t>vklady zakladateľov</w:t>
            </w:r>
          </w:p>
        </w:tc>
        <w:tc>
          <w:tcPr>
            <w:tcW w:w="2081" w:type="dxa"/>
            <w:vAlign w:val="center"/>
          </w:tcPr>
          <w:p w:rsidR="006E5787" w:rsidRPr="00B560B2" w:rsidRDefault="006E5787" w:rsidP="003C0615">
            <w:pPr>
              <w:spacing w:line="240" w:lineRule="auto"/>
              <w:jc w:val="center"/>
              <w:rPr>
                <w:rFonts w:ascii="Arial" w:hAnsi="Arial" w:cs="Arial"/>
                <w:sz w:val="16"/>
                <w:szCs w:val="16"/>
              </w:rPr>
            </w:pPr>
          </w:p>
        </w:tc>
        <w:tc>
          <w:tcPr>
            <w:tcW w:w="1477" w:type="dxa"/>
            <w:vAlign w:val="center"/>
          </w:tcPr>
          <w:p w:rsidR="006E5787" w:rsidRPr="00ED0163" w:rsidRDefault="006E5787" w:rsidP="003C0615">
            <w:pPr>
              <w:spacing w:line="240" w:lineRule="auto"/>
              <w:jc w:val="center"/>
              <w:rPr>
                <w:rFonts w:ascii="Arial" w:hAnsi="Arial" w:cs="Arial"/>
                <w:sz w:val="16"/>
                <w:szCs w:val="16"/>
              </w:rPr>
            </w:pPr>
          </w:p>
        </w:tc>
        <w:tc>
          <w:tcPr>
            <w:tcW w:w="1332" w:type="dxa"/>
            <w:vAlign w:val="center"/>
          </w:tcPr>
          <w:p w:rsidR="006E5787" w:rsidRPr="00ED0163" w:rsidRDefault="006E5787" w:rsidP="003C0615">
            <w:pPr>
              <w:spacing w:line="240" w:lineRule="auto"/>
              <w:jc w:val="center"/>
              <w:rPr>
                <w:rFonts w:ascii="Arial" w:hAnsi="Arial" w:cs="Arial"/>
                <w:sz w:val="16"/>
                <w:szCs w:val="16"/>
              </w:rPr>
            </w:pPr>
          </w:p>
        </w:tc>
        <w:tc>
          <w:tcPr>
            <w:tcW w:w="1453" w:type="dxa"/>
            <w:vAlign w:val="center"/>
          </w:tcPr>
          <w:p w:rsidR="006E5787" w:rsidRPr="00ED0163" w:rsidRDefault="006E5787" w:rsidP="003C0615">
            <w:pPr>
              <w:spacing w:line="240" w:lineRule="auto"/>
              <w:jc w:val="center"/>
              <w:rPr>
                <w:rFonts w:ascii="Arial" w:hAnsi="Arial" w:cs="Arial"/>
                <w:sz w:val="16"/>
                <w:szCs w:val="16"/>
              </w:rPr>
            </w:pPr>
          </w:p>
        </w:tc>
        <w:tc>
          <w:tcPr>
            <w:tcW w:w="2006" w:type="dxa"/>
            <w:vAlign w:val="center"/>
          </w:tcPr>
          <w:p w:rsidR="006E5787" w:rsidRPr="00ED0163" w:rsidRDefault="006E5787" w:rsidP="003C0615">
            <w:pPr>
              <w:spacing w:line="240" w:lineRule="auto"/>
              <w:jc w:val="center"/>
              <w:rPr>
                <w:rFonts w:ascii="Arial" w:hAnsi="Arial" w:cs="Arial"/>
                <w:sz w:val="16"/>
                <w:szCs w:val="16"/>
              </w:rPr>
            </w:pPr>
          </w:p>
        </w:tc>
      </w:tr>
      <w:tr w:rsidR="006E5787" w:rsidRPr="008C3336" w:rsidTr="003C0615">
        <w:trPr>
          <w:trHeight w:val="391"/>
        </w:trPr>
        <w:tc>
          <w:tcPr>
            <w:tcW w:w="2033" w:type="dxa"/>
            <w:vAlign w:val="center"/>
          </w:tcPr>
          <w:p w:rsidR="006E5787" w:rsidRPr="00B560B2" w:rsidRDefault="006E5787" w:rsidP="003C0615">
            <w:pPr>
              <w:spacing w:line="240" w:lineRule="auto"/>
              <w:rPr>
                <w:rFonts w:ascii="Arial" w:hAnsi="Arial" w:cs="Arial"/>
                <w:sz w:val="16"/>
                <w:szCs w:val="16"/>
              </w:rPr>
            </w:pPr>
            <w:r w:rsidRPr="00B560B2">
              <w:rPr>
                <w:rFonts w:ascii="Arial" w:hAnsi="Arial" w:cs="Arial"/>
                <w:sz w:val="16"/>
                <w:szCs w:val="16"/>
              </w:rPr>
              <w:t>prioritný majetok</w:t>
            </w:r>
          </w:p>
        </w:tc>
        <w:tc>
          <w:tcPr>
            <w:tcW w:w="2081" w:type="dxa"/>
            <w:vAlign w:val="center"/>
          </w:tcPr>
          <w:p w:rsidR="006E5787" w:rsidRPr="00B560B2" w:rsidRDefault="006E5787" w:rsidP="003C0615">
            <w:pPr>
              <w:spacing w:line="240" w:lineRule="auto"/>
              <w:jc w:val="center"/>
              <w:rPr>
                <w:rFonts w:ascii="Arial" w:hAnsi="Arial" w:cs="Arial"/>
                <w:sz w:val="16"/>
                <w:szCs w:val="16"/>
              </w:rPr>
            </w:pPr>
          </w:p>
        </w:tc>
        <w:tc>
          <w:tcPr>
            <w:tcW w:w="1477" w:type="dxa"/>
            <w:vAlign w:val="center"/>
          </w:tcPr>
          <w:p w:rsidR="006E5787" w:rsidRPr="00ED0163" w:rsidRDefault="006E5787" w:rsidP="003C0615">
            <w:pPr>
              <w:spacing w:line="240" w:lineRule="auto"/>
              <w:jc w:val="center"/>
              <w:rPr>
                <w:rFonts w:ascii="Arial" w:hAnsi="Arial" w:cs="Arial"/>
                <w:sz w:val="16"/>
                <w:szCs w:val="16"/>
              </w:rPr>
            </w:pPr>
          </w:p>
        </w:tc>
        <w:tc>
          <w:tcPr>
            <w:tcW w:w="1332" w:type="dxa"/>
            <w:vAlign w:val="center"/>
          </w:tcPr>
          <w:p w:rsidR="006E5787" w:rsidRPr="00ED0163" w:rsidRDefault="006E5787" w:rsidP="003C0615">
            <w:pPr>
              <w:spacing w:line="240" w:lineRule="auto"/>
              <w:jc w:val="center"/>
              <w:rPr>
                <w:rFonts w:ascii="Arial" w:hAnsi="Arial" w:cs="Arial"/>
                <w:sz w:val="16"/>
                <w:szCs w:val="16"/>
              </w:rPr>
            </w:pPr>
          </w:p>
        </w:tc>
        <w:tc>
          <w:tcPr>
            <w:tcW w:w="1453" w:type="dxa"/>
            <w:vAlign w:val="center"/>
          </w:tcPr>
          <w:p w:rsidR="006E5787" w:rsidRPr="00ED0163" w:rsidRDefault="006E5787" w:rsidP="003C0615">
            <w:pPr>
              <w:spacing w:line="240" w:lineRule="auto"/>
              <w:jc w:val="center"/>
              <w:rPr>
                <w:rFonts w:ascii="Arial" w:hAnsi="Arial" w:cs="Arial"/>
                <w:sz w:val="16"/>
                <w:szCs w:val="16"/>
              </w:rPr>
            </w:pPr>
          </w:p>
        </w:tc>
        <w:tc>
          <w:tcPr>
            <w:tcW w:w="2006" w:type="dxa"/>
            <w:vAlign w:val="center"/>
          </w:tcPr>
          <w:p w:rsidR="006E5787" w:rsidRPr="00ED0163" w:rsidRDefault="006E5787" w:rsidP="003C0615">
            <w:pPr>
              <w:spacing w:line="240" w:lineRule="auto"/>
              <w:jc w:val="center"/>
              <w:rPr>
                <w:rFonts w:ascii="Arial" w:hAnsi="Arial" w:cs="Arial"/>
                <w:sz w:val="16"/>
                <w:szCs w:val="16"/>
              </w:rPr>
            </w:pPr>
          </w:p>
        </w:tc>
      </w:tr>
      <w:tr w:rsidR="006E5787" w:rsidRPr="008C3336" w:rsidTr="003C0615">
        <w:tc>
          <w:tcPr>
            <w:tcW w:w="2033" w:type="dxa"/>
            <w:vAlign w:val="center"/>
          </w:tcPr>
          <w:p w:rsidR="006E5787" w:rsidRPr="00B560B2" w:rsidRDefault="006E5787" w:rsidP="003C0615">
            <w:pPr>
              <w:spacing w:line="240" w:lineRule="auto"/>
              <w:rPr>
                <w:rFonts w:ascii="Arial" w:hAnsi="Arial" w:cs="Arial"/>
                <w:sz w:val="16"/>
                <w:szCs w:val="16"/>
              </w:rPr>
            </w:pPr>
            <w:r w:rsidRPr="00B560B2">
              <w:rPr>
                <w:rFonts w:ascii="Arial" w:hAnsi="Arial" w:cs="Arial"/>
                <w:sz w:val="16"/>
                <w:szCs w:val="16"/>
              </w:rPr>
              <w:t>Fondy tvorené podľa osobitného predpisu</w:t>
            </w:r>
          </w:p>
        </w:tc>
        <w:tc>
          <w:tcPr>
            <w:tcW w:w="2081" w:type="dxa"/>
            <w:vAlign w:val="center"/>
          </w:tcPr>
          <w:p w:rsidR="006E5787" w:rsidRPr="00B560B2" w:rsidRDefault="006E5787" w:rsidP="003C0615">
            <w:pPr>
              <w:spacing w:line="240" w:lineRule="auto"/>
              <w:jc w:val="center"/>
              <w:rPr>
                <w:rFonts w:ascii="Arial" w:hAnsi="Arial" w:cs="Arial"/>
                <w:sz w:val="16"/>
                <w:szCs w:val="16"/>
              </w:rPr>
            </w:pPr>
            <w:r>
              <w:rPr>
                <w:rFonts w:ascii="Arial" w:hAnsi="Arial" w:cs="Arial"/>
                <w:sz w:val="16"/>
                <w:szCs w:val="16"/>
              </w:rPr>
              <w:t>105479,56</w:t>
            </w:r>
          </w:p>
        </w:tc>
        <w:tc>
          <w:tcPr>
            <w:tcW w:w="1477" w:type="dxa"/>
            <w:vAlign w:val="center"/>
          </w:tcPr>
          <w:p w:rsidR="006E5787" w:rsidRPr="00ED0163" w:rsidRDefault="006E5787" w:rsidP="003C0615">
            <w:pPr>
              <w:spacing w:line="240" w:lineRule="auto"/>
              <w:jc w:val="center"/>
              <w:rPr>
                <w:rFonts w:ascii="Arial" w:hAnsi="Arial" w:cs="Arial"/>
                <w:sz w:val="16"/>
                <w:szCs w:val="16"/>
              </w:rPr>
            </w:pPr>
            <w:r>
              <w:rPr>
                <w:rFonts w:ascii="Arial" w:hAnsi="Arial" w:cs="Arial"/>
                <w:sz w:val="16"/>
                <w:szCs w:val="16"/>
              </w:rPr>
              <w:t>179353,70</w:t>
            </w:r>
          </w:p>
        </w:tc>
        <w:tc>
          <w:tcPr>
            <w:tcW w:w="1332" w:type="dxa"/>
            <w:vAlign w:val="center"/>
          </w:tcPr>
          <w:p w:rsidR="006E5787" w:rsidRPr="00ED0163" w:rsidRDefault="006E5787" w:rsidP="003C0615">
            <w:pPr>
              <w:spacing w:line="240" w:lineRule="auto"/>
              <w:jc w:val="center"/>
              <w:rPr>
                <w:rFonts w:ascii="Arial" w:hAnsi="Arial" w:cs="Arial"/>
                <w:sz w:val="16"/>
                <w:szCs w:val="16"/>
              </w:rPr>
            </w:pPr>
            <w:r>
              <w:rPr>
                <w:rFonts w:ascii="Arial" w:hAnsi="Arial" w:cs="Arial"/>
                <w:sz w:val="16"/>
                <w:szCs w:val="16"/>
              </w:rPr>
              <w:t>136102,74</w:t>
            </w:r>
          </w:p>
        </w:tc>
        <w:tc>
          <w:tcPr>
            <w:tcW w:w="1453" w:type="dxa"/>
            <w:vAlign w:val="center"/>
          </w:tcPr>
          <w:p w:rsidR="006E5787" w:rsidRPr="00ED0163" w:rsidRDefault="006E5787" w:rsidP="003C0615">
            <w:pPr>
              <w:spacing w:line="240" w:lineRule="auto"/>
              <w:jc w:val="center"/>
              <w:rPr>
                <w:rFonts w:ascii="Arial" w:hAnsi="Arial" w:cs="Arial"/>
                <w:sz w:val="16"/>
                <w:szCs w:val="16"/>
              </w:rPr>
            </w:pPr>
          </w:p>
        </w:tc>
        <w:tc>
          <w:tcPr>
            <w:tcW w:w="2006" w:type="dxa"/>
            <w:vAlign w:val="center"/>
          </w:tcPr>
          <w:p w:rsidR="006E5787" w:rsidRPr="00ED0163" w:rsidRDefault="006E5787" w:rsidP="003C0615">
            <w:pPr>
              <w:spacing w:line="240" w:lineRule="auto"/>
              <w:jc w:val="center"/>
              <w:rPr>
                <w:rFonts w:ascii="Arial" w:hAnsi="Arial" w:cs="Arial"/>
                <w:sz w:val="16"/>
                <w:szCs w:val="16"/>
              </w:rPr>
            </w:pPr>
            <w:r>
              <w:rPr>
                <w:rFonts w:ascii="Arial" w:hAnsi="Arial" w:cs="Arial"/>
                <w:sz w:val="16"/>
                <w:szCs w:val="16"/>
              </w:rPr>
              <w:t>148730,52</w:t>
            </w:r>
          </w:p>
        </w:tc>
      </w:tr>
      <w:tr w:rsidR="006E5787" w:rsidRPr="008C3336" w:rsidTr="003C0615">
        <w:trPr>
          <w:trHeight w:val="391"/>
        </w:trPr>
        <w:tc>
          <w:tcPr>
            <w:tcW w:w="2033" w:type="dxa"/>
            <w:vAlign w:val="center"/>
          </w:tcPr>
          <w:p w:rsidR="006E5787" w:rsidRPr="00B560B2" w:rsidRDefault="006E5787" w:rsidP="003C0615">
            <w:pPr>
              <w:spacing w:line="240" w:lineRule="auto"/>
              <w:rPr>
                <w:rFonts w:ascii="Arial" w:hAnsi="Arial" w:cs="Arial"/>
                <w:sz w:val="16"/>
                <w:szCs w:val="16"/>
              </w:rPr>
            </w:pPr>
            <w:r w:rsidRPr="00B560B2">
              <w:rPr>
                <w:rFonts w:ascii="Arial" w:hAnsi="Arial" w:cs="Arial"/>
                <w:sz w:val="16"/>
                <w:szCs w:val="16"/>
              </w:rPr>
              <w:t>Fond reprodukcie</w:t>
            </w:r>
          </w:p>
        </w:tc>
        <w:tc>
          <w:tcPr>
            <w:tcW w:w="2081" w:type="dxa"/>
            <w:vAlign w:val="center"/>
          </w:tcPr>
          <w:p w:rsidR="006E5787" w:rsidRPr="00B560B2" w:rsidRDefault="006E5787" w:rsidP="003C0615">
            <w:pPr>
              <w:spacing w:line="240" w:lineRule="auto"/>
              <w:jc w:val="center"/>
              <w:rPr>
                <w:rFonts w:ascii="Arial" w:hAnsi="Arial" w:cs="Arial"/>
                <w:sz w:val="16"/>
                <w:szCs w:val="16"/>
              </w:rPr>
            </w:pPr>
          </w:p>
        </w:tc>
        <w:tc>
          <w:tcPr>
            <w:tcW w:w="1477" w:type="dxa"/>
            <w:vAlign w:val="center"/>
          </w:tcPr>
          <w:p w:rsidR="006E5787" w:rsidRPr="00ED0163" w:rsidRDefault="006E5787" w:rsidP="003C0615">
            <w:pPr>
              <w:spacing w:line="240" w:lineRule="auto"/>
              <w:jc w:val="center"/>
              <w:rPr>
                <w:rFonts w:ascii="Arial" w:hAnsi="Arial" w:cs="Arial"/>
                <w:sz w:val="16"/>
                <w:szCs w:val="16"/>
              </w:rPr>
            </w:pPr>
          </w:p>
        </w:tc>
        <w:tc>
          <w:tcPr>
            <w:tcW w:w="1332" w:type="dxa"/>
            <w:vAlign w:val="center"/>
          </w:tcPr>
          <w:p w:rsidR="006E5787" w:rsidRPr="00ED0163" w:rsidRDefault="006E5787" w:rsidP="003C0615">
            <w:pPr>
              <w:spacing w:line="240" w:lineRule="auto"/>
              <w:jc w:val="center"/>
              <w:rPr>
                <w:rFonts w:ascii="Arial" w:hAnsi="Arial" w:cs="Arial"/>
                <w:sz w:val="16"/>
                <w:szCs w:val="16"/>
              </w:rPr>
            </w:pPr>
          </w:p>
        </w:tc>
        <w:tc>
          <w:tcPr>
            <w:tcW w:w="1453" w:type="dxa"/>
            <w:vAlign w:val="center"/>
          </w:tcPr>
          <w:p w:rsidR="006E5787" w:rsidRPr="00ED0163" w:rsidRDefault="006E5787" w:rsidP="003C0615">
            <w:pPr>
              <w:spacing w:line="240" w:lineRule="auto"/>
              <w:jc w:val="center"/>
              <w:rPr>
                <w:rFonts w:ascii="Arial" w:hAnsi="Arial" w:cs="Arial"/>
                <w:sz w:val="16"/>
                <w:szCs w:val="16"/>
              </w:rPr>
            </w:pPr>
          </w:p>
        </w:tc>
        <w:tc>
          <w:tcPr>
            <w:tcW w:w="2006" w:type="dxa"/>
            <w:vAlign w:val="center"/>
          </w:tcPr>
          <w:p w:rsidR="006E5787" w:rsidRPr="00ED0163" w:rsidRDefault="006E5787" w:rsidP="003C0615">
            <w:pPr>
              <w:spacing w:line="240" w:lineRule="auto"/>
              <w:jc w:val="center"/>
              <w:rPr>
                <w:rFonts w:ascii="Arial" w:hAnsi="Arial" w:cs="Arial"/>
                <w:sz w:val="16"/>
                <w:szCs w:val="16"/>
              </w:rPr>
            </w:pPr>
          </w:p>
        </w:tc>
      </w:tr>
      <w:tr w:rsidR="006E5787" w:rsidRPr="008C3336" w:rsidTr="003C0615">
        <w:tc>
          <w:tcPr>
            <w:tcW w:w="2033" w:type="dxa"/>
            <w:vAlign w:val="center"/>
          </w:tcPr>
          <w:p w:rsidR="006E5787" w:rsidRPr="00B560B2" w:rsidRDefault="006E5787" w:rsidP="003C0615">
            <w:pPr>
              <w:spacing w:line="240" w:lineRule="auto"/>
              <w:rPr>
                <w:rFonts w:ascii="Arial" w:hAnsi="Arial" w:cs="Arial"/>
                <w:sz w:val="16"/>
                <w:szCs w:val="16"/>
              </w:rPr>
            </w:pPr>
            <w:r w:rsidRPr="00B560B2">
              <w:rPr>
                <w:rFonts w:ascii="Arial" w:hAnsi="Arial" w:cs="Arial"/>
                <w:sz w:val="16"/>
                <w:szCs w:val="16"/>
              </w:rPr>
              <w:t>Oceňovacie rozdiely z precenenia majetku a záväzkov</w:t>
            </w:r>
          </w:p>
        </w:tc>
        <w:tc>
          <w:tcPr>
            <w:tcW w:w="2081" w:type="dxa"/>
            <w:vAlign w:val="center"/>
          </w:tcPr>
          <w:p w:rsidR="006E5787" w:rsidRPr="00B560B2" w:rsidRDefault="006E5787" w:rsidP="003C0615">
            <w:pPr>
              <w:spacing w:line="240" w:lineRule="auto"/>
              <w:jc w:val="center"/>
              <w:rPr>
                <w:rFonts w:ascii="Arial" w:hAnsi="Arial" w:cs="Arial"/>
                <w:sz w:val="16"/>
                <w:szCs w:val="16"/>
              </w:rPr>
            </w:pPr>
          </w:p>
        </w:tc>
        <w:tc>
          <w:tcPr>
            <w:tcW w:w="1477" w:type="dxa"/>
            <w:vAlign w:val="center"/>
          </w:tcPr>
          <w:p w:rsidR="006E5787" w:rsidRPr="00ED0163" w:rsidRDefault="006E5787" w:rsidP="003C0615">
            <w:pPr>
              <w:spacing w:line="240" w:lineRule="auto"/>
              <w:jc w:val="center"/>
              <w:rPr>
                <w:rFonts w:ascii="Arial" w:hAnsi="Arial" w:cs="Arial"/>
                <w:sz w:val="16"/>
                <w:szCs w:val="16"/>
              </w:rPr>
            </w:pPr>
          </w:p>
        </w:tc>
        <w:tc>
          <w:tcPr>
            <w:tcW w:w="1332" w:type="dxa"/>
            <w:vAlign w:val="center"/>
          </w:tcPr>
          <w:p w:rsidR="006E5787" w:rsidRPr="00ED0163" w:rsidRDefault="006E5787" w:rsidP="003C0615">
            <w:pPr>
              <w:spacing w:line="240" w:lineRule="auto"/>
              <w:jc w:val="center"/>
              <w:rPr>
                <w:rFonts w:ascii="Arial" w:hAnsi="Arial" w:cs="Arial"/>
                <w:sz w:val="16"/>
                <w:szCs w:val="16"/>
              </w:rPr>
            </w:pPr>
          </w:p>
        </w:tc>
        <w:tc>
          <w:tcPr>
            <w:tcW w:w="1453" w:type="dxa"/>
            <w:vAlign w:val="center"/>
          </w:tcPr>
          <w:p w:rsidR="006E5787" w:rsidRPr="00ED0163" w:rsidRDefault="006E5787" w:rsidP="003C0615">
            <w:pPr>
              <w:spacing w:line="240" w:lineRule="auto"/>
              <w:jc w:val="center"/>
              <w:rPr>
                <w:rFonts w:ascii="Arial" w:hAnsi="Arial" w:cs="Arial"/>
                <w:sz w:val="16"/>
                <w:szCs w:val="16"/>
              </w:rPr>
            </w:pPr>
          </w:p>
        </w:tc>
        <w:tc>
          <w:tcPr>
            <w:tcW w:w="2006" w:type="dxa"/>
            <w:vAlign w:val="center"/>
          </w:tcPr>
          <w:p w:rsidR="006E5787" w:rsidRPr="00ED0163" w:rsidRDefault="006E5787" w:rsidP="003C0615">
            <w:pPr>
              <w:spacing w:line="240" w:lineRule="auto"/>
              <w:jc w:val="center"/>
              <w:rPr>
                <w:rFonts w:ascii="Arial" w:hAnsi="Arial" w:cs="Arial"/>
                <w:sz w:val="16"/>
                <w:szCs w:val="16"/>
              </w:rPr>
            </w:pPr>
          </w:p>
        </w:tc>
      </w:tr>
      <w:tr w:rsidR="006E5787" w:rsidRPr="008C3336" w:rsidTr="003C0615">
        <w:trPr>
          <w:trHeight w:val="391"/>
        </w:trPr>
        <w:tc>
          <w:tcPr>
            <w:tcW w:w="10382" w:type="dxa"/>
            <w:gridSpan w:val="6"/>
            <w:vAlign w:val="center"/>
          </w:tcPr>
          <w:p w:rsidR="006E5787" w:rsidRPr="00B560B2" w:rsidRDefault="006E5787" w:rsidP="003C0615">
            <w:pPr>
              <w:spacing w:line="240" w:lineRule="auto"/>
              <w:rPr>
                <w:rFonts w:ascii="Arial" w:hAnsi="Arial" w:cs="Arial"/>
                <w:sz w:val="16"/>
                <w:szCs w:val="16"/>
              </w:rPr>
            </w:pPr>
            <w:r w:rsidRPr="00B560B2">
              <w:rPr>
                <w:rFonts w:ascii="Arial" w:hAnsi="Arial" w:cs="Arial"/>
                <w:b/>
                <w:bCs/>
                <w:sz w:val="16"/>
                <w:szCs w:val="16"/>
              </w:rPr>
              <w:t>Fondy zo zisku</w:t>
            </w:r>
          </w:p>
        </w:tc>
      </w:tr>
      <w:tr w:rsidR="006E5787" w:rsidRPr="008C3336" w:rsidTr="003C0615">
        <w:trPr>
          <w:trHeight w:val="391"/>
        </w:trPr>
        <w:tc>
          <w:tcPr>
            <w:tcW w:w="2033" w:type="dxa"/>
            <w:vAlign w:val="center"/>
          </w:tcPr>
          <w:p w:rsidR="006E5787" w:rsidRPr="00B560B2" w:rsidRDefault="006E5787" w:rsidP="003C0615">
            <w:pPr>
              <w:spacing w:line="240" w:lineRule="auto"/>
              <w:rPr>
                <w:rFonts w:ascii="Arial" w:hAnsi="Arial" w:cs="Arial"/>
                <w:sz w:val="16"/>
                <w:szCs w:val="16"/>
              </w:rPr>
            </w:pPr>
            <w:r w:rsidRPr="00B560B2">
              <w:rPr>
                <w:rFonts w:ascii="Arial" w:hAnsi="Arial" w:cs="Arial"/>
                <w:sz w:val="16"/>
                <w:szCs w:val="16"/>
              </w:rPr>
              <w:t>Rezervný fond</w:t>
            </w:r>
          </w:p>
        </w:tc>
        <w:tc>
          <w:tcPr>
            <w:tcW w:w="2081" w:type="dxa"/>
            <w:vAlign w:val="center"/>
          </w:tcPr>
          <w:p w:rsidR="006E5787" w:rsidRPr="00B560B2" w:rsidRDefault="006E5787" w:rsidP="003C0615">
            <w:pPr>
              <w:spacing w:line="240" w:lineRule="auto"/>
              <w:jc w:val="center"/>
              <w:rPr>
                <w:rFonts w:ascii="Arial" w:hAnsi="Arial" w:cs="Arial"/>
                <w:sz w:val="16"/>
                <w:szCs w:val="16"/>
              </w:rPr>
            </w:pPr>
          </w:p>
        </w:tc>
        <w:tc>
          <w:tcPr>
            <w:tcW w:w="1477" w:type="dxa"/>
            <w:vAlign w:val="center"/>
          </w:tcPr>
          <w:p w:rsidR="006E5787" w:rsidRPr="00ED0163" w:rsidRDefault="006E5787" w:rsidP="003C0615">
            <w:pPr>
              <w:spacing w:line="240" w:lineRule="auto"/>
              <w:jc w:val="center"/>
              <w:rPr>
                <w:rFonts w:ascii="Arial" w:hAnsi="Arial" w:cs="Arial"/>
                <w:sz w:val="16"/>
                <w:szCs w:val="16"/>
              </w:rPr>
            </w:pPr>
          </w:p>
        </w:tc>
        <w:tc>
          <w:tcPr>
            <w:tcW w:w="1332" w:type="dxa"/>
            <w:vAlign w:val="center"/>
          </w:tcPr>
          <w:p w:rsidR="006E5787" w:rsidRPr="00ED0163" w:rsidRDefault="006E5787" w:rsidP="003C0615">
            <w:pPr>
              <w:spacing w:line="240" w:lineRule="auto"/>
              <w:jc w:val="center"/>
              <w:rPr>
                <w:rFonts w:ascii="Arial" w:hAnsi="Arial" w:cs="Arial"/>
                <w:sz w:val="16"/>
                <w:szCs w:val="16"/>
              </w:rPr>
            </w:pPr>
          </w:p>
        </w:tc>
        <w:tc>
          <w:tcPr>
            <w:tcW w:w="1453" w:type="dxa"/>
            <w:vAlign w:val="center"/>
          </w:tcPr>
          <w:p w:rsidR="006E5787" w:rsidRPr="00ED0163" w:rsidRDefault="006E5787" w:rsidP="003C0615">
            <w:pPr>
              <w:spacing w:line="240" w:lineRule="auto"/>
              <w:jc w:val="center"/>
              <w:rPr>
                <w:rFonts w:ascii="Arial" w:hAnsi="Arial" w:cs="Arial"/>
                <w:sz w:val="16"/>
                <w:szCs w:val="16"/>
              </w:rPr>
            </w:pPr>
          </w:p>
        </w:tc>
        <w:tc>
          <w:tcPr>
            <w:tcW w:w="2006" w:type="dxa"/>
            <w:vAlign w:val="center"/>
          </w:tcPr>
          <w:p w:rsidR="006E5787" w:rsidRPr="00ED0163" w:rsidRDefault="006E5787" w:rsidP="003C0615">
            <w:pPr>
              <w:spacing w:line="240" w:lineRule="auto"/>
              <w:jc w:val="center"/>
              <w:rPr>
                <w:rFonts w:ascii="Arial" w:hAnsi="Arial" w:cs="Arial"/>
                <w:sz w:val="16"/>
                <w:szCs w:val="16"/>
              </w:rPr>
            </w:pPr>
          </w:p>
        </w:tc>
      </w:tr>
      <w:tr w:rsidR="006E5787" w:rsidRPr="008C3336" w:rsidTr="003C0615">
        <w:trPr>
          <w:trHeight w:val="391"/>
        </w:trPr>
        <w:tc>
          <w:tcPr>
            <w:tcW w:w="2033" w:type="dxa"/>
            <w:vAlign w:val="center"/>
          </w:tcPr>
          <w:p w:rsidR="006E5787" w:rsidRPr="00B560B2" w:rsidRDefault="006E5787" w:rsidP="003C0615">
            <w:pPr>
              <w:spacing w:line="240" w:lineRule="auto"/>
              <w:rPr>
                <w:rFonts w:ascii="Arial" w:hAnsi="Arial" w:cs="Arial"/>
                <w:sz w:val="16"/>
                <w:szCs w:val="16"/>
              </w:rPr>
            </w:pPr>
            <w:r w:rsidRPr="00B560B2">
              <w:rPr>
                <w:rFonts w:ascii="Arial" w:hAnsi="Arial" w:cs="Arial"/>
                <w:sz w:val="16"/>
                <w:szCs w:val="16"/>
              </w:rPr>
              <w:t>Fondy tvorené zo zisku</w:t>
            </w:r>
          </w:p>
        </w:tc>
        <w:tc>
          <w:tcPr>
            <w:tcW w:w="2081" w:type="dxa"/>
            <w:vAlign w:val="center"/>
          </w:tcPr>
          <w:p w:rsidR="006E5787" w:rsidRPr="00B560B2" w:rsidRDefault="006E5787" w:rsidP="003C0615">
            <w:pPr>
              <w:spacing w:line="240" w:lineRule="auto"/>
              <w:jc w:val="center"/>
              <w:rPr>
                <w:rFonts w:ascii="Arial" w:hAnsi="Arial" w:cs="Arial"/>
                <w:sz w:val="16"/>
                <w:szCs w:val="16"/>
              </w:rPr>
            </w:pPr>
          </w:p>
        </w:tc>
        <w:tc>
          <w:tcPr>
            <w:tcW w:w="1477" w:type="dxa"/>
            <w:vAlign w:val="center"/>
          </w:tcPr>
          <w:p w:rsidR="006E5787" w:rsidRPr="00ED0163" w:rsidRDefault="006E5787" w:rsidP="003C0615">
            <w:pPr>
              <w:spacing w:line="240" w:lineRule="auto"/>
              <w:jc w:val="center"/>
              <w:rPr>
                <w:rFonts w:ascii="Arial" w:hAnsi="Arial" w:cs="Arial"/>
                <w:sz w:val="16"/>
                <w:szCs w:val="16"/>
              </w:rPr>
            </w:pPr>
          </w:p>
        </w:tc>
        <w:tc>
          <w:tcPr>
            <w:tcW w:w="1332" w:type="dxa"/>
            <w:vAlign w:val="center"/>
          </w:tcPr>
          <w:p w:rsidR="006E5787" w:rsidRPr="00ED0163" w:rsidRDefault="006E5787" w:rsidP="003C0615">
            <w:pPr>
              <w:spacing w:line="240" w:lineRule="auto"/>
              <w:jc w:val="center"/>
              <w:rPr>
                <w:rFonts w:ascii="Arial" w:hAnsi="Arial" w:cs="Arial"/>
                <w:sz w:val="16"/>
                <w:szCs w:val="16"/>
              </w:rPr>
            </w:pPr>
          </w:p>
        </w:tc>
        <w:tc>
          <w:tcPr>
            <w:tcW w:w="1453" w:type="dxa"/>
            <w:vAlign w:val="center"/>
          </w:tcPr>
          <w:p w:rsidR="006E5787" w:rsidRPr="00ED0163" w:rsidRDefault="006E5787" w:rsidP="003C0615">
            <w:pPr>
              <w:spacing w:line="240" w:lineRule="auto"/>
              <w:jc w:val="center"/>
              <w:rPr>
                <w:rFonts w:ascii="Arial" w:hAnsi="Arial" w:cs="Arial"/>
                <w:sz w:val="16"/>
                <w:szCs w:val="16"/>
              </w:rPr>
            </w:pPr>
          </w:p>
        </w:tc>
        <w:tc>
          <w:tcPr>
            <w:tcW w:w="2006" w:type="dxa"/>
            <w:vAlign w:val="center"/>
          </w:tcPr>
          <w:p w:rsidR="006E5787" w:rsidRPr="00ED0163" w:rsidRDefault="006E5787" w:rsidP="003C0615">
            <w:pPr>
              <w:spacing w:line="240" w:lineRule="auto"/>
              <w:jc w:val="center"/>
              <w:rPr>
                <w:rFonts w:ascii="Arial" w:hAnsi="Arial" w:cs="Arial"/>
                <w:sz w:val="16"/>
                <w:szCs w:val="16"/>
              </w:rPr>
            </w:pPr>
          </w:p>
        </w:tc>
      </w:tr>
      <w:tr w:rsidR="006E5787" w:rsidRPr="008C3336" w:rsidTr="003C0615">
        <w:trPr>
          <w:trHeight w:val="391"/>
        </w:trPr>
        <w:tc>
          <w:tcPr>
            <w:tcW w:w="2033" w:type="dxa"/>
            <w:vAlign w:val="center"/>
          </w:tcPr>
          <w:p w:rsidR="006E5787" w:rsidRPr="00B560B2" w:rsidRDefault="006E5787" w:rsidP="003C0615">
            <w:pPr>
              <w:spacing w:line="240" w:lineRule="auto"/>
              <w:rPr>
                <w:rFonts w:ascii="Arial" w:hAnsi="Arial" w:cs="Arial"/>
                <w:sz w:val="16"/>
                <w:szCs w:val="16"/>
              </w:rPr>
            </w:pPr>
            <w:r w:rsidRPr="00B560B2">
              <w:rPr>
                <w:rFonts w:ascii="Arial" w:hAnsi="Arial" w:cs="Arial"/>
                <w:sz w:val="16"/>
                <w:szCs w:val="16"/>
              </w:rPr>
              <w:t>Ostatné fondy</w:t>
            </w:r>
          </w:p>
        </w:tc>
        <w:tc>
          <w:tcPr>
            <w:tcW w:w="2081" w:type="dxa"/>
            <w:vAlign w:val="center"/>
          </w:tcPr>
          <w:p w:rsidR="006E5787" w:rsidRPr="00B560B2" w:rsidRDefault="006E5787" w:rsidP="003C0615">
            <w:pPr>
              <w:spacing w:line="240" w:lineRule="auto"/>
              <w:jc w:val="center"/>
              <w:rPr>
                <w:rFonts w:ascii="Arial" w:hAnsi="Arial" w:cs="Arial"/>
                <w:sz w:val="16"/>
                <w:szCs w:val="16"/>
              </w:rPr>
            </w:pPr>
            <w:r>
              <w:rPr>
                <w:rFonts w:ascii="Arial" w:hAnsi="Arial" w:cs="Arial"/>
                <w:sz w:val="16"/>
                <w:szCs w:val="16"/>
              </w:rPr>
              <w:t>14007,58</w:t>
            </w:r>
          </w:p>
        </w:tc>
        <w:tc>
          <w:tcPr>
            <w:tcW w:w="1477" w:type="dxa"/>
            <w:vAlign w:val="center"/>
          </w:tcPr>
          <w:p w:rsidR="006E5787" w:rsidRPr="00ED0163" w:rsidRDefault="006E5787" w:rsidP="003C0615">
            <w:pPr>
              <w:spacing w:line="240" w:lineRule="auto"/>
              <w:jc w:val="center"/>
              <w:rPr>
                <w:rFonts w:ascii="Arial" w:hAnsi="Arial" w:cs="Arial"/>
                <w:sz w:val="16"/>
                <w:szCs w:val="16"/>
              </w:rPr>
            </w:pPr>
          </w:p>
        </w:tc>
        <w:tc>
          <w:tcPr>
            <w:tcW w:w="1332" w:type="dxa"/>
            <w:vAlign w:val="center"/>
          </w:tcPr>
          <w:p w:rsidR="006E5787" w:rsidRPr="00ED0163" w:rsidRDefault="006E5787" w:rsidP="003C0615">
            <w:pPr>
              <w:spacing w:line="240" w:lineRule="auto"/>
              <w:jc w:val="center"/>
              <w:rPr>
                <w:rFonts w:ascii="Arial" w:hAnsi="Arial" w:cs="Arial"/>
                <w:sz w:val="16"/>
                <w:szCs w:val="16"/>
              </w:rPr>
            </w:pPr>
            <w:r>
              <w:rPr>
                <w:rFonts w:ascii="Arial" w:hAnsi="Arial" w:cs="Arial"/>
                <w:sz w:val="16"/>
                <w:szCs w:val="16"/>
              </w:rPr>
              <w:t>109,82</w:t>
            </w:r>
          </w:p>
        </w:tc>
        <w:tc>
          <w:tcPr>
            <w:tcW w:w="1453" w:type="dxa"/>
            <w:vAlign w:val="center"/>
          </w:tcPr>
          <w:p w:rsidR="006E5787" w:rsidRPr="00ED0163" w:rsidRDefault="006E5787" w:rsidP="003C0615">
            <w:pPr>
              <w:spacing w:line="240" w:lineRule="auto"/>
              <w:jc w:val="center"/>
              <w:rPr>
                <w:rFonts w:ascii="Arial" w:hAnsi="Arial" w:cs="Arial"/>
                <w:sz w:val="16"/>
                <w:szCs w:val="16"/>
              </w:rPr>
            </w:pPr>
          </w:p>
        </w:tc>
        <w:tc>
          <w:tcPr>
            <w:tcW w:w="2006" w:type="dxa"/>
            <w:vAlign w:val="center"/>
          </w:tcPr>
          <w:p w:rsidR="006E5787" w:rsidRPr="00ED0163" w:rsidRDefault="006E5787" w:rsidP="003C0615">
            <w:pPr>
              <w:spacing w:line="240" w:lineRule="auto"/>
              <w:jc w:val="center"/>
              <w:rPr>
                <w:rFonts w:ascii="Arial" w:hAnsi="Arial" w:cs="Arial"/>
                <w:sz w:val="16"/>
                <w:szCs w:val="16"/>
              </w:rPr>
            </w:pPr>
            <w:r>
              <w:rPr>
                <w:rFonts w:ascii="Arial" w:hAnsi="Arial" w:cs="Arial"/>
                <w:sz w:val="16"/>
                <w:szCs w:val="16"/>
              </w:rPr>
              <w:t>13897,76</w:t>
            </w:r>
          </w:p>
        </w:tc>
      </w:tr>
      <w:tr w:rsidR="006E5787" w:rsidRPr="00043F21" w:rsidTr="003C0615">
        <w:tc>
          <w:tcPr>
            <w:tcW w:w="2033" w:type="dxa"/>
            <w:vAlign w:val="center"/>
          </w:tcPr>
          <w:p w:rsidR="006E5787" w:rsidRPr="00043F21" w:rsidRDefault="006E5787" w:rsidP="003C0615">
            <w:pPr>
              <w:spacing w:line="240" w:lineRule="auto"/>
              <w:rPr>
                <w:rFonts w:ascii="Arial" w:hAnsi="Arial" w:cs="Arial"/>
                <w:sz w:val="16"/>
                <w:szCs w:val="16"/>
              </w:rPr>
            </w:pPr>
            <w:proofErr w:type="spellStart"/>
            <w:r w:rsidRPr="00043F21">
              <w:rPr>
                <w:rFonts w:ascii="Arial" w:hAnsi="Arial" w:cs="Arial"/>
                <w:sz w:val="16"/>
                <w:szCs w:val="16"/>
              </w:rPr>
              <w:t>Nevysporiadaný</w:t>
            </w:r>
            <w:proofErr w:type="spellEnd"/>
            <w:r w:rsidRPr="00043F21">
              <w:rPr>
                <w:rFonts w:ascii="Arial" w:hAnsi="Arial" w:cs="Arial"/>
                <w:sz w:val="16"/>
                <w:szCs w:val="16"/>
              </w:rPr>
              <w:t xml:space="preserve"> výsledok hospodárenia minulých rokov</w:t>
            </w:r>
          </w:p>
        </w:tc>
        <w:tc>
          <w:tcPr>
            <w:tcW w:w="2081" w:type="dxa"/>
            <w:vAlign w:val="center"/>
          </w:tcPr>
          <w:p w:rsidR="006E5787" w:rsidRPr="00043F21" w:rsidRDefault="006E5787" w:rsidP="003C0615">
            <w:pPr>
              <w:spacing w:line="240" w:lineRule="auto"/>
              <w:jc w:val="center"/>
              <w:rPr>
                <w:rFonts w:ascii="Arial" w:hAnsi="Arial" w:cs="Arial"/>
                <w:sz w:val="16"/>
                <w:szCs w:val="16"/>
              </w:rPr>
            </w:pPr>
            <w:r>
              <w:rPr>
                <w:rFonts w:ascii="Arial" w:hAnsi="Arial" w:cs="Arial"/>
                <w:sz w:val="16"/>
                <w:szCs w:val="16"/>
              </w:rPr>
              <w:t>-422179,97</w:t>
            </w:r>
          </w:p>
        </w:tc>
        <w:tc>
          <w:tcPr>
            <w:tcW w:w="1477" w:type="dxa"/>
            <w:vAlign w:val="center"/>
          </w:tcPr>
          <w:p w:rsidR="006E5787" w:rsidRPr="00043F21" w:rsidRDefault="006E5787" w:rsidP="003C0615">
            <w:pPr>
              <w:spacing w:line="240" w:lineRule="auto"/>
              <w:jc w:val="center"/>
              <w:rPr>
                <w:rFonts w:ascii="Arial" w:hAnsi="Arial" w:cs="Arial"/>
                <w:sz w:val="16"/>
                <w:szCs w:val="16"/>
              </w:rPr>
            </w:pPr>
          </w:p>
        </w:tc>
        <w:tc>
          <w:tcPr>
            <w:tcW w:w="1332" w:type="dxa"/>
            <w:vAlign w:val="center"/>
          </w:tcPr>
          <w:p w:rsidR="006E5787" w:rsidRPr="00043F21" w:rsidRDefault="006E5787" w:rsidP="003C0615">
            <w:pPr>
              <w:spacing w:line="240" w:lineRule="auto"/>
              <w:jc w:val="center"/>
              <w:rPr>
                <w:rFonts w:ascii="Arial" w:hAnsi="Arial" w:cs="Arial"/>
                <w:sz w:val="16"/>
                <w:szCs w:val="16"/>
              </w:rPr>
            </w:pPr>
            <w:r>
              <w:rPr>
                <w:rFonts w:ascii="Arial" w:hAnsi="Arial" w:cs="Arial"/>
                <w:sz w:val="16"/>
                <w:szCs w:val="16"/>
              </w:rPr>
              <w:t>18255,26</w:t>
            </w:r>
          </w:p>
        </w:tc>
        <w:tc>
          <w:tcPr>
            <w:tcW w:w="1453" w:type="dxa"/>
            <w:vAlign w:val="center"/>
          </w:tcPr>
          <w:p w:rsidR="006E5787" w:rsidRPr="00043F21" w:rsidRDefault="006E5787" w:rsidP="003C0615">
            <w:pPr>
              <w:spacing w:line="240" w:lineRule="auto"/>
              <w:jc w:val="center"/>
              <w:rPr>
                <w:rFonts w:ascii="Arial" w:hAnsi="Arial" w:cs="Arial"/>
                <w:sz w:val="16"/>
                <w:szCs w:val="16"/>
              </w:rPr>
            </w:pPr>
          </w:p>
        </w:tc>
        <w:tc>
          <w:tcPr>
            <w:tcW w:w="2006" w:type="dxa"/>
            <w:vAlign w:val="center"/>
          </w:tcPr>
          <w:p w:rsidR="006E5787" w:rsidRPr="00043F21" w:rsidRDefault="006E5787" w:rsidP="003C0615">
            <w:pPr>
              <w:spacing w:line="240" w:lineRule="auto"/>
              <w:jc w:val="center"/>
              <w:rPr>
                <w:rFonts w:ascii="Arial" w:hAnsi="Arial" w:cs="Arial"/>
                <w:sz w:val="16"/>
                <w:szCs w:val="16"/>
              </w:rPr>
            </w:pPr>
            <w:r>
              <w:rPr>
                <w:rFonts w:ascii="Arial" w:hAnsi="Arial" w:cs="Arial"/>
                <w:sz w:val="16"/>
                <w:szCs w:val="16"/>
              </w:rPr>
              <w:t>-440435,23</w:t>
            </w:r>
          </w:p>
        </w:tc>
      </w:tr>
      <w:tr w:rsidR="006E5787" w:rsidRPr="00043F21" w:rsidTr="003C0615">
        <w:tc>
          <w:tcPr>
            <w:tcW w:w="2033" w:type="dxa"/>
            <w:vAlign w:val="center"/>
          </w:tcPr>
          <w:p w:rsidR="006E5787" w:rsidRPr="00043F21" w:rsidRDefault="006E5787" w:rsidP="003C0615">
            <w:pPr>
              <w:spacing w:line="240" w:lineRule="auto"/>
              <w:rPr>
                <w:rFonts w:ascii="Arial" w:hAnsi="Arial" w:cs="Arial"/>
                <w:sz w:val="16"/>
                <w:szCs w:val="16"/>
              </w:rPr>
            </w:pPr>
            <w:r w:rsidRPr="00043F21">
              <w:rPr>
                <w:rFonts w:ascii="Arial" w:hAnsi="Arial" w:cs="Arial"/>
                <w:sz w:val="16"/>
                <w:szCs w:val="16"/>
              </w:rPr>
              <w:t>Výsledok hospodárenia za účtovné obdobie</w:t>
            </w:r>
          </w:p>
        </w:tc>
        <w:tc>
          <w:tcPr>
            <w:tcW w:w="2081" w:type="dxa"/>
            <w:vAlign w:val="center"/>
          </w:tcPr>
          <w:p w:rsidR="006E5787" w:rsidRPr="00043F21" w:rsidRDefault="006E5787" w:rsidP="003C0615">
            <w:pPr>
              <w:spacing w:line="240" w:lineRule="auto"/>
              <w:jc w:val="center"/>
              <w:rPr>
                <w:rFonts w:ascii="Arial" w:hAnsi="Arial" w:cs="Arial"/>
                <w:sz w:val="16"/>
                <w:szCs w:val="16"/>
              </w:rPr>
            </w:pPr>
            <w:r>
              <w:rPr>
                <w:rFonts w:ascii="Arial" w:hAnsi="Arial" w:cs="Arial"/>
                <w:sz w:val="16"/>
                <w:szCs w:val="16"/>
              </w:rPr>
              <w:t>-18365,08</w:t>
            </w:r>
          </w:p>
        </w:tc>
        <w:tc>
          <w:tcPr>
            <w:tcW w:w="1477" w:type="dxa"/>
            <w:vAlign w:val="center"/>
          </w:tcPr>
          <w:p w:rsidR="006E5787" w:rsidRPr="00043F21" w:rsidRDefault="006E5787" w:rsidP="003C0615">
            <w:pPr>
              <w:spacing w:line="240" w:lineRule="auto"/>
              <w:jc w:val="center"/>
              <w:rPr>
                <w:rFonts w:ascii="Arial" w:hAnsi="Arial" w:cs="Arial"/>
                <w:sz w:val="16"/>
                <w:szCs w:val="16"/>
              </w:rPr>
            </w:pPr>
            <w:r>
              <w:rPr>
                <w:rFonts w:ascii="Arial" w:hAnsi="Arial" w:cs="Arial"/>
                <w:sz w:val="16"/>
                <w:szCs w:val="16"/>
              </w:rPr>
              <w:t>18365,08</w:t>
            </w:r>
          </w:p>
        </w:tc>
        <w:tc>
          <w:tcPr>
            <w:tcW w:w="1332" w:type="dxa"/>
            <w:vAlign w:val="center"/>
          </w:tcPr>
          <w:p w:rsidR="006E5787" w:rsidRPr="00043F21" w:rsidRDefault="006E5787" w:rsidP="003C0615">
            <w:pPr>
              <w:spacing w:line="240" w:lineRule="auto"/>
              <w:jc w:val="center"/>
              <w:rPr>
                <w:rFonts w:ascii="Arial" w:hAnsi="Arial" w:cs="Arial"/>
                <w:sz w:val="16"/>
                <w:szCs w:val="16"/>
              </w:rPr>
            </w:pPr>
            <w:r>
              <w:rPr>
                <w:rFonts w:ascii="Arial" w:hAnsi="Arial" w:cs="Arial"/>
                <w:sz w:val="16"/>
                <w:szCs w:val="16"/>
              </w:rPr>
              <w:t>69561,90</w:t>
            </w:r>
          </w:p>
        </w:tc>
        <w:tc>
          <w:tcPr>
            <w:tcW w:w="1453" w:type="dxa"/>
            <w:vAlign w:val="center"/>
          </w:tcPr>
          <w:p w:rsidR="006E5787" w:rsidRPr="00043F21" w:rsidRDefault="006E5787" w:rsidP="003C0615">
            <w:pPr>
              <w:spacing w:line="240" w:lineRule="auto"/>
              <w:jc w:val="center"/>
              <w:rPr>
                <w:rFonts w:ascii="Arial" w:hAnsi="Arial" w:cs="Arial"/>
                <w:sz w:val="16"/>
                <w:szCs w:val="16"/>
              </w:rPr>
            </w:pPr>
          </w:p>
        </w:tc>
        <w:tc>
          <w:tcPr>
            <w:tcW w:w="2006" w:type="dxa"/>
            <w:vAlign w:val="center"/>
          </w:tcPr>
          <w:p w:rsidR="006E5787" w:rsidRPr="00043F21" w:rsidRDefault="006E5787" w:rsidP="003C0615">
            <w:pPr>
              <w:spacing w:line="240" w:lineRule="auto"/>
              <w:jc w:val="center"/>
              <w:rPr>
                <w:rFonts w:ascii="Arial" w:hAnsi="Arial" w:cs="Arial"/>
                <w:sz w:val="16"/>
                <w:szCs w:val="16"/>
              </w:rPr>
            </w:pPr>
            <w:r>
              <w:rPr>
                <w:rFonts w:ascii="Arial" w:hAnsi="Arial" w:cs="Arial"/>
                <w:sz w:val="16"/>
                <w:szCs w:val="16"/>
              </w:rPr>
              <w:t>-69561,90</w:t>
            </w:r>
          </w:p>
        </w:tc>
      </w:tr>
      <w:tr w:rsidR="006E5787" w:rsidRPr="00043F21" w:rsidTr="003C0615">
        <w:trPr>
          <w:trHeight w:val="391"/>
        </w:trPr>
        <w:tc>
          <w:tcPr>
            <w:tcW w:w="2033" w:type="dxa"/>
            <w:vAlign w:val="center"/>
          </w:tcPr>
          <w:p w:rsidR="006E5787" w:rsidRPr="00043F21" w:rsidRDefault="006E5787" w:rsidP="003C0615">
            <w:pPr>
              <w:spacing w:line="240" w:lineRule="auto"/>
              <w:rPr>
                <w:rFonts w:ascii="Arial" w:hAnsi="Arial" w:cs="Arial"/>
                <w:b/>
                <w:bCs/>
                <w:sz w:val="16"/>
                <w:szCs w:val="16"/>
              </w:rPr>
            </w:pPr>
            <w:r w:rsidRPr="00043F21">
              <w:rPr>
                <w:rFonts w:ascii="Arial" w:hAnsi="Arial" w:cs="Arial"/>
                <w:b/>
                <w:bCs/>
                <w:sz w:val="16"/>
                <w:szCs w:val="16"/>
              </w:rPr>
              <w:t>Spolu</w:t>
            </w:r>
          </w:p>
        </w:tc>
        <w:tc>
          <w:tcPr>
            <w:tcW w:w="2081" w:type="dxa"/>
            <w:vAlign w:val="center"/>
          </w:tcPr>
          <w:p w:rsidR="006E5787" w:rsidRPr="00043F21" w:rsidRDefault="006E5787" w:rsidP="003C0615">
            <w:pPr>
              <w:spacing w:line="240" w:lineRule="auto"/>
              <w:jc w:val="center"/>
              <w:rPr>
                <w:rFonts w:ascii="Arial" w:hAnsi="Arial" w:cs="Arial"/>
                <w:b/>
                <w:bCs/>
                <w:sz w:val="16"/>
                <w:szCs w:val="16"/>
              </w:rPr>
            </w:pPr>
          </w:p>
        </w:tc>
        <w:tc>
          <w:tcPr>
            <w:tcW w:w="1477" w:type="dxa"/>
            <w:vAlign w:val="center"/>
          </w:tcPr>
          <w:p w:rsidR="006E5787" w:rsidRPr="00043F21" w:rsidRDefault="006E5787" w:rsidP="003C0615">
            <w:pPr>
              <w:spacing w:line="240" w:lineRule="auto"/>
              <w:jc w:val="center"/>
              <w:rPr>
                <w:rFonts w:ascii="Arial" w:hAnsi="Arial" w:cs="Arial"/>
                <w:b/>
                <w:bCs/>
                <w:sz w:val="16"/>
                <w:szCs w:val="16"/>
              </w:rPr>
            </w:pPr>
          </w:p>
        </w:tc>
        <w:tc>
          <w:tcPr>
            <w:tcW w:w="1332" w:type="dxa"/>
            <w:vAlign w:val="center"/>
          </w:tcPr>
          <w:p w:rsidR="006E5787" w:rsidRPr="00043F21" w:rsidRDefault="006E5787" w:rsidP="003C0615">
            <w:pPr>
              <w:spacing w:line="240" w:lineRule="auto"/>
              <w:jc w:val="center"/>
              <w:rPr>
                <w:rFonts w:ascii="Arial" w:hAnsi="Arial" w:cs="Arial"/>
                <w:b/>
                <w:bCs/>
                <w:sz w:val="16"/>
                <w:szCs w:val="16"/>
              </w:rPr>
            </w:pPr>
          </w:p>
        </w:tc>
        <w:tc>
          <w:tcPr>
            <w:tcW w:w="1453" w:type="dxa"/>
            <w:vAlign w:val="center"/>
          </w:tcPr>
          <w:p w:rsidR="006E5787" w:rsidRPr="00043F21" w:rsidRDefault="006E5787" w:rsidP="003C0615">
            <w:pPr>
              <w:spacing w:line="240" w:lineRule="auto"/>
              <w:jc w:val="center"/>
              <w:rPr>
                <w:rFonts w:ascii="Arial" w:hAnsi="Arial" w:cs="Arial"/>
                <w:b/>
                <w:bCs/>
                <w:sz w:val="16"/>
                <w:szCs w:val="16"/>
              </w:rPr>
            </w:pPr>
          </w:p>
        </w:tc>
        <w:tc>
          <w:tcPr>
            <w:tcW w:w="2006" w:type="dxa"/>
            <w:vAlign w:val="center"/>
          </w:tcPr>
          <w:p w:rsidR="006E5787" w:rsidRPr="00043F21" w:rsidRDefault="006E5787" w:rsidP="003C0615">
            <w:pPr>
              <w:spacing w:line="240" w:lineRule="auto"/>
              <w:jc w:val="center"/>
              <w:rPr>
                <w:rFonts w:ascii="Arial" w:hAnsi="Arial" w:cs="Arial"/>
                <w:b/>
                <w:bCs/>
                <w:sz w:val="16"/>
                <w:szCs w:val="16"/>
              </w:rPr>
            </w:pPr>
            <w:r>
              <w:rPr>
                <w:rFonts w:ascii="Arial" w:hAnsi="Arial" w:cs="Arial"/>
                <w:b/>
                <w:bCs/>
                <w:sz w:val="16"/>
                <w:szCs w:val="16"/>
              </w:rPr>
              <w:t>656496,88</w:t>
            </w:r>
          </w:p>
        </w:tc>
      </w:tr>
    </w:tbl>
    <w:p w:rsidR="006E5787" w:rsidRPr="00043F21" w:rsidRDefault="006E5787" w:rsidP="006E5787">
      <w:pPr>
        <w:spacing w:line="240" w:lineRule="auto"/>
        <w:ind w:left="142" w:hanging="142"/>
        <w:rPr>
          <w:rFonts w:ascii="Arial" w:hAnsi="Arial" w:cs="Arial"/>
          <w:sz w:val="16"/>
          <w:szCs w:val="16"/>
        </w:rPr>
      </w:pPr>
    </w:p>
    <w:p w:rsidR="006E5787" w:rsidRPr="00043F21" w:rsidRDefault="006E5787" w:rsidP="006E5787">
      <w:pPr>
        <w:spacing w:line="240" w:lineRule="auto"/>
        <w:rPr>
          <w:rFonts w:ascii="Arial" w:hAnsi="Arial" w:cs="Arial"/>
          <w:sz w:val="16"/>
          <w:szCs w:val="16"/>
        </w:rPr>
      </w:pPr>
      <w:r w:rsidRPr="00043F21">
        <w:rPr>
          <w:rFonts w:ascii="Arial" w:hAnsi="Arial" w:cs="Arial"/>
          <w:sz w:val="16"/>
          <w:szCs w:val="16"/>
        </w:rPr>
        <w:t>(13) Informácia o rozdelení účtovného zisku alebo vysporiadaní účtovnej straty vykázanej v minulých účtovných obdobiach.</w:t>
      </w:r>
    </w:p>
    <w:p w:rsidR="006E5787" w:rsidRPr="00043F21" w:rsidRDefault="006E5787" w:rsidP="006E5787">
      <w:pPr>
        <w:spacing w:line="240" w:lineRule="auto"/>
        <w:rPr>
          <w:rFonts w:ascii="Arial" w:hAnsi="Arial" w:cs="Arial"/>
        </w:rPr>
      </w:pPr>
      <w:r w:rsidRPr="00043F21">
        <w:rPr>
          <w:rFonts w:ascii="Arial" w:hAnsi="Arial" w:cs="Arial"/>
          <w:b/>
          <w:bCs/>
        </w:rPr>
        <w:t>Tabuľka č. 12 – Rozdelenie účtovného zisku alebo vysporiadaní účtovnej straty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35"/>
        <w:gridCol w:w="3927"/>
      </w:tblGrid>
      <w:tr w:rsidR="006E5787" w:rsidRPr="000C2EB7" w:rsidTr="003C0615">
        <w:trPr>
          <w:trHeight w:val="765"/>
        </w:trPr>
        <w:tc>
          <w:tcPr>
            <w:tcW w:w="2833" w:type="pct"/>
            <w:noWrap/>
            <w:vAlign w:val="center"/>
          </w:tcPr>
          <w:p w:rsidR="006E5787" w:rsidRPr="000C2EB7" w:rsidRDefault="006E5787" w:rsidP="003C0615">
            <w:pPr>
              <w:pStyle w:val="TopHeader"/>
              <w:rPr>
                <w:rFonts w:ascii="Arial" w:hAnsi="Arial" w:cs="Arial"/>
                <w:sz w:val="16"/>
                <w:szCs w:val="16"/>
              </w:rPr>
            </w:pPr>
            <w:r w:rsidRPr="000C2EB7">
              <w:rPr>
                <w:rFonts w:ascii="Arial" w:hAnsi="Arial" w:cs="Arial"/>
                <w:sz w:val="16"/>
                <w:szCs w:val="16"/>
              </w:rPr>
              <w:t>Názov položky</w:t>
            </w:r>
          </w:p>
        </w:tc>
        <w:tc>
          <w:tcPr>
            <w:tcW w:w="2167" w:type="pct"/>
            <w:vAlign w:val="center"/>
          </w:tcPr>
          <w:p w:rsidR="006E5787" w:rsidRPr="000C2EB7" w:rsidRDefault="006E5787" w:rsidP="003C0615">
            <w:pPr>
              <w:pStyle w:val="TopHeader"/>
              <w:rPr>
                <w:rFonts w:ascii="Arial" w:hAnsi="Arial" w:cs="Arial"/>
                <w:sz w:val="16"/>
                <w:szCs w:val="16"/>
              </w:rPr>
            </w:pPr>
            <w:r w:rsidRPr="000C2EB7">
              <w:rPr>
                <w:rFonts w:ascii="Arial" w:hAnsi="Arial" w:cs="Arial"/>
                <w:sz w:val="16"/>
                <w:szCs w:val="16"/>
              </w:rPr>
              <w:t>Bezprostredne predchádzajúce účtovné obdobie</w:t>
            </w:r>
          </w:p>
        </w:tc>
      </w:tr>
      <w:tr w:rsidR="006E5787" w:rsidRPr="000C2EB7" w:rsidTr="003C0615">
        <w:trPr>
          <w:trHeight w:val="330"/>
        </w:trPr>
        <w:tc>
          <w:tcPr>
            <w:tcW w:w="2833" w:type="pct"/>
            <w:noWrap/>
            <w:vAlign w:val="center"/>
          </w:tcPr>
          <w:p w:rsidR="006E5787" w:rsidRPr="000C2EB7" w:rsidRDefault="006E5787" w:rsidP="003C0615">
            <w:pPr>
              <w:spacing w:after="0" w:line="240" w:lineRule="auto"/>
              <w:rPr>
                <w:rFonts w:ascii="Arial" w:hAnsi="Arial" w:cs="Arial"/>
                <w:b/>
                <w:bCs/>
                <w:color w:val="000000"/>
                <w:sz w:val="16"/>
                <w:szCs w:val="16"/>
              </w:rPr>
            </w:pPr>
            <w:r w:rsidRPr="000C2EB7">
              <w:rPr>
                <w:rFonts w:ascii="Arial" w:hAnsi="Arial" w:cs="Arial"/>
                <w:b/>
                <w:bCs/>
                <w:color w:val="000000"/>
                <w:sz w:val="16"/>
                <w:szCs w:val="16"/>
              </w:rPr>
              <w:t>Účtovný zisk</w:t>
            </w:r>
          </w:p>
        </w:tc>
        <w:tc>
          <w:tcPr>
            <w:tcW w:w="2167" w:type="pct"/>
            <w:noWrap/>
            <w:vAlign w:val="center"/>
          </w:tcPr>
          <w:p w:rsidR="006E5787" w:rsidRPr="000C2EB7" w:rsidRDefault="006E5787" w:rsidP="003C0615">
            <w:pPr>
              <w:spacing w:after="0" w:line="240" w:lineRule="auto"/>
              <w:jc w:val="center"/>
              <w:rPr>
                <w:rFonts w:ascii="Arial" w:hAnsi="Arial" w:cs="Arial"/>
                <w:color w:val="000000"/>
                <w:sz w:val="16"/>
                <w:szCs w:val="16"/>
              </w:rPr>
            </w:pPr>
          </w:p>
        </w:tc>
      </w:tr>
      <w:tr w:rsidR="006E5787" w:rsidRPr="000C2EB7" w:rsidTr="003C0615">
        <w:trPr>
          <w:trHeight w:val="330"/>
        </w:trPr>
        <w:tc>
          <w:tcPr>
            <w:tcW w:w="5000" w:type="pct"/>
            <w:gridSpan w:val="2"/>
            <w:noWrap/>
            <w:vAlign w:val="center"/>
          </w:tcPr>
          <w:p w:rsidR="006E5787" w:rsidRPr="000C2EB7" w:rsidRDefault="006E5787" w:rsidP="003C0615">
            <w:pPr>
              <w:spacing w:after="0" w:line="240" w:lineRule="auto"/>
              <w:rPr>
                <w:rFonts w:ascii="Arial" w:hAnsi="Arial" w:cs="Arial"/>
                <w:color w:val="000000"/>
                <w:sz w:val="16"/>
                <w:szCs w:val="16"/>
              </w:rPr>
            </w:pPr>
            <w:r w:rsidRPr="000C2EB7">
              <w:rPr>
                <w:rFonts w:ascii="Arial" w:hAnsi="Arial" w:cs="Arial"/>
                <w:b/>
                <w:bCs/>
                <w:color w:val="000000"/>
                <w:sz w:val="16"/>
                <w:szCs w:val="16"/>
              </w:rPr>
              <w:t>Rozdelenie účtovného zisku</w:t>
            </w:r>
          </w:p>
        </w:tc>
      </w:tr>
      <w:tr w:rsidR="006E5787" w:rsidRPr="000C2EB7" w:rsidTr="003C0615">
        <w:trPr>
          <w:trHeight w:val="330"/>
        </w:trPr>
        <w:tc>
          <w:tcPr>
            <w:tcW w:w="2833" w:type="pct"/>
            <w:noWrap/>
            <w:vAlign w:val="center"/>
          </w:tcPr>
          <w:p w:rsidR="006E5787" w:rsidRPr="000C2EB7" w:rsidRDefault="006E5787" w:rsidP="003C0615">
            <w:pPr>
              <w:spacing w:after="0" w:line="240" w:lineRule="auto"/>
              <w:rPr>
                <w:rFonts w:ascii="Arial" w:hAnsi="Arial" w:cs="Arial"/>
                <w:color w:val="000000"/>
                <w:sz w:val="16"/>
                <w:szCs w:val="16"/>
              </w:rPr>
            </w:pPr>
            <w:r w:rsidRPr="000C2EB7">
              <w:rPr>
                <w:rFonts w:ascii="Arial" w:hAnsi="Arial" w:cs="Arial"/>
                <w:color w:val="000000"/>
                <w:sz w:val="16"/>
                <w:szCs w:val="16"/>
              </w:rPr>
              <w:t>Prídel do základného imania</w:t>
            </w:r>
          </w:p>
        </w:tc>
        <w:tc>
          <w:tcPr>
            <w:tcW w:w="2167" w:type="pct"/>
            <w:noWrap/>
            <w:vAlign w:val="center"/>
          </w:tcPr>
          <w:p w:rsidR="006E5787" w:rsidRPr="000C2EB7" w:rsidRDefault="006E5787" w:rsidP="003C0615">
            <w:pPr>
              <w:spacing w:after="0" w:line="240" w:lineRule="auto"/>
              <w:jc w:val="center"/>
              <w:rPr>
                <w:rFonts w:ascii="Arial" w:hAnsi="Arial" w:cs="Arial"/>
                <w:color w:val="000000"/>
                <w:sz w:val="16"/>
                <w:szCs w:val="16"/>
              </w:rPr>
            </w:pPr>
          </w:p>
        </w:tc>
      </w:tr>
      <w:tr w:rsidR="006E5787" w:rsidRPr="000C2EB7" w:rsidTr="003C0615">
        <w:trPr>
          <w:trHeight w:val="330"/>
        </w:trPr>
        <w:tc>
          <w:tcPr>
            <w:tcW w:w="2833" w:type="pct"/>
            <w:noWrap/>
            <w:vAlign w:val="center"/>
          </w:tcPr>
          <w:p w:rsidR="006E5787" w:rsidRPr="000C2EB7" w:rsidRDefault="006E5787" w:rsidP="003C0615">
            <w:pPr>
              <w:spacing w:after="0" w:line="240" w:lineRule="auto"/>
              <w:rPr>
                <w:rFonts w:ascii="Arial" w:hAnsi="Arial" w:cs="Arial"/>
                <w:color w:val="000000"/>
                <w:sz w:val="16"/>
                <w:szCs w:val="16"/>
              </w:rPr>
            </w:pPr>
            <w:r w:rsidRPr="000C2EB7">
              <w:rPr>
                <w:rFonts w:ascii="Arial" w:hAnsi="Arial" w:cs="Arial"/>
                <w:color w:val="000000"/>
                <w:sz w:val="16"/>
                <w:szCs w:val="16"/>
              </w:rPr>
              <w:t>Prídel do f</w:t>
            </w:r>
            <w:r w:rsidRPr="000C2EB7">
              <w:rPr>
                <w:rFonts w:ascii="Arial" w:hAnsi="Arial" w:cs="Arial"/>
                <w:sz w:val="16"/>
                <w:szCs w:val="16"/>
              </w:rPr>
              <w:t>ondu tvoreného podľa osobitného predpisu</w:t>
            </w:r>
          </w:p>
        </w:tc>
        <w:tc>
          <w:tcPr>
            <w:tcW w:w="2167" w:type="pct"/>
            <w:noWrap/>
            <w:vAlign w:val="center"/>
          </w:tcPr>
          <w:p w:rsidR="006E5787" w:rsidRPr="000C2EB7" w:rsidRDefault="006E5787" w:rsidP="003C0615">
            <w:pPr>
              <w:spacing w:after="0" w:line="240" w:lineRule="auto"/>
              <w:jc w:val="center"/>
              <w:rPr>
                <w:rFonts w:ascii="Arial" w:hAnsi="Arial" w:cs="Arial"/>
                <w:color w:val="000000"/>
                <w:sz w:val="16"/>
                <w:szCs w:val="16"/>
              </w:rPr>
            </w:pPr>
          </w:p>
        </w:tc>
      </w:tr>
      <w:tr w:rsidR="006E5787" w:rsidRPr="000C2EB7" w:rsidTr="003C0615">
        <w:trPr>
          <w:trHeight w:val="330"/>
        </w:trPr>
        <w:tc>
          <w:tcPr>
            <w:tcW w:w="2833" w:type="pct"/>
            <w:noWrap/>
            <w:vAlign w:val="center"/>
          </w:tcPr>
          <w:p w:rsidR="006E5787" w:rsidRPr="000C2EB7" w:rsidRDefault="006E5787" w:rsidP="003C0615">
            <w:pPr>
              <w:spacing w:after="0" w:line="240" w:lineRule="auto"/>
              <w:rPr>
                <w:rFonts w:ascii="Arial" w:hAnsi="Arial" w:cs="Arial"/>
                <w:color w:val="000000"/>
                <w:sz w:val="16"/>
                <w:szCs w:val="16"/>
              </w:rPr>
            </w:pPr>
            <w:r w:rsidRPr="000C2EB7">
              <w:rPr>
                <w:rFonts w:ascii="Arial" w:hAnsi="Arial" w:cs="Arial"/>
                <w:color w:val="000000"/>
                <w:sz w:val="16"/>
                <w:szCs w:val="16"/>
              </w:rPr>
              <w:t>Prídel do fondu reprodukcie</w:t>
            </w:r>
          </w:p>
        </w:tc>
        <w:tc>
          <w:tcPr>
            <w:tcW w:w="2167" w:type="pct"/>
            <w:noWrap/>
            <w:vAlign w:val="center"/>
          </w:tcPr>
          <w:p w:rsidR="006E5787" w:rsidRPr="000C2EB7" w:rsidRDefault="006E5787" w:rsidP="003C0615">
            <w:pPr>
              <w:spacing w:after="0" w:line="240" w:lineRule="auto"/>
              <w:jc w:val="center"/>
              <w:rPr>
                <w:rFonts w:ascii="Arial" w:hAnsi="Arial" w:cs="Arial"/>
                <w:color w:val="000000"/>
                <w:sz w:val="16"/>
                <w:szCs w:val="16"/>
              </w:rPr>
            </w:pPr>
          </w:p>
        </w:tc>
      </w:tr>
      <w:tr w:rsidR="006E5787" w:rsidRPr="000C2EB7" w:rsidTr="003C0615">
        <w:trPr>
          <w:trHeight w:val="330"/>
        </w:trPr>
        <w:tc>
          <w:tcPr>
            <w:tcW w:w="2833" w:type="pct"/>
            <w:noWrap/>
            <w:vAlign w:val="center"/>
          </w:tcPr>
          <w:p w:rsidR="006E5787" w:rsidRPr="000C2EB7" w:rsidRDefault="006E5787" w:rsidP="003C0615">
            <w:pPr>
              <w:spacing w:after="0" w:line="240" w:lineRule="auto"/>
              <w:rPr>
                <w:rFonts w:ascii="Arial" w:hAnsi="Arial" w:cs="Arial"/>
                <w:color w:val="000000"/>
                <w:sz w:val="16"/>
                <w:szCs w:val="16"/>
              </w:rPr>
            </w:pPr>
            <w:r w:rsidRPr="000C2EB7">
              <w:rPr>
                <w:rFonts w:ascii="Arial" w:hAnsi="Arial" w:cs="Arial"/>
                <w:color w:val="000000"/>
                <w:sz w:val="16"/>
                <w:szCs w:val="16"/>
              </w:rPr>
              <w:lastRenderedPageBreak/>
              <w:t>Prídel do rezervného fondu</w:t>
            </w:r>
          </w:p>
        </w:tc>
        <w:tc>
          <w:tcPr>
            <w:tcW w:w="2167" w:type="pct"/>
            <w:noWrap/>
            <w:vAlign w:val="center"/>
          </w:tcPr>
          <w:p w:rsidR="006E5787" w:rsidRPr="000C2EB7" w:rsidRDefault="006E5787" w:rsidP="003C0615">
            <w:pPr>
              <w:spacing w:after="0" w:line="240" w:lineRule="auto"/>
              <w:jc w:val="center"/>
              <w:rPr>
                <w:rFonts w:ascii="Arial" w:hAnsi="Arial" w:cs="Arial"/>
                <w:color w:val="000000"/>
                <w:sz w:val="16"/>
                <w:szCs w:val="16"/>
              </w:rPr>
            </w:pPr>
          </w:p>
        </w:tc>
      </w:tr>
      <w:tr w:rsidR="006E5787" w:rsidRPr="000C2EB7" w:rsidTr="003C0615">
        <w:trPr>
          <w:trHeight w:val="330"/>
        </w:trPr>
        <w:tc>
          <w:tcPr>
            <w:tcW w:w="2833" w:type="pct"/>
            <w:noWrap/>
            <w:vAlign w:val="center"/>
          </w:tcPr>
          <w:p w:rsidR="006E5787" w:rsidRPr="000C2EB7" w:rsidRDefault="006E5787" w:rsidP="003C0615">
            <w:pPr>
              <w:spacing w:after="0" w:line="240" w:lineRule="auto"/>
              <w:rPr>
                <w:rFonts w:ascii="Arial" w:hAnsi="Arial" w:cs="Arial"/>
                <w:color w:val="000000"/>
                <w:sz w:val="16"/>
                <w:szCs w:val="16"/>
              </w:rPr>
            </w:pPr>
            <w:r w:rsidRPr="000C2EB7">
              <w:rPr>
                <w:rFonts w:ascii="Arial" w:hAnsi="Arial" w:cs="Arial"/>
                <w:color w:val="000000"/>
                <w:sz w:val="16"/>
                <w:szCs w:val="16"/>
              </w:rPr>
              <w:t>Prídel do fondu tvoreného zo zisku</w:t>
            </w:r>
          </w:p>
        </w:tc>
        <w:tc>
          <w:tcPr>
            <w:tcW w:w="2167" w:type="pct"/>
            <w:noWrap/>
            <w:vAlign w:val="center"/>
          </w:tcPr>
          <w:p w:rsidR="006E5787" w:rsidRPr="000C2EB7" w:rsidRDefault="006E5787" w:rsidP="003C0615">
            <w:pPr>
              <w:spacing w:after="0" w:line="240" w:lineRule="auto"/>
              <w:jc w:val="center"/>
              <w:rPr>
                <w:rFonts w:ascii="Arial" w:hAnsi="Arial" w:cs="Arial"/>
                <w:color w:val="000000"/>
                <w:sz w:val="16"/>
                <w:szCs w:val="16"/>
              </w:rPr>
            </w:pPr>
          </w:p>
        </w:tc>
      </w:tr>
      <w:tr w:rsidR="006E5787" w:rsidRPr="000C2EB7" w:rsidTr="003C0615">
        <w:trPr>
          <w:trHeight w:val="330"/>
        </w:trPr>
        <w:tc>
          <w:tcPr>
            <w:tcW w:w="2833" w:type="pct"/>
            <w:noWrap/>
            <w:vAlign w:val="center"/>
          </w:tcPr>
          <w:p w:rsidR="006E5787" w:rsidRPr="000C2EB7" w:rsidRDefault="006E5787" w:rsidP="003C0615">
            <w:pPr>
              <w:spacing w:after="0" w:line="240" w:lineRule="auto"/>
              <w:rPr>
                <w:rFonts w:ascii="Arial" w:hAnsi="Arial" w:cs="Arial"/>
                <w:color w:val="000000"/>
                <w:sz w:val="16"/>
                <w:szCs w:val="16"/>
              </w:rPr>
            </w:pPr>
            <w:r w:rsidRPr="000C2EB7">
              <w:rPr>
                <w:rFonts w:ascii="Arial" w:hAnsi="Arial" w:cs="Arial"/>
                <w:color w:val="000000"/>
                <w:sz w:val="16"/>
                <w:szCs w:val="16"/>
              </w:rPr>
              <w:t>Prídel do ostatných fondov</w:t>
            </w:r>
          </w:p>
        </w:tc>
        <w:tc>
          <w:tcPr>
            <w:tcW w:w="2167" w:type="pct"/>
            <w:noWrap/>
            <w:vAlign w:val="center"/>
          </w:tcPr>
          <w:p w:rsidR="006E5787" w:rsidRPr="000C2EB7" w:rsidRDefault="006E5787" w:rsidP="003C0615">
            <w:pPr>
              <w:spacing w:after="0" w:line="240" w:lineRule="auto"/>
              <w:jc w:val="center"/>
              <w:rPr>
                <w:rFonts w:ascii="Arial" w:hAnsi="Arial" w:cs="Arial"/>
                <w:color w:val="000000"/>
                <w:sz w:val="16"/>
                <w:szCs w:val="16"/>
              </w:rPr>
            </w:pPr>
          </w:p>
        </w:tc>
      </w:tr>
      <w:tr w:rsidR="006E5787" w:rsidRPr="000C2EB7" w:rsidTr="003C0615">
        <w:trPr>
          <w:trHeight w:val="330"/>
        </w:trPr>
        <w:tc>
          <w:tcPr>
            <w:tcW w:w="2833" w:type="pct"/>
            <w:noWrap/>
            <w:vAlign w:val="center"/>
          </w:tcPr>
          <w:p w:rsidR="006E5787" w:rsidRPr="000C2EB7" w:rsidRDefault="006E5787" w:rsidP="003C0615">
            <w:pPr>
              <w:spacing w:after="0" w:line="240" w:lineRule="auto"/>
              <w:rPr>
                <w:rFonts w:ascii="Arial" w:hAnsi="Arial" w:cs="Arial"/>
                <w:color w:val="000000"/>
                <w:sz w:val="16"/>
                <w:szCs w:val="16"/>
              </w:rPr>
            </w:pPr>
            <w:r w:rsidRPr="000C2EB7">
              <w:rPr>
                <w:rFonts w:ascii="Arial" w:hAnsi="Arial" w:cs="Arial"/>
                <w:color w:val="000000"/>
                <w:sz w:val="16"/>
                <w:szCs w:val="16"/>
              </w:rPr>
              <w:t>Úhrada straty minulých období</w:t>
            </w:r>
          </w:p>
        </w:tc>
        <w:tc>
          <w:tcPr>
            <w:tcW w:w="2167" w:type="pct"/>
            <w:noWrap/>
            <w:vAlign w:val="center"/>
          </w:tcPr>
          <w:p w:rsidR="006E5787" w:rsidRPr="000C2EB7" w:rsidRDefault="006E5787" w:rsidP="003C0615">
            <w:pPr>
              <w:spacing w:after="0" w:line="240" w:lineRule="auto"/>
              <w:jc w:val="center"/>
              <w:rPr>
                <w:rFonts w:ascii="Arial" w:hAnsi="Arial" w:cs="Arial"/>
                <w:color w:val="000000"/>
                <w:sz w:val="16"/>
                <w:szCs w:val="16"/>
              </w:rPr>
            </w:pPr>
          </w:p>
        </w:tc>
      </w:tr>
      <w:tr w:rsidR="006E5787" w:rsidRPr="000C2EB7" w:rsidTr="003C0615">
        <w:trPr>
          <w:trHeight w:val="330"/>
        </w:trPr>
        <w:tc>
          <w:tcPr>
            <w:tcW w:w="2833" w:type="pct"/>
            <w:noWrap/>
            <w:vAlign w:val="center"/>
          </w:tcPr>
          <w:p w:rsidR="006E5787" w:rsidRPr="000C2EB7" w:rsidRDefault="006E5787" w:rsidP="003C0615">
            <w:pPr>
              <w:spacing w:after="0" w:line="240" w:lineRule="auto"/>
              <w:rPr>
                <w:rFonts w:ascii="Arial" w:hAnsi="Arial" w:cs="Arial"/>
                <w:color w:val="000000"/>
                <w:sz w:val="16"/>
                <w:szCs w:val="16"/>
              </w:rPr>
            </w:pPr>
            <w:r w:rsidRPr="000C2EB7">
              <w:rPr>
                <w:rFonts w:ascii="Arial" w:hAnsi="Arial" w:cs="Arial"/>
                <w:color w:val="000000"/>
                <w:sz w:val="16"/>
                <w:szCs w:val="16"/>
              </w:rPr>
              <w:t xml:space="preserve">Prevod do sociálneho fondu </w:t>
            </w:r>
          </w:p>
        </w:tc>
        <w:tc>
          <w:tcPr>
            <w:tcW w:w="2167" w:type="pct"/>
            <w:noWrap/>
            <w:vAlign w:val="center"/>
          </w:tcPr>
          <w:p w:rsidR="006E5787" w:rsidRPr="000C2EB7" w:rsidRDefault="006E5787" w:rsidP="003C0615">
            <w:pPr>
              <w:spacing w:after="0" w:line="240" w:lineRule="auto"/>
              <w:jc w:val="center"/>
              <w:rPr>
                <w:rFonts w:ascii="Arial" w:hAnsi="Arial" w:cs="Arial"/>
                <w:color w:val="000000"/>
                <w:sz w:val="16"/>
                <w:szCs w:val="16"/>
              </w:rPr>
            </w:pPr>
          </w:p>
        </w:tc>
      </w:tr>
      <w:tr w:rsidR="006E5787" w:rsidRPr="000C2EB7" w:rsidTr="003C0615">
        <w:trPr>
          <w:trHeight w:val="330"/>
        </w:trPr>
        <w:tc>
          <w:tcPr>
            <w:tcW w:w="2833" w:type="pct"/>
            <w:noWrap/>
            <w:vAlign w:val="center"/>
          </w:tcPr>
          <w:p w:rsidR="006E5787" w:rsidRPr="000C2EB7" w:rsidRDefault="006E5787" w:rsidP="003C0615">
            <w:pPr>
              <w:spacing w:after="0" w:line="240" w:lineRule="auto"/>
              <w:rPr>
                <w:rFonts w:ascii="Arial" w:hAnsi="Arial" w:cs="Arial"/>
                <w:color w:val="000000"/>
                <w:sz w:val="16"/>
                <w:szCs w:val="16"/>
              </w:rPr>
            </w:pPr>
            <w:r w:rsidRPr="000C2EB7">
              <w:rPr>
                <w:rFonts w:ascii="Arial" w:hAnsi="Arial" w:cs="Arial"/>
                <w:color w:val="000000"/>
                <w:sz w:val="16"/>
                <w:szCs w:val="16"/>
              </w:rPr>
              <w:t xml:space="preserve">Prevod  do </w:t>
            </w:r>
            <w:proofErr w:type="spellStart"/>
            <w:r w:rsidRPr="000C2EB7">
              <w:rPr>
                <w:rFonts w:ascii="Arial" w:hAnsi="Arial" w:cs="Arial"/>
                <w:color w:val="000000"/>
                <w:sz w:val="16"/>
                <w:szCs w:val="16"/>
              </w:rPr>
              <w:t>n</w:t>
            </w:r>
            <w:r w:rsidRPr="000C2EB7">
              <w:rPr>
                <w:rFonts w:ascii="Arial" w:hAnsi="Arial" w:cs="Arial"/>
                <w:sz w:val="16"/>
                <w:szCs w:val="16"/>
              </w:rPr>
              <w:t>evysporiadaného</w:t>
            </w:r>
            <w:proofErr w:type="spellEnd"/>
            <w:r w:rsidRPr="000C2EB7">
              <w:rPr>
                <w:rFonts w:ascii="Arial" w:hAnsi="Arial" w:cs="Arial"/>
                <w:sz w:val="16"/>
                <w:szCs w:val="16"/>
              </w:rPr>
              <w:t xml:space="preserve"> výsledku hospodárenia minulých rokov</w:t>
            </w:r>
          </w:p>
        </w:tc>
        <w:tc>
          <w:tcPr>
            <w:tcW w:w="2167" w:type="pct"/>
            <w:noWrap/>
            <w:vAlign w:val="center"/>
          </w:tcPr>
          <w:p w:rsidR="006E5787" w:rsidRPr="000C2EB7" w:rsidRDefault="006E5787" w:rsidP="003C0615">
            <w:pPr>
              <w:spacing w:after="0" w:line="240" w:lineRule="auto"/>
              <w:jc w:val="center"/>
              <w:rPr>
                <w:rFonts w:ascii="Arial" w:hAnsi="Arial" w:cs="Arial"/>
                <w:color w:val="000000"/>
                <w:sz w:val="16"/>
                <w:szCs w:val="16"/>
              </w:rPr>
            </w:pPr>
          </w:p>
        </w:tc>
      </w:tr>
      <w:tr w:rsidR="006E5787" w:rsidRPr="000C2EB7" w:rsidTr="003C0615">
        <w:trPr>
          <w:trHeight w:val="330"/>
        </w:trPr>
        <w:tc>
          <w:tcPr>
            <w:tcW w:w="2833" w:type="pct"/>
            <w:noWrap/>
            <w:vAlign w:val="center"/>
          </w:tcPr>
          <w:p w:rsidR="006E5787" w:rsidRPr="000C2EB7" w:rsidRDefault="006E5787" w:rsidP="003C0615">
            <w:pPr>
              <w:spacing w:after="0" w:line="240" w:lineRule="auto"/>
              <w:rPr>
                <w:rFonts w:ascii="Arial" w:hAnsi="Arial" w:cs="Arial"/>
                <w:color w:val="000000"/>
                <w:sz w:val="16"/>
                <w:szCs w:val="16"/>
              </w:rPr>
            </w:pPr>
            <w:r w:rsidRPr="000C2EB7">
              <w:rPr>
                <w:rFonts w:ascii="Arial" w:hAnsi="Arial" w:cs="Arial"/>
                <w:color w:val="000000"/>
                <w:sz w:val="16"/>
                <w:szCs w:val="16"/>
              </w:rPr>
              <w:t xml:space="preserve">Iné </w:t>
            </w:r>
          </w:p>
        </w:tc>
        <w:tc>
          <w:tcPr>
            <w:tcW w:w="2167" w:type="pct"/>
            <w:noWrap/>
            <w:vAlign w:val="center"/>
          </w:tcPr>
          <w:p w:rsidR="006E5787" w:rsidRPr="000C2EB7" w:rsidRDefault="006E5787" w:rsidP="003C0615">
            <w:pPr>
              <w:spacing w:after="0" w:line="240" w:lineRule="auto"/>
              <w:jc w:val="center"/>
              <w:rPr>
                <w:rFonts w:ascii="Arial" w:hAnsi="Arial" w:cs="Arial"/>
                <w:color w:val="000000"/>
                <w:sz w:val="16"/>
                <w:szCs w:val="16"/>
              </w:rPr>
            </w:pPr>
          </w:p>
        </w:tc>
      </w:tr>
      <w:tr w:rsidR="006E5787" w:rsidRPr="000C2EB7" w:rsidTr="003C0615">
        <w:trPr>
          <w:trHeight w:val="330"/>
        </w:trPr>
        <w:tc>
          <w:tcPr>
            <w:tcW w:w="2833" w:type="pct"/>
            <w:noWrap/>
            <w:vAlign w:val="center"/>
          </w:tcPr>
          <w:p w:rsidR="006E5787" w:rsidRPr="000C2EB7" w:rsidRDefault="006E5787" w:rsidP="003C0615">
            <w:pPr>
              <w:spacing w:after="0" w:line="240" w:lineRule="auto"/>
              <w:rPr>
                <w:rFonts w:ascii="Arial" w:hAnsi="Arial" w:cs="Arial"/>
                <w:b/>
                <w:bCs/>
                <w:color w:val="000000"/>
                <w:sz w:val="16"/>
                <w:szCs w:val="16"/>
              </w:rPr>
            </w:pPr>
            <w:r w:rsidRPr="000C2EB7">
              <w:rPr>
                <w:rFonts w:ascii="Arial" w:hAnsi="Arial" w:cs="Arial"/>
                <w:b/>
                <w:bCs/>
                <w:color w:val="000000"/>
                <w:sz w:val="16"/>
                <w:szCs w:val="16"/>
              </w:rPr>
              <w:t>Účtovná strata</w:t>
            </w:r>
          </w:p>
        </w:tc>
        <w:tc>
          <w:tcPr>
            <w:tcW w:w="2167" w:type="pct"/>
            <w:noWrap/>
            <w:vAlign w:val="center"/>
          </w:tcPr>
          <w:p w:rsidR="006E5787" w:rsidRPr="00043F21" w:rsidRDefault="006E5787" w:rsidP="003C0615">
            <w:pPr>
              <w:spacing w:line="240" w:lineRule="auto"/>
              <w:jc w:val="center"/>
              <w:rPr>
                <w:rFonts w:ascii="Arial" w:hAnsi="Arial" w:cs="Arial"/>
                <w:sz w:val="16"/>
                <w:szCs w:val="16"/>
              </w:rPr>
            </w:pPr>
            <w:r>
              <w:rPr>
                <w:rFonts w:ascii="Arial" w:hAnsi="Arial" w:cs="Arial"/>
                <w:sz w:val="16"/>
                <w:szCs w:val="16"/>
              </w:rPr>
              <w:t>18365,08</w:t>
            </w:r>
          </w:p>
        </w:tc>
      </w:tr>
      <w:tr w:rsidR="006E5787" w:rsidRPr="000C2EB7" w:rsidTr="003C0615">
        <w:trPr>
          <w:trHeight w:val="330"/>
        </w:trPr>
        <w:tc>
          <w:tcPr>
            <w:tcW w:w="5000" w:type="pct"/>
            <w:gridSpan w:val="2"/>
            <w:noWrap/>
            <w:vAlign w:val="center"/>
          </w:tcPr>
          <w:p w:rsidR="006E5787" w:rsidRPr="000C2EB7" w:rsidRDefault="006E5787" w:rsidP="003C0615">
            <w:pPr>
              <w:spacing w:after="0" w:line="240" w:lineRule="auto"/>
              <w:rPr>
                <w:rFonts w:ascii="Arial" w:hAnsi="Arial" w:cs="Arial"/>
                <w:color w:val="000000"/>
                <w:sz w:val="16"/>
                <w:szCs w:val="16"/>
              </w:rPr>
            </w:pPr>
            <w:r w:rsidRPr="000C2EB7">
              <w:rPr>
                <w:rFonts w:ascii="Arial" w:hAnsi="Arial" w:cs="Arial"/>
                <w:b/>
                <w:bCs/>
                <w:color w:val="000000"/>
                <w:sz w:val="16"/>
                <w:szCs w:val="16"/>
              </w:rPr>
              <w:t>Vysporiadanie účtovnej straty</w:t>
            </w:r>
          </w:p>
        </w:tc>
      </w:tr>
      <w:tr w:rsidR="006E5787" w:rsidRPr="000C2EB7" w:rsidTr="003C0615">
        <w:trPr>
          <w:trHeight w:val="330"/>
        </w:trPr>
        <w:tc>
          <w:tcPr>
            <w:tcW w:w="2833" w:type="pct"/>
            <w:noWrap/>
            <w:vAlign w:val="center"/>
          </w:tcPr>
          <w:p w:rsidR="006E5787" w:rsidRPr="000C2EB7" w:rsidRDefault="006E5787" w:rsidP="003C0615">
            <w:pPr>
              <w:spacing w:after="0" w:line="240" w:lineRule="auto"/>
              <w:rPr>
                <w:rFonts w:ascii="Arial" w:hAnsi="Arial" w:cs="Arial"/>
                <w:color w:val="000000"/>
                <w:sz w:val="16"/>
                <w:szCs w:val="16"/>
              </w:rPr>
            </w:pPr>
            <w:r w:rsidRPr="000C2EB7">
              <w:rPr>
                <w:rFonts w:ascii="Arial" w:hAnsi="Arial" w:cs="Arial"/>
                <w:color w:val="000000"/>
                <w:sz w:val="16"/>
                <w:szCs w:val="16"/>
              </w:rPr>
              <w:t>Zo základného imania</w:t>
            </w:r>
          </w:p>
        </w:tc>
        <w:tc>
          <w:tcPr>
            <w:tcW w:w="2167" w:type="pct"/>
            <w:noWrap/>
            <w:vAlign w:val="center"/>
          </w:tcPr>
          <w:p w:rsidR="006E5787" w:rsidRPr="000C2EB7" w:rsidRDefault="006E5787" w:rsidP="003C0615">
            <w:pPr>
              <w:spacing w:after="0" w:line="240" w:lineRule="auto"/>
              <w:jc w:val="center"/>
              <w:rPr>
                <w:rFonts w:ascii="Arial" w:hAnsi="Arial" w:cs="Arial"/>
                <w:color w:val="000000"/>
                <w:sz w:val="16"/>
                <w:szCs w:val="16"/>
              </w:rPr>
            </w:pPr>
          </w:p>
        </w:tc>
      </w:tr>
      <w:tr w:rsidR="006E5787" w:rsidRPr="000C2EB7" w:rsidTr="003C0615">
        <w:trPr>
          <w:trHeight w:val="330"/>
        </w:trPr>
        <w:tc>
          <w:tcPr>
            <w:tcW w:w="2833" w:type="pct"/>
            <w:noWrap/>
            <w:vAlign w:val="center"/>
          </w:tcPr>
          <w:p w:rsidR="006E5787" w:rsidRPr="000C2EB7" w:rsidRDefault="006E5787" w:rsidP="003C0615">
            <w:pPr>
              <w:spacing w:after="0" w:line="240" w:lineRule="auto"/>
              <w:rPr>
                <w:rFonts w:ascii="Arial" w:hAnsi="Arial" w:cs="Arial"/>
                <w:color w:val="000000"/>
                <w:sz w:val="16"/>
                <w:szCs w:val="16"/>
              </w:rPr>
            </w:pPr>
            <w:r w:rsidRPr="000C2EB7">
              <w:rPr>
                <w:rFonts w:ascii="Arial" w:hAnsi="Arial" w:cs="Arial"/>
                <w:color w:val="000000"/>
                <w:sz w:val="16"/>
                <w:szCs w:val="16"/>
              </w:rPr>
              <w:t>Z rezervného fondu</w:t>
            </w:r>
          </w:p>
        </w:tc>
        <w:tc>
          <w:tcPr>
            <w:tcW w:w="2167" w:type="pct"/>
            <w:noWrap/>
            <w:vAlign w:val="center"/>
          </w:tcPr>
          <w:p w:rsidR="006E5787" w:rsidRPr="000C2EB7" w:rsidRDefault="006E5787" w:rsidP="003C0615">
            <w:pPr>
              <w:spacing w:after="0" w:line="240" w:lineRule="auto"/>
              <w:jc w:val="center"/>
              <w:rPr>
                <w:rFonts w:ascii="Arial" w:hAnsi="Arial" w:cs="Arial"/>
                <w:color w:val="000000"/>
                <w:sz w:val="16"/>
                <w:szCs w:val="16"/>
              </w:rPr>
            </w:pPr>
          </w:p>
        </w:tc>
      </w:tr>
      <w:tr w:rsidR="006E5787" w:rsidRPr="000C2EB7" w:rsidTr="003C0615">
        <w:trPr>
          <w:trHeight w:val="330"/>
        </w:trPr>
        <w:tc>
          <w:tcPr>
            <w:tcW w:w="2833" w:type="pct"/>
            <w:noWrap/>
            <w:vAlign w:val="center"/>
          </w:tcPr>
          <w:p w:rsidR="006E5787" w:rsidRPr="000C2EB7" w:rsidRDefault="006E5787" w:rsidP="003C0615">
            <w:pPr>
              <w:spacing w:after="0" w:line="240" w:lineRule="auto"/>
              <w:rPr>
                <w:rFonts w:ascii="Arial" w:hAnsi="Arial" w:cs="Arial"/>
                <w:color w:val="000000"/>
                <w:sz w:val="16"/>
                <w:szCs w:val="16"/>
              </w:rPr>
            </w:pPr>
            <w:r w:rsidRPr="000C2EB7">
              <w:rPr>
                <w:rFonts w:ascii="Arial" w:hAnsi="Arial" w:cs="Arial"/>
                <w:color w:val="000000"/>
                <w:sz w:val="16"/>
                <w:szCs w:val="16"/>
              </w:rPr>
              <w:t>Z fondu tvoreného zo zisku</w:t>
            </w:r>
          </w:p>
        </w:tc>
        <w:tc>
          <w:tcPr>
            <w:tcW w:w="2167" w:type="pct"/>
            <w:noWrap/>
            <w:vAlign w:val="center"/>
          </w:tcPr>
          <w:p w:rsidR="006E5787" w:rsidRPr="000C2EB7" w:rsidRDefault="006E5787" w:rsidP="003C0615">
            <w:pPr>
              <w:spacing w:after="0" w:line="240" w:lineRule="auto"/>
              <w:jc w:val="center"/>
              <w:rPr>
                <w:rFonts w:ascii="Arial" w:hAnsi="Arial" w:cs="Arial"/>
                <w:color w:val="000000"/>
                <w:sz w:val="16"/>
                <w:szCs w:val="16"/>
              </w:rPr>
            </w:pPr>
          </w:p>
        </w:tc>
      </w:tr>
      <w:tr w:rsidR="006E5787" w:rsidRPr="000C2EB7" w:rsidTr="003C0615">
        <w:trPr>
          <w:trHeight w:val="330"/>
        </w:trPr>
        <w:tc>
          <w:tcPr>
            <w:tcW w:w="2833" w:type="pct"/>
            <w:noWrap/>
            <w:vAlign w:val="center"/>
          </w:tcPr>
          <w:p w:rsidR="006E5787" w:rsidRPr="000C2EB7" w:rsidRDefault="006E5787" w:rsidP="003C0615">
            <w:pPr>
              <w:spacing w:after="0" w:line="240" w:lineRule="auto"/>
              <w:rPr>
                <w:rFonts w:ascii="Arial" w:hAnsi="Arial" w:cs="Arial"/>
                <w:color w:val="000000"/>
                <w:sz w:val="16"/>
                <w:szCs w:val="16"/>
              </w:rPr>
            </w:pPr>
            <w:r w:rsidRPr="000C2EB7">
              <w:rPr>
                <w:rFonts w:ascii="Arial" w:hAnsi="Arial" w:cs="Arial"/>
                <w:color w:val="000000"/>
                <w:sz w:val="16"/>
                <w:szCs w:val="16"/>
              </w:rPr>
              <w:t>Z ostatných fondov</w:t>
            </w:r>
          </w:p>
        </w:tc>
        <w:tc>
          <w:tcPr>
            <w:tcW w:w="2167" w:type="pct"/>
            <w:noWrap/>
            <w:vAlign w:val="center"/>
          </w:tcPr>
          <w:p w:rsidR="006E5787" w:rsidRPr="000C2EB7" w:rsidRDefault="006E5787" w:rsidP="003C0615">
            <w:pPr>
              <w:spacing w:after="0" w:line="240" w:lineRule="auto"/>
              <w:jc w:val="center"/>
              <w:rPr>
                <w:rFonts w:ascii="Arial" w:hAnsi="Arial" w:cs="Arial"/>
                <w:color w:val="000000"/>
                <w:sz w:val="16"/>
                <w:szCs w:val="16"/>
              </w:rPr>
            </w:pPr>
            <w:r>
              <w:rPr>
                <w:rFonts w:ascii="Arial" w:hAnsi="Arial" w:cs="Arial"/>
                <w:color w:val="000000"/>
                <w:sz w:val="16"/>
                <w:szCs w:val="16"/>
              </w:rPr>
              <w:t>109,82</w:t>
            </w:r>
          </w:p>
        </w:tc>
      </w:tr>
      <w:tr w:rsidR="006E5787" w:rsidRPr="000C2EB7" w:rsidTr="003C0615">
        <w:trPr>
          <w:trHeight w:val="330"/>
        </w:trPr>
        <w:tc>
          <w:tcPr>
            <w:tcW w:w="2833" w:type="pct"/>
            <w:noWrap/>
            <w:vAlign w:val="center"/>
          </w:tcPr>
          <w:p w:rsidR="006E5787" w:rsidRPr="000C2EB7" w:rsidRDefault="006E5787" w:rsidP="003C0615">
            <w:pPr>
              <w:spacing w:after="0" w:line="240" w:lineRule="auto"/>
              <w:rPr>
                <w:rFonts w:ascii="Arial" w:hAnsi="Arial" w:cs="Arial"/>
                <w:color w:val="000000"/>
                <w:sz w:val="16"/>
                <w:szCs w:val="16"/>
              </w:rPr>
            </w:pPr>
            <w:r w:rsidRPr="000C2EB7">
              <w:rPr>
                <w:rFonts w:ascii="Arial" w:hAnsi="Arial" w:cs="Arial"/>
                <w:color w:val="000000"/>
                <w:sz w:val="16"/>
                <w:szCs w:val="16"/>
              </w:rPr>
              <w:t>Z nerozdeleného zisku minulých rokov</w:t>
            </w:r>
          </w:p>
        </w:tc>
        <w:tc>
          <w:tcPr>
            <w:tcW w:w="2167" w:type="pct"/>
            <w:noWrap/>
            <w:vAlign w:val="center"/>
          </w:tcPr>
          <w:p w:rsidR="006E5787" w:rsidRPr="000C2EB7" w:rsidRDefault="006E5787" w:rsidP="003C0615">
            <w:pPr>
              <w:spacing w:after="0" w:line="240" w:lineRule="auto"/>
              <w:jc w:val="center"/>
              <w:rPr>
                <w:rFonts w:ascii="Arial" w:hAnsi="Arial" w:cs="Arial"/>
                <w:color w:val="000000"/>
                <w:sz w:val="16"/>
                <w:szCs w:val="16"/>
              </w:rPr>
            </w:pPr>
          </w:p>
        </w:tc>
      </w:tr>
      <w:tr w:rsidR="006E5787" w:rsidRPr="000C2EB7" w:rsidTr="003C0615">
        <w:trPr>
          <w:trHeight w:val="330"/>
        </w:trPr>
        <w:tc>
          <w:tcPr>
            <w:tcW w:w="2833" w:type="pct"/>
            <w:noWrap/>
            <w:vAlign w:val="center"/>
          </w:tcPr>
          <w:p w:rsidR="006E5787" w:rsidRPr="000C2EB7" w:rsidRDefault="006E5787" w:rsidP="003C0615">
            <w:pPr>
              <w:spacing w:after="0" w:line="240" w:lineRule="auto"/>
              <w:rPr>
                <w:rFonts w:ascii="Arial" w:hAnsi="Arial" w:cs="Arial"/>
                <w:color w:val="000000"/>
                <w:sz w:val="16"/>
                <w:szCs w:val="16"/>
              </w:rPr>
            </w:pPr>
            <w:r w:rsidRPr="000C2EB7">
              <w:rPr>
                <w:rFonts w:ascii="Arial" w:hAnsi="Arial" w:cs="Arial"/>
                <w:color w:val="000000"/>
                <w:sz w:val="16"/>
                <w:szCs w:val="16"/>
              </w:rPr>
              <w:t xml:space="preserve">Prevod do </w:t>
            </w:r>
            <w:proofErr w:type="spellStart"/>
            <w:r w:rsidRPr="000C2EB7">
              <w:rPr>
                <w:rFonts w:ascii="Arial" w:hAnsi="Arial" w:cs="Arial"/>
                <w:color w:val="000000"/>
                <w:sz w:val="16"/>
                <w:szCs w:val="16"/>
              </w:rPr>
              <w:t>n</w:t>
            </w:r>
            <w:r w:rsidRPr="000C2EB7">
              <w:rPr>
                <w:rFonts w:ascii="Arial" w:hAnsi="Arial" w:cs="Arial"/>
                <w:sz w:val="16"/>
                <w:szCs w:val="16"/>
              </w:rPr>
              <w:t>evysporiadaného</w:t>
            </w:r>
            <w:proofErr w:type="spellEnd"/>
            <w:r w:rsidRPr="000C2EB7">
              <w:rPr>
                <w:rFonts w:ascii="Arial" w:hAnsi="Arial" w:cs="Arial"/>
                <w:sz w:val="16"/>
                <w:szCs w:val="16"/>
              </w:rPr>
              <w:t xml:space="preserve"> výsledku hospodárenia minulých rokov</w:t>
            </w:r>
          </w:p>
        </w:tc>
        <w:tc>
          <w:tcPr>
            <w:tcW w:w="2167" w:type="pct"/>
            <w:noWrap/>
            <w:vAlign w:val="center"/>
          </w:tcPr>
          <w:p w:rsidR="006E5787" w:rsidRPr="00043F21" w:rsidRDefault="006E5787" w:rsidP="003C0615">
            <w:pPr>
              <w:spacing w:line="240" w:lineRule="auto"/>
              <w:jc w:val="center"/>
              <w:rPr>
                <w:rFonts w:ascii="Arial" w:hAnsi="Arial" w:cs="Arial"/>
                <w:sz w:val="16"/>
                <w:szCs w:val="16"/>
              </w:rPr>
            </w:pPr>
            <w:r>
              <w:rPr>
                <w:rFonts w:ascii="Arial" w:hAnsi="Arial" w:cs="Arial"/>
                <w:sz w:val="16"/>
                <w:szCs w:val="16"/>
              </w:rPr>
              <w:t>18255,26</w:t>
            </w:r>
          </w:p>
        </w:tc>
      </w:tr>
      <w:tr w:rsidR="006E5787" w:rsidRPr="000C2EB7" w:rsidTr="003C0615">
        <w:trPr>
          <w:trHeight w:val="330"/>
        </w:trPr>
        <w:tc>
          <w:tcPr>
            <w:tcW w:w="2833" w:type="pct"/>
            <w:noWrap/>
            <w:vAlign w:val="center"/>
          </w:tcPr>
          <w:p w:rsidR="006E5787" w:rsidRPr="000C2EB7" w:rsidRDefault="006E5787" w:rsidP="003C0615">
            <w:pPr>
              <w:spacing w:after="0" w:line="240" w:lineRule="auto"/>
              <w:rPr>
                <w:rFonts w:ascii="Arial" w:hAnsi="Arial" w:cs="Arial"/>
                <w:color w:val="000000"/>
                <w:sz w:val="16"/>
                <w:szCs w:val="16"/>
              </w:rPr>
            </w:pPr>
            <w:r w:rsidRPr="000C2EB7">
              <w:rPr>
                <w:rFonts w:ascii="Arial" w:hAnsi="Arial" w:cs="Arial"/>
                <w:color w:val="000000"/>
                <w:sz w:val="16"/>
                <w:szCs w:val="16"/>
              </w:rPr>
              <w:t xml:space="preserve">Iné </w:t>
            </w:r>
          </w:p>
        </w:tc>
        <w:tc>
          <w:tcPr>
            <w:tcW w:w="2167" w:type="pct"/>
            <w:noWrap/>
            <w:vAlign w:val="center"/>
          </w:tcPr>
          <w:p w:rsidR="006E5787" w:rsidRPr="000C2EB7" w:rsidRDefault="006E5787" w:rsidP="003C0615">
            <w:pPr>
              <w:spacing w:after="0" w:line="240" w:lineRule="auto"/>
              <w:jc w:val="center"/>
              <w:rPr>
                <w:rFonts w:ascii="Arial" w:hAnsi="Arial" w:cs="Arial"/>
                <w:color w:val="000000"/>
                <w:sz w:val="16"/>
                <w:szCs w:val="16"/>
              </w:rPr>
            </w:pPr>
          </w:p>
        </w:tc>
      </w:tr>
    </w:tbl>
    <w:p w:rsidR="006E5787" w:rsidRPr="00EC4B6B" w:rsidRDefault="006E5787" w:rsidP="006E5787">
      <w:pPr>
        <w:spacing w:line="240" w:lineRule="auto"/>
        <w:rPr>
          <w:rFonts w:ascii="Arial" w:hAnsi="Arial" w:cs="Arial"/>
          <w:sz w:val="16"/>
          <w:szCs w:val="16"/>
        </w:rPr>
      </w:pPr>
      <w:r w:rsidRPr="00EC4B6B">
        <w:rPr>
          <w:rFonts w:ascii="Arial" w:hAnsi="Arial" w:cs="Arial"/>
          <w:sz w:val="16"/>
          <w:szCs w:val="16"/>
        </w:rPr>
        <w:t>(14) Opis a výška cudzích zdrojov, a to</w:t>
      </w:r>
    </w:p>
    <w:p w:rsidR="006E5787" w:rsidRPr="00EC4B6B" w:rsidRDefault="006E5787" w:rsidP="006E5787">
      <w:pPr>
        <w:spacing w:line="240" w:lineRule="auto"/>
        <w:ind w:left="180" w:hanging="180"/>
        <w:rPr>
          <w:rFonts w:ascii="Arial" w:hAnsi="Arial" w:cs="Arial"/>
          <w:sz w:val="16"/>
          <w:szCs w:val="16"/>
        </w:rPr>
      </w:pPr>
      <w:r w:rsidRPr="00EC4B6B">
        <w:rPr>
          <w:rFonts w:ascii="Arial" w:hAnsi="Arial" w:cs="Arial"/>
          <w:sz w:val="16"/>
          <w:szCs w:val="16"/>
        </w:rPr>
        <w:t xml:space="preserve">a) údaje o jednotlivých druhoch rezerv, ktoré tvorí účtovná jednotka; uvádza sa stav rezerv na začiatku bežného účtovného obdobia, ich tvorba, zníženie, použitie alebo zrušenie počas bežného účtovného obdobia a zostatok rezervy na konci bežného účtovného obdobia, pričom sa uvedie predpokladaný rok použitia rezervy, </w:t>
      </w:r>
    </w:p>
    <w:p w:rsidR="006E5787" w:rsidRPr="00EC4B6B" w:rsidRDefault="006E5787" w:rsidP="006E5787">
      <w:pPr>
        <w:spacing w:before="60" w:after="60" w:line="240" w:lineRule="auto"/>
        <w:rPr>
          <w:rFonts w:ascii="Arial" w:hAnsi="Arial" w:cs="Arial"/>
        </w:rPr>
      </w:pPr>
      <w:r w:rsidRPr="00EC4B6B">
        <w:rPr>
          <w:rFonts w:ascii="Arial" w:hAnsi="Arial" w:cs="Arial"/>
          <w:b/>
          <w:bCs/>
        </w:rPr>
        <w:t>Tabuľka č. 13 – Tvorba a použitie rezerv</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6"/>
        <w:gridCol w:w="1632"/>
        <w:gridCol w:w="1241"/>
        <w:gridCol w:w="1216"/>
        <w:gridCol w:w="1335"/>
        <w:gridCol w:w="1632"/>
      </w:tblGrid>
      <w:tr w:rsidR="006E5787" w:rsidRPr="00EC4B6B" w:rsidTr="003C0615">
        <w:tc>
          <w:tcPr>
            <w:tcW w:w="2093" w:type="dxa"/>
            <w:vAlign w:val="center"/>
          </w:tcPr>
          <w:p w:rsidR="006E5787" w:rsidRPr="00EC4B6B" w:rsidRDefault="006E5787" w:rsidP="003C0615">
            <w:pPr>
              <w:spacing w:before="60" w:after="60" w:line="240" w:lineRule="auto"/>
              <w:jc w:val="center"/>
              <w:rPr>
                <w:rFonts w:ascii="Arial" w:hAnsi="Arial" w:cs="Arial"/>
                <w:b/>
                <w:bCs/>
                <w:sz w:val="16"/>
                <w:szCs w:val="16"/>
              </w:rPr>
            </w:pPr>
            <w:r w:rsidRPr="00EC4B6B">
              <w:rPr>
                <w:rFonts w:ascii="Arial" w:hAnsi="Arial" w:cs="Arial"/>
                <w:b/>
                <w:bCs/>
                <w:sz w:val="16"/>
                <w:szCs w:val="16"/>
              </w:rPr>
              <w:t>Druh rezervy</w:t>
            </w:r>
          </w:p>
        </w:tc>
        <w:tc>
          <w:tcPr>
            <w:tcW w:w="1913" w:type="dxa"/>
            <w:vAlign w:val="center"/>
          </w:tcPr>
          <w:p w:rsidR="006E5787" w:rsidRPr="00EC4B6B" w:rsidRDefault="006E5787" w:rsidP="003C0615">
            <w:pPr>
              <w:spacing w:before="60" w:after="60" w:line="240" w:lineRule="auto"/>
              <w:jc w:val="center"/>
              <w:rPr>
                <w:rFonts w:ascii="Arial" w:hAnsi="Arial" w:cs="Arial"/>
                <w:b/>
                <w:bCs/>
                <w:sz w:val="16"/>
                <w:szCs w:val="16"/>
              </w:rPr>
            </w:pPr>
            <w:r w:rsidRPr="00EC4B6B">
              <w:rPr>
                <w:rFonts w:ascii="Arial" w:hAnsi="Arial" w:cs="Arial"/>
                <w:b/>
                <w:bCs/>
                <w:sz w:val="16"/>
                <w:szCs w:val="16"/>
                <w:lang w:eastAsia="sk-SK"/>
              </w:rPr>
              <w:t>Stav na začiatku bežného účtovného obdobia</w:t>
            </w:r>
          </w:p>
        </w:tc>
        <w:tc>
          <w:tcPr>
            <w:tcW w:w="1407" w:type="dxa"/>
            <w:vAlign w:val="center"/>
          </w:tcPr>
          <w:p w:rsidR="006E5787" w:rsidRPr="00EC4B6B" w:rsidRDefault="006E5787" w:rsidP="003C0615">
            <w:pPr>
              <w:spacing w:before="60" w:after="60" w:line="240" w:lineRule="auto"/>
              <w:jc w:val="center"/>
              <w:rPr>
                <w:rFonts w:ascii="Arial" w:hAnsi="Arial" w:cs="Arial"/>
                <w:b/>
                <w:bCs/>
                <w:sz w:val="16"/>
                <w:szCs w:val="16"/>
              </w:rPr>
            </w:pPr>
            <w:r w:rsidRPr="00EC4B6B">
              <w:rPr>
                <w:rFonts w:ascii="Arial" w:hAnsi="Arial" w:cs="Arial"/>
                <w:b/>
                <w:bCs/>
                <w:sz w:val="16"/>
                <w:szCs w:val="16"/>
              </w:rPr>
              <w:t>Tvorba rezerv</w:t>
            </w:r>
          </w:p>
        </w:tc>
        <w:tc>
          <w:tcPr>
            <w:tcW w:w="1369" w:type="dxa"/>
            <w:vAlign w:val="center"/>
          </w:tcPr>
          <w:p w:rsidR="006E5787" w:rsidRPr="00EC4B6B" w:rsidRDefault="006E5787" w:rsidP="003C0615">
            <w:pPr>
              <w:spacing w:before="60" w:after="60" w:line="240" w:lineRule="auto"/>
              <w:jc w:val="center"/>
              <w:rPr>
                <w:rFonts w:ascii="Arial" w:hAnsi="Arial" w:cs="Arial"/>
                <w:b/>
                <w:bCs/>
                <w:sz w:val="16"/>
                <w:szCs w:val="16"/>
              </w:rPr>
            </w:pPr>
            <w:r w:rsidRPr="00EC4B6B">
              <w:rPr>
                <w:rFonts w:ascii="Arial" w:hAnsi="Arial" w:cs="Arial"/>
                <w:b/>
                <w:bCs/>
                <w:sz w:val="16"/>
                <w:szCs w:val="16"/>
              </w:rPr>
              <w:t>Použitie rezerv</w:t>
            </w:r>
          </w:p>
        </w:tc>
        <w:tc>
          <w:tcPr>
            <w:tcW w:w="1545" w:type="dxa"/>
            <w:vAlign w:val="center"/>
          </w:tcPr>
          <w:p w:rsidR="006E5787" w:rsidRPr="00EC4B6B" w:rsidRDefault="006E5787" w:rsidP="003C0615">
            <w:pPr>
              <w:spacing w:before="60" w:after="60" w:line="240" w:lineRule="auto"/>
              <w:jc w:val="center"/>
              <w:rPr>
                <w:rFonts w:ascii="Arial" w:hAnsi="Arial" w:cs="Arial"/>
                <w:b/>
                <w:bCs/>
                <w:sz w:val="16"/>
                <w:szCs w:val="16"/>
              </w:rPr>
            </w:pPr>
            <w:r w:rsidRPr="00EC4B6B">
              <w:rPr>
                <w:rFonts w:ascii="Arial" w:hAnsi="Arial" w:cs="Arial"/>
                <w:b/>
                <w:bCs/>
                <w:sz w:val="16"/>
                <w:szCs w:val="16"/>
              </w:rPr>
              <w:t>Zrušenie alebo zníženie rezerv</w:t>
            </w:r>
          </w:p>
        </w:tc>
        <w:tc>
          <w:tcPr>
            <w:tcW w:w="1913" w:type="dxa"/>
            <w:vAlign w:val="center"/>
          </w:tcPr>
          <w:p w:rsidR="006E5787" w:rsidRPr="00EC4B6B" w:rsidRDefault="006E5787" w:rsidP="003C0615">
            <w:pPr>
              <w:spacing w:before="60" w:after="60" w:line="240" w:lineRule="auto"/>
              <w:jc w:val="center"/>
              <w:rPr>
                <w:rFonts w:ascii="Arial" w:hAnsi="Arial" w:cs="Arial"/>
                <w:b/>
                <w:bCs/>
                <w:sz w:val="16"/>
                <w:szCs w:val="16"/>
              </w:rPr>
            </w:pPr>
            <w:r w:rsidRPr="00EC4B6B">
              <w:rPr>
                <w:rFonts w:ascii="Arial" w:hAnsi="Arial" w:cs="Arial"/>
                <w:b/>
                <w:bCs/>
                <w:sz w:val="16"/>
                <w:szCs w:val="16"/>
                <w:lang w:eastAsia="sk-SK"/>
              </w:rPr>
              <w:t>Stav na konci bežného účtovného obdobia</w:t>
            </w:r>
          </w:p>
        </w:tc>
      </w:tr>
      <w:tr w:rsidR="006E5787" w:rsidRPr="00EC4B6B" w:rsidTr="003C0615">
        <w:tc>
          <w:tcPr>
            <w:tcW w:w="2093" w:type="dxa"/>
            <w:vAlign w:val="center"/>
          </w:tcPr>
          <w:p w:rsidR="006E5787" w:rsidRPr="00EC4B6B" w:rsidRDefault="006E5787" w:rsidP="003C0615">
            <w:pPr>
              <w:spacing w:before="60" w:after="60" w:line="240" w:lineRule="auto"/>
              <w:rPr>
                <w:rFonts w:ascii="Arial" w:hAnsi="Arial" w:cs="Arial"/>
                <w:sz w:val="16"/>
                <w:szCs w:val="16"/>
              </w:rPr>
            </w:pPr>
            <w:r>
              <w:rPr>
                <w:rFonts w:ascii="Arial" w:hAnsi="Arial" w:cs="Arial"/>
                <w:sz w:val="16"/>
                <w:szCs w:val="16"/>
              </w:rPr>
              <w:t>Rezervy na prevádzkové výdavky 2015</w:t>
            </w:r>
          </w:p>
        </w:tc>
        <w:tc>
          <w:tcPr>
            <w:tcW w:w="1913" w:type="dxa"/>
          </w:tcPr>
          <w:p w:rsidR="006E5787" w:rsidRPr="00EC4B6B" w:rsidRDefault="006E5787" w:rsidP="003C0615">
            <w:pPr>
              <w:spacing w:before="60" w:after="60" w:line="240" w:lineRule="auto"/>
              <w:jc w:val="center"/>
              <w:rPr>
                <w:rFonts w:ascii="Arial" w:hAnsi="Arial" w:cs="Arial"/>
                <w:sz w:val="16"/>
                <w:szCs w:val="16"/>
              </w:rPr>
            </w:pPr>
            <w:r>
              <w:rPr>
                <w:rFonts w:ascii="Arial" w:hAnsi="Arial" w:cs="Arial"/>
                <w:sz w:val="16"/>
                <w:szCs w:val="16"/>
              </w:rPr>
              <w:t>3125</w:t>
            </w:r>
          </w:p>
        </w:tc>
        <w:tc>
          <w:tcPr>
            <w:tcW w:w="1407" w:type="dxa"/>
          </w:tcPr>
          <w:p w:rsidR="006E5787" w:rsidRPr="00EC4B6B" w:rsidRDefault="006E5787" w:rsidP="003C0615">
            <w:pPr>
              <w:spacing w:before="60" w:after="60" w:line="240" w:lineRule="auto"/>
              <w:jc w:val="center"/>
              <w:rPr>
                <w:rFonts w:ascii="Arial" w:hAnsi="Arial" w:cs="Arial"/>
                <w:sz w:val="16"/>
                <w:szCs w:val="16"/>
              </w:rPr>
            </w:pPr>
            <w:r>
              <w:rPr>
                <w:rFonts w:ascii="Arial" w:hAnsi="Arial" w:cs="Arial"/>
                <w:sz w:val="16"/>
                <w:szCs w:val="16"/>
              </w:rPr>
              <w:t>3750</w:t>
            </w:r>
          </w:p>
        </w:tc>
        <w:tc>
          <w:tcPr>
            <w:tcW w:w="1369" w:type="dxa"/>
          </w:tcPr>
          <w:p w:rsidR="006E5787" w:rsidRPr="00EC4B6B" w:rsidRDefault="006E5787" w:rsidP="003C0615">
            <w:pPr>
              <w:spacing w:before="60" w:after="60" w:line="240" w:lineRule="auto"/>
              <w:jc w:val="center"/>
              <w:rPr>
                <w:rFonts w:ascii="Arial" w:hAnsi="Arial" w:cs="Arial"/>
                <w:sz w:val="16"/>
                <w:szCs w:val="16"/>
              </w:rPr>
            </w:pPr>
            <w:r>
              <w:rPr>
                <w:rFonts w:ascii="Arial" w:hAnsi="Arial" w:cs="Arial"/>
                <w:sz w:val="16"/>
                <w:szCs w:val="16"/>
              </w:rPr>
              <w:t>3125</w:t>
            </w:r>
          </w:p>
        </w:tc>
        <w:tc>
          <w:tcPr>
            <w:tcW w:w="1545" w:type="dxa"/>
          </w:tcPr>
          <w:p w:rsidR="006E5787" w:rsidRPr="00EC4B6B" w:rsidRDefault="006E5787" w:rsidP="003C0615">
            <w:pPr>
              <w:spacing w:before="60" w:after="60" w:line="240" w:lineRule="auto"/>
              <w:rPr>
                <w:rFonts w:ascii="Arial" w:hAnsi="Arial" w:cs="Arial"/>
                <w:sz w:val="16"/>
                <w:szCs w:val="16"/>
              </w:rPr>
            </w:pPr>
          </w:p>
        </w:tc>
        <w:tc>
          <w:tcPr>
            <w:tcW w:w="1913" w:type="dxa"/>
          </w:tcPr>
          <w:p w:rsidR="006E5787" w:rsidRPr="00EC4B6B" w:rsidRDefault="006E5787" w:rsidP="003C0615">
            <w:pPr>
              <w:spacing w:before="60" w:after="60" w:line="240" w:lineRule="auto"/>
              <w:jc w:val="center"/>
              <w:rPr>
                <w:rFonts w:ascii="Arial" w:hAnsi="Arial" w:cs="Arial"/>
                <w:sz w:val="16"/>
                <w:szCs w:val="16"/>
              </w:rPr>
            </w:pPr>
            <w:r>
              <w:rPr>
                <w:rFonts w:ascii="Arial" w:hAnsi="Arial" w:cs="Arial"/>
                <w:sz w:val="16"/>
                <w:szCs w:val="16"/>
              </w:rPr>
              <w:t>3750</w:t>
            </w:r>
          </w:p>
        </w:tc>
      </w:tr>
      <w:tr w:rsidR="006E5787" w:rsidRPr="00EC4B6B" w:rsidTr="003C0615">
        <w:tc>
          <w:tcPr>
            <w:tcW w:w="2093" w:type="dxa"/>
            <w:vAlign w:val="center"/>
          </w:tcPr>
          <w:p w:rsidR="006E5787" w:rsidRPr="00EC4B6B" w:rsidRDefault="006E5787" w:rsidP="003C0615">
            <w:pPr>
              <w:spacing w:before="60" w:after="60" w:line="240" w:lineRule="auto"/>
              <w:rPr>
                <w:rFonts w:ascii="Arial" w:hAnsi="Arial" w:cs="Arial"/>
                <w:sz w:val="16"/>
                <w:szCs w:val="16"/>
              </w:rPr>
            </w:pPr>
            <w:r>
              <w:rPr>
                <w:rFonts w:ascii="Arial" w:hAnsi="Arial" w:cs="Arial"/>
                <w:sz w:val="16"/>
                <w:szCs w:val="16"/>
              </w:rPr>
              <w:t>Rezervy na nevyčerpané dovolenky zamestnancov 2015</w:t>
            </w:r>
          </w:p>
        </w:tc>
        <w:tc>
          <w:tcPr>
            <w:tcW w:w="1913" w:type="dxa"/>
            <w:vAlign w:val="center"/>
          </w:tcPr>
          <w:p w:rsidR="006E5787" w:rsidRPr="00EC4B6B" w:rsidRDefault="006E5787" w:rsidP="003C0615">
            <w:pPr>
              <w:spacing w:before="60" w:after="60" w:line="240" w:lineRule="auto"/>
              <w:jc w:val="center"/>
              <w:rPr>
                <w:rFonts w:ascii="Arial" w:hAnsi="Arial" w:cs="Arial"/>
                <w:sz w:val="16"/>
                <w:szCs w:val="16"/>
              </w:rPr>
            </w:pPr>
            <w:r>
              <w:rPr>
                <w:rFonts w:ascii="Arial" w:hAnsi="Arial" w:cs="Arial"/>
                <w:sz w:val="16"/>
                <w:szCs w:val="16"/>
              </w:rPr>
              <w:t>10862,87</w:t>
            </w:r>
          </w:p>
        </w:tc>
        <w:tc>
          <w:tcPr>
            <w:tcW w:w="1407" w:type="dxa"/>
            <w:vAlign w:val="center"/>
          </w:tcPr>
          <w:p w:rsidR="006E5787" w:rsidRPr="00EC4B6B" w:rsidRDefault="006E5787" w:rsidP="003C0615">
            <w:pPr>
              <w:spacing w:before="60" w:after="60" w:line="240" w:lineRule="auto"/>
              <w:jc w:val="center"/>
              <w:rPr>
                <w:rFonts w:ascii="Arial" w:hAnsi="Arial" w:cs="Arial"/>
                <w:sz w:val="16"/>
                <w:szCs w:val="16"/>
              </w:rPr>
            </w:pPr>
            <w:r>
              <w:rPr>
                <w:rFonts w:ascii="Arial" w:hAnsi="Arial" w:cs="Arial"/>
                <w:sz w:val="16"/>
                <w:szCs w:val="16"/>
              </w:rPr>
              <w:t>6738,57</w:t>
            </w:r>
          </w:p>
        </w:tc>
        <w:tc>
          <w:tcPr>
            <w:tcW w:w="1369" w:type="dxa"/>
            <w:vAlign w:val="center"/>
          </w:tcPr>
          <w:p w:rsidR="006E5787" w:rsidRPr="00EC4B6B" w:rsidRDefault="006E5787" w:rsidP="003C0615">
            <w:pPr>
              <w:spacing w:before="60" w:after="60" w:line="240" w:lineRule="auto"/>
              <w:jc w:val="center"/>
              <w:rPr>
                <w:rFonts w:ascii="Arial" w:hAnsi="Arial" w:cs="Arial"/>
                <w:sz w:val="16"/>
                <w:szCs w:val="16"/>
              </w:rPr>
            </w:pPr>
            <w:r>
              <w:rPr>
                <w:rFonts w:ascii="Arial" w:hAnsi="Arial" w:cs="Arial"/>
                <w:sz w:val="16"/>
                <w:szCs w:val="16"/>
              </w:rPr>
              <w:t>10862,87</w:t>
            </w:r>
          </w:p>
        </w:tc>
        <w:tc>
          <w:tcPr>
            <w:tcW w:w="1545" w:type="dxa"/>
            <w:vAlign w:val="center"/>
          </w:tcPr>
          <w:p w:rsidR="006E5787" w:rsidRPr="00EC4B6B" w:rsidRDefault="006E5787" w:rsidP="003C0615">
            <w:pPr>
              <w:spacing w:before="60" w:after="60" w:line="240" w:lineRule="auto"/>
              <w:jc w:val="center"/>
              <w:rPr>
                <w:rFonts w:ascii="Arial" w:hAnsi="Arial" w:cs="Arial"/>
                <w:sz w:val="16"/>
                <w:szCs w:val="16"/>
              </w:rPr>
            </w:pPr>
          </w:p>
        </w:tc>
        <w:tc>
          <w:tcPr>
            <w:tcW w:w="1913" w:type="dxa"/>
            <w:vAlign w:val="center"/>
          </w:tcPr>
          <w:p w:rsidR="006E5787" w:rsidRPr="00EC4B6B" w:rsidRDefault="006E5787" w:rsidP="003C0615">
            <w:pPr>
              <w:spacing w:before="60" w:after="60" w:line="240" w:lineRule="auto"/>
              <w:jc w:val="center"/>
              <w:rPr>
                <w:rFonts w:ascii="Arial" w:hAnsi="Arial" w:cs="Arial"/>
                <w:sz w:val="16"/>
                <w:szCs w:val="16"/>
              </w:rPr>
            </w:pPr>
            <w:r>
              <w:rPr>
                <w:rFonts w:ascii="Arial" w:hAnsi="Arial" w:cs="Arial"/>
                <w:sz w:val="16"/>
                <w:szCs w:val="16"/>
              </w:rPr>
              <w:t>6738,57</w:t>
            </w:r>
          </w:p>
        </w:tc>
      </w:tr>
      <w:tr w:rsidR="006E5787" w:rsidRPr="00EC4B6B" w:rsidTr="003C0615">
        <w:tc>
          <w:tcPr>
            <w:tcW w:w="2093" w:type="dxa"/>
            <w:vAlign w:val="center"/>
          </w:tcPr>
          <w:p w:rsidR="006E5787" w:rsidRPr="00EC4B6B" w:rsidRDefault="006E5787" w:rsidP="003C0615">
            <w:pPr>
              <w:spacing w:before="60" w:after="60" w:line="240" w:lineRule="auto"/>
              <w:rPr>
                <w:rFonts w:ascii="Arial" w:hAnsi="Arial" w:cs="Arial"/>
                <w:b/>
                <w:bCs/>
                <w:sz w:val="16"/>
                <w:szCs w:val="16"/>
              </w:rPr>
            </w:pPr>
            <w:r w:rsidRPr="00EC4B6B">
              <w:rPr>
                <w:rFonts w:ascii="Arial" w:hAnsi="Arial" w:cs="Arial"/>
                <w:b/>
                <w:bCs/>
                <w:sz w:val="16"/>
                <w:szCs w:val="16"/>
              </w:rPr>
              <w:t>Zákonné rezervy spolu</w:t>
            </w:r>
          </w:p>
        </w:tc>
        <w:tc>
          <w:tcPr>
            <w:tcW w:w="1913" w:type="dxa"/>
          </w:tcPr>
          <w:p w:rsidR="006E5787" w:rsidRPr="00EC4B6B" w:rsidRDefault="006E5787" w:rsidP="003C0615">
            <w:pPr>
              <w:spacing w:before="60" w:after="60" w:line="240" w:lineRule="auto"/>
              <w:jc w:val="center"/>
              <w:rPr>
                <w:rFonts w:ascii="Arial" w:hAnsi="Arial" w:cs="Arial"/>
                <w:b/>
                <w:bCs/>
                <w:sz w:val="16"/>
                <w:szCs w:val="16"/>
              </w:rPr>
            </w:pPr>
            <w:r>
              <w:rPr>
                <w:rFonts w:ascii="Arial" w:hAnsi="Arial" w:cs="Arial"/>
                <w:b/>
                <w:bCs/>
                <w:sz w:val="16"/>
                <w:szCs w:val="16"/>
              </w:rPr>
              <w:t>13987,87</w:t>
            </w:r>
          </w:p>
        </w:tc>
        <w:tc>
          <w:tcPr>
            <w:tcW w:w="1407" w:type="dxa"/>
          </w:tcPr>
          <w:p w:rsidR="006E5787" w:rsidRPr="00EC4B6B" w:rsidRDefault="006E5787" w:rsidP="003C0615">
            <w:pPr>
              <w:spacing w:before="60" w:after="60" w:line="240" w:lineRule="auto"/>
              <w:jc w:val="center"/>
              <w:rPr>
                <w:rFonts w:ascii="Arial" w:hAnsi="Arial" w:cs="Arial"/>
                <w:b/>
                <w:bCs/>
                <w:sz w:val="16"/>
                <w:szCs w:val="16"/>
              </w:rPr>
            </w:pPr>
            <w:r>
              <w:rPr>
                <w:rFonts w:ascii="Arial" w:hAnsi="Arial" w:cs="Arial"/>
                <w:b/>
                <w:bCs/>
                <w:sz w:val="16"/>
                <w:szCs w:val="16"/>
              </w:rPr>
              <w:t>10488,57</w:t>
            </w:r>
          </w:p>
        </w:tc>
        <w:tc>
          <w:tcPr>
            <w:tcW w:w="1369" w:type="dxa"/>
          </w:tcPr>
          <w:p w:rsidR="006E5787" w:rsidRPr="00EC4B6B" w:rsidRDefault="006E5787" w:rsidP="003C0615">
            <w:pPr>
              <w:spacing w:before="60" w:after="60" w:line="240" w:lineRule="auto"/>
              <w:jc w:val="center"/>
              <w:rPr>
                <w:rFonts w:ascii="Arial" w:hAnsi="Arial" w:cs="Arial"/>
                <w:b/>
                <w:bCs/>
                <w:sz w:val="16"/>
                <w:szCs w:val="16"/>
              </w:rPr>
            </w:pPr>
            <w:r>
              <w:rPr>
                <w:rFonts w:ascii="Arial" w:hAnsi="Arial" w:cs="Arial"/>
                <w:b/>
                <w:bCs/>
                <w:sz w:val="16"/>
                <w:szCs w:val="16"/>
              </w:rPr>
              <w:t>13987,87</w:t>
            </w:r>
          </w:p>
        </w:tc>
        <w:tc>
          <w:tcPr>
            <w:tcW w:w="1545" w:type="dxa"/>
          </w:tcPr>
          <w:p w:rsidR="006E5787" w:rsidRPr="00EC4B6B" w:rsidRDefault="006E5787" w:rsidP="003C0615">
            <w:pPr>
              <w:spacing w:before="60" w:after="60" w:line="240" w:lineRule="auto"/>
              <w:jc w:val="center"/>
              <w:rPr>
                <w:rFonts w:ascii="Arial" w:hAnsi="Arial" w:cs="Arial"/>
                <w:b/>
                <w:bCs/>
                <w:sz w:val="16"/>
                <w:szCs w:val="16"/>
              </w:rPr>
            </w:pPr>
          </w:p>
        </w:tc>
        <w:tc>
          <w:tcPr>
            <w:tcW w:w="1913" w:type="dxa"/>
          </w:tcPr>
          <w:p w:rsidR="006E5787" w:rsidRPr="00EC4B6B" w:rsidRDefault="006E5787" w:rsidP="003C0615">
            <w:pPr>
              <w:spacing w:before="60" w:after="60" w:line="240" w:lineRule="auto"/>
              <w:jc w:val="center"/>
              <w:rPr>
                <w:rFonts w:ascii="Arial" w:hAnsi="Arial" w:cs="Arial"/>
                <w:b/>
                <w:bCs/>
                <w:sz w:val="16"/>
                <w:szCs w:val="16"/>
              </w:rPr>
            </w:pPr>
            <w:r>
              <w:rPr>
                <w:rFonts w:ascii="Arial" w:hAnsi="Arial" w:cs="Arial"/>
                <w:b/>
                <w:bCs/>
                <w:sz w:val="16"/>
                <w:szCs w:val="16"/>
              </w:rPr>
              <w:t>10488,57</w:t>
            </w:r>
          </w:p>
        </w:tc>
      </w:tr>
      <w:tr w:rsidR="006E5787" w:rsidRPr="00EC4B6B" w:rsidTr="003C0615">
        <w:tc>
          <w:tcPr>
            <w:tcW w:w="2093" w:type="dxa"/>
            <w:vAlign w:val="center"/>
          </w:tcPr>
          <w:p w:rsidR="006E5787" w:rsidRPr="00EC4B6B" w:rsidRDefault="006E5787" w:rsidP="003C0615">
            <w:pPr>
              <w:spacing w:before="60" w:after="60" w:line="240" w:lineRule="auto"/>
              <w:rPr>
                <w:rFonts w:ascii="Arial" w:hAnsi="Arial" w:cs="Arial"/>
                <w:sz w:val="16"/>
                <w:szCs w:val="16"/>
              </w:rPr>
            </w:pPr>
            <w:r w:rsidRPr="00EC4B6B">
              <w:rPr>
                <w:rFonts w:ascii="Arial" w:hAnsi="Arial" w:cs="Arial"/>
                <w:sz w:val="16"/>
                <w:szCs w:val="16"/>
              </w:rPr>
              <w:t>Jednotlivé druhy krátkodobých ostatných rezerv</w:t>
            </w:r>
          </w:p>
        </w:tc>
        <w:tc>
          <w:tcPr>
            <w:tcW w:w="1913" w:type="dxa"/>
          </w:tcPr>
          <w:p w:rsidR="006E5787" w:rsidRPr="00EC4B6B" w:rsidRDefault="006E5787" w:rsidP="003C0615">
            <w:pPr>
              <w:spacing w:before="60" w:after="60" w:line="240" w:lineRule="auto"/>
              <w:jc w:val="center"/>
              <w:rPr>
                <w:rFonts w:ascii="Arial" w:hAnsi="Arial" w:cs="Arial"/>
                <w:sz w:val="16"/>
                <w:szCs w:val="16"/>
              </w:rPr>
            </w:pPr>
          </w:p>
        </w:tc>
        <w:tc>
          <w:tcPr>
            <w:tcW w:w="1407" w:type="dxa"/>
          </w:tcPr>
          <w:p w:rsidR="006E5787" w:rsidRPr="00EC4B6B" w:rsidRDefault="006E5787" w:rsidP="003C0615">
            <w:pPr>
              <w:spacing w:before="60" w:after="60" w:line="240" w:lineRule="auto"/>
              <w:jc w:val="center"/>
              <w:rPr>
                <w:rFonts w:ascii="Arial" w:hAnsi="Arial" w:cs="Arial"/>
                <w:sz w:val="16"/>
                <w:szCs w:val="16"/>
              </w:rPr>
            </w:pPr>
          </w:p>
        </w:tc>
        <w:tc>
          <w:tcPr>
            <w:tcW w:w="1369" w:type="dxa"/>
          </w:tcPr>
          <w:p w:rsidR="006E5787" w:rsidRPr="00EC4B6B" w:rsidRDefault="006E5787" w:rsidP="003C0615">
            <w:pPr>
              <w:spacing w:before="60" w:after="60" w:line="240" w:lineRule="auto"/>
              <w:jc w:val="center"/>
              <w:rPr>
                <w:rFonts w:ascii="Arial" w:hAnsi="Arial" w:cs="Arial"/>
                <w:sz w:val="16"/>
                <w:szCs w:val="16"/>
              </w:rPr>
            </w:pPr>
          </w:p>
        </w:tc>
        <w:tc>
          <w:tcPr>
            <w:tcW w:w="1545" w:type="dxa"/>
          </w:tcPr>
          <w:p w:rsidR="006E5787" w:rsidRPr="00EC4B6B" w:rsidRDefault="006E5787" w:rsidP="003C0615">
            <w:pPr>
              <w:spacing w:before="60" w:after="60" w:line="240" w:lineRule="auto"/>
              <w:jc w:val="center"/>
              <w:rPr>
                <w:rFonts w:ascii="Arial" w:hAnsi="Arial" w:cs="Arial"/>
                <w:sz w:val="16"/>
                <w:szCs w:val="16"/>
              </w:rPr>
            </w:pPr>
          </w:p>
        </w:tc>
        <w:tc>
          <w:tcPr>
            <w:tcW w:w="1913" w:type="dxa"/>
          </w:tcPr>
          <w:p w:rsidR="006E5787" w:rsidRPr="00EC4B6B" w:rsidRDefault="006E5787" w:rsidP="003C0615">
            <w:pPr>
              <w:spacing w:before="60" w:after="60" w:line="240" w:lineRule="auto"/>
              <w:jc w:val="center"/>
              <w:rPr>
                <w:rFonts w:ascii="Arial" w:hAnsi="Arial" w:cs="Arial"/>
                <w:sz w:val="16"/>
                <w:szCs w:val="16"/>
              </w:rPr>
            </w:pPr>
          </w:p>
        </w:tc>
      </w:tr>
      <w:tr w:rsidR="006E5787" w:rsidRPr="00EC4B6B" w:rsidTr="003C0615">
        <w:tc>
          <w:tcPr>
            <w:tcW w:w="2093" w:type="dxa"/>
            <w:vAlign w:val="center"/>
          </w:tcPr>
          <w:p w:rsidR="006E5787" w:rsidRPr="00EC4B6B" w:rsidRDefault="006E5787" w:rsidP="003C0615">
            <w:pPr>
              <w:spacing w:before="60" w:after="60" w:line="240" w:lineRule="auto"/>
              <w:rPr>
                <w:rFonts w:ascii="Arial" w:hAnsi="Arial" w:cs="Arial"/>
                <w:sz w:val="16"/>
                <w:szCs w:val="16"/>
              </w:rPr>
            </w:pPr>
            <w:r w:rsidRPr="00EC4B6B">
              <w:rPr>
                <w:rFonts w:ascii="Arial" w:hAnsi="Arial" w:cs="Arial"/>
                <w:sz w:val="16"/>
                <w:szCs w:val="16"/>
              </w:rPr>
              <w:t>Jednotlivé druhy dlhodobých ostatných rezerv</w:t>
            </w:r>
          </w:p>
        </w:tc>
        <w:tc>
          <w:tcPr>
            <w:tcW w:w="1913" w:type="dxa"/>
          </w:tcPr>
          <w:p w:rsidR="006E5787" w:rsidRPr="00EC4B6B" w:rsidRDefault="006E5787" w:rsidP="003C0615">
            <w:pPr>
              <w:spacing w:before="60" w:after="60" w:line="240" w:lineRule="auto"/>
              <w:jc w:val="center"/>
              <w:rPr>
                <w:rFonts w:ascii="Arial" w:hAnsi="Arial" w:cs="Arial"/>
                <w:sz w:val="16"/>
                <w:szCs w:val="16"/>
              </w:rPr>
            </w:pPr>
          </w:p>
        </w:tc>
        <w:tc>
          <w:tcPr>
            <w:tcW w:w="1407" w:type="dxa"/>
          </w:tcPr>
          <w:p w:rsidR="006E5787" w:rsidRPr="00EC4B6B" w:rsidRDefault="006E5787" w:rsidP="003C0615">
            <w:pPr>
              <w:spacing w:before="60" w:after="60" w:line="240" w:lineRule="auto"/>
              <w:jc w:val="center"/>
              <w:rPr>
                <w:rFonts w:ascii="Arial" w:hAnsi="Arial" w:cs="Arial"/>
                <w:sz w:val="16"/>
                <w:szCs w:val="16"/>
              </w:rPr>
            </w:pPr>
          </w:p>
        </w:tc>
        <w:tc>
          <w:tcPr>
            <w:tcW w:w="1369" w:type="dxa"/>
          </w:tcPr>
          <w:p w:rsidR="006E5787" w:rsidRPr="00EC4B6B" w:rsidRDefault="006E5787" w:rsidP="003C0615">
            <w:pPr>
              <w:spacing w:before="60" w:after="60" w:line="240" w:lineRule="auto"/>
              <w:jc w:val="center"/>
              <w:rPr>
                <w:rFonts w:ascii="Arial" w:hAnsi="Arial" w:cs="Arial"/>
                <w:sz w:val="16"/>
                <w:szCs w:val="16"/>
              </w:rPr>
            </w:pPr>
          </w:p>
        </w:tc>
        <w:tc>
          <w:tcPr>
            <w:tcW w:w="1545" w:type="dxa"/>
          </w:tcPr>
          <w:p w:rsidR="006E5787" w:rsidRPr="00EC4B6B" w:rsidRDefault="006E5787" w:rsidP="003C0615">
            <w:pPr>
              <w:spacing w:before="60" w:after="60" w:line="240" w:lineRule="auto"/>
              <w:jc w:val="center"/>
              <w:rPr>
                <w:rFonts w:ascii="Arial" w:hAnsi="Arial" w:cs="Arial"/>
                <w:sz w:val="16"/>
                <w:szCs w:val="16"/>
              </w:rPr>
            </w:pPr>
          </w:p>
        </w:tc>
        <w:tc>
          <w:tcPr>
            <w:tcW w:w="1913" w:type="dxa"/>
          </w:tcPr>
          <w:p w:rsidR="006E5787" w:rsidRPr="00EC4B6B" w:rsidRDefault="006E5787" w:rsidP="003C0615">
            <w:pPr>
              <w:spacing w:before="60" w:after="60" w:line="240" w:lineRule="auto"/>
              <w:jc w:val="center"/>
              <w:rPr>
                <w:rFonts w:ascii="Arial" w:hAnsi="Arial" w:cs="Arial"/>
                <w:sz w:val="16"/>
                <w:szCs w:val="16"/>
              </w:rPr>
            </w:pPr>
          </w:p>
        </w:tc>
      </w:tr>
      <w:tr w:rsidR="006E5787" w:rsidRPr="00EC4B6B" w:rsidTr="003C0615">
        <w:tc>
          <w:tcPr>
            <w:tcW w:w="2093" w:type="dxa"/>
            <w:vAlign w:val="center"/>
          </w:tcPr>
          <w:p w:rsidR="006E5787" w:rsidRPr="00EC4B6B" w:rsidRDefault="006E5787" w:rsidP="003C0615">
            <w:pPr>
              <w:spacing w:before="60" w:after="60" w:line="240" w:lineRule="auto"/>
              <w:rPr>
                <w:rFonts w:ascii="Arial" w:hAnsi="Arial" w:cs="Arial"/>
                <w:b/>
                <w:bCs/>
                <w:sz w:val="16"/>
                <w:szCs w:val="16"/>
              </w:rPr>
            </w:pPr>
            <w:r w:rsidRPr="00EC4B6B">
              <w:rPr>
                <w:rFonts w:ascii="Arial" w:hAnsi="Arial" w:cs="Arial"/>
                <w:b/>
                <w:bCs/>
                <w:sz w:val="16"/>
                <w:szCs w:val="16"/>
              </w:rPr>
              <w:t>Ostatné rezervy spolu</w:t>
            </w:r>
          </w:p>
        </w:tc>
        <w:tc>
          <w:tcPr>
            <w:tcW w:w="1913" w:type="dxa"/>
          </w:tcPr>
          <w:p w:rsidR="006E5787" w:rsidRPr="00EC4B6B" w:rsidRDefault="006E5787" w:rsidP="003C0615">
            <w:pPr>
              <w:spacing w:before="60" w:after="60" w:line="240" w:lineRule="auto"/>
              <w:jc w:val="center"/>
              <w:rPr>
                <w:rFonts w:ascii="Arial" w:hAnsi="Arial" w:cs="Arial"/>
                <w:sz w:val="16"/>
                <w:szCs w:val="16"/>
              </w:rPr>
            </w:pPr>
          </w:p>
        </w:tc>
        <w:tc>
          <w:tcPr>
            <w:tcW w:w="1407" w:type="dxa"/>
          </w:tcPr>
          <w:p w:rsidR="006E5787" w:rsidRPr="00EC4B6B" w:rsidRDefault="006E5787" w:rsidP="003C0615">
            <w:pPr>
              <w:spacing w:before="60" w:after="60" w:line="240" w:lineRule="auto"/>
              <w:jc w:val="center"/>
              <w:rPr>
                <w:rFonts w:ascii="Arial" w:hAnsi="Arial" w:cs="Arial"/>
                <w:sz w:val="16"/>
                <w:szCs w:val="16"/>
              </w:rPr>
            </w:pPr>
          </w:p>
        </w:tc>
        <w:tc>
          <w:tcPr>
            <w:tcW w:w="1369" w:type="dxa"/>
          </w:tcPr>
          <w:p w:rsidR="006E5787" w:rsidRPr="00EC4B6B" w:rsidRDefault="006E5787" w:rsidP="003C0615">
            <w:pPr>
              <w:spacing w:before="60" w:after="60" w:line="240" w:lineRule="auto"/>
              <w:jc w:val="center"/>
              <w:rPr>
                <w:rFonts w:ascii="Arial" w:hAnsi="Arial" w:cs="Arial"/>
                <w:sz w:val="16"/>
                <w:szCs w:val="16"/>
              </w:rPr>
            </w:pPr>
          </w:p>
        </w:tc>
        <w:tc>
          <w:tcPr>
            <w:tcW w:w="1545" w:type="dxa"/>
          </w:tcPr>
          <w:p w:rsidR="006E5787" w:rsidRPr="00EC4B6B" w:rsidRDefault="006E5787" w:rsidP="003C0615">
            <w:pPr>
              <w:spacing w:before="60" w:after="60" w:line="240" w:lineRule="auto"/>
              <w:jc w:val="center"/>
              <w:rPr>
                <w:rFonts w:ascii="Arial" w:hAnsi="Arial" w:cs="Arial"/>
                <w:sz w:val="16"/>
                <w:szCs w:val="16"/>
              </w:rPr>
            </w:pPr>
          </w:p>
        </w:tc>
        <w:tc>
          <w:tcPr>
            <w:tcW w:w="1913" w:type="dxa"/>
          </w:tcPr>
          <w:p w:rsidR="006E5787" w:rsidRPr="00EC4B6B" w:rsidRDefault="006E5787" w:rsidP="003C0615">
            <w:pPr>
              <w:spacing w:before="60" w:after="60" w:line="240" w:lineRule="auto"/>
              <w:jc w:val="center"/>
              <w:rPr>
                <w:rFonts w:ascii="Arial" w:hAnsi="Arial" w:cs="Arial"/>
                <w:sz w:val="16"/>
                <w:szCs w:val="16"/>
              </w:rPr>
            </w:pPr>
          </w:p>
        </w:tc>
      </w:tr>
      <w:tr w:rsidR="006E5787" w:rsidRPr="00EC4B6B" w:rsidTr="003C0615">
        <w:trPr>
          <w:trHeight w:val="489"/>
        </w:trPr>
        <w:tc>
          <w:tcPr>
            <w:tcW w:w="2093" w:type="dxa"/>
            <w:vAlign w:val="center"/>
          </w:tcPr>
          <w:p w:rsidR="006E5787" w:rsidRPr="00EC4B6B" w:rsidRDefault="006E5787" w:rsidP="003C0615">
            <w:pPr>
              <w:spacing w:before="60" w:after="60" w:line="240" w:lineRule="auto"/>
              <w:rPr>
                <w:rFonts w:ascii="Arial" w:hAnsi="Arial" w:cs="Arial"/>
                <w:b/>
                <w:bCs/>
                <w:sz w:val="16"/>
                <w:szCs w:val="16"/>
              </w:rPr>
            </w:pPr>
            <w:r w:rsidRPr="00EC4B6B">
              <w:rPr>
                <w:rFonts w:ascii="Arial" w:hAnsi="Arial" w:cs="Arial"/>
                <w:b/>
                <w:bCs/>
                <w:sz w:val="16"/>
                <w:szCs w:val="16"/>
              </w:rPr>
              <w:t>Rezervy spolu</w:t>
            </w:r>
          </w:p>
        </w:tc>
        <w:tc>
          <w:tcPr>
            <w:tcW w:w="1913" w:type="dxa"/>
            <w:vAlign w:val="center"/>
          </w:tcPr>
          <w:p w:rsidR="006E5787" w:rsidRPr="00EC4B6B" w:rsidRDefault="006E5787" w:rsidP="003C0615">
            <w:pPr>
              <w:spacing w:before="60" w:after="60" w:line="240" w:lineRule="auto"/>
              <w:jc w:val="center"/>
              <w:rPr>
                <w:rFonts w:ascii="Arial" w:hAnsi="Arial" w:cs="Arial"/>
                <w:sz w:val="16"/>
                <w:szCs w:val="16"/>
              </w:rPr>
            </w:pPr>
            <w:r>
              <w:rPr>
                <w:rFonts w:ascii="Arial" w:hAnsi="Arial" w:cs="Arial"/>
                <w:sz w:val="16"/>
                <w:szCs w:val="16"/>
              </w:rPr>
              <w:t>13987,87</w:t>
            </w:r>
          </w:p>
        </w:tc>
        <w:tc>
          <w:tcPr>
            <w:tcW w:w="1407" w:type="dxa"/>
            <w:vAlign w:val="center"/>
          </w:tcPr>
          <w:p w:rsidR="006E5787" w:rsidRPr="00BC3CE7" w:rsidRDefault="006E5787" w:rsidP="003C0615">
            <w:pPr>
              <w:spacing w:before="60" w:after="60" w:line="240" w:lineRule="auto"/>
              <w:jc w:val="center"/>
              <w:rPr>
                <w:rFonts w:ascii="Arial" w:hAnsi="Arial" w:cs="Arial"/>
                <w:bCs/>
                <w:sz w:val="16"/>
                <w:szCs w:val="16"/>
              </w:rPr>
            </w:pPr>
            <w:r>
              <w:rPr>
                <w:rFonts w:ascii="Arial" w:hAnsi="Arial" w:cs="Arial"/>
                <w:bCs/>
                <w:sz w:val="16"/>
                <w:szCs w:val="16"/>
              </w:rPr>
              <w:t>10488,57</w:t>
            </w:r>
          </w:p>
        </w:tc>
        <w:tc>
          <w:tcPr>
            <w:tcW w:w="1369" w:type="dxa"/>
            <w:vAlign w:val="center"/>
          </w:tcPr>
          <w:p w:rsidR="006E5787" w:rsidRPr="00EC4B6B" w:rsidRDefault="006E5787" w:rsidP="003C0615">
            <w:pPr>
              <w:spacing w:before="60" w:after="60" w:line="240" w:lineRule="auto"/>
              <w:jc w:val="center"/>
              <w:rPr>
                <w:rFonts w:ascii="Arial" w:hAnsi="Arial" w:cs="Arial"/>
                <w:sz w:val="16"/>
                <w:szCs w:val="16"/>
              </w:rPr>
            </w:pPr>
            <w:r>
              <w:rPr>
                <w:rFonts w:ascii="Arial" w:hAnsi="Arial" w:cs="Arial"/>
                <w:sz w:val="16"/>
                <w:szCs w:val="16"/>
              </w:rPr>
              <w:t>13987,87</w:t>
            </w:r>
          </w:p>
        </w:tc>
        <w:tc>
          <w:tcPr>
            <w:tcW w:w="1545" w:type="dxa"/>
            <w:vAlign w:val="center"/>
          </w:tcPr>
          <w:p w:rsidR="006E5787" w:rsidRPr="00EC4B6B" w:rsidRDefault="006E5787" w:rsidP="003C0615">
            <w:pPr>
              <w:spacing w:before="60" w:after="60" w:line="240" w:lineRule="auto"/>
              <w:jc w:val="center"/>
              <w:rPr>
                <w:rFonts w:ascii="Arial" w:hAnsi="Arial" w:cs="Arial"/>
                <w:sz w:val="16"/>
                <w:szCs w:val="16"/>
              </w:rPr>
            </w:pPr>
          </w:p>
        </w:tc>
        <w:tc>
          <w:tcPr>
            <w:tcW w:w="1913" w:type="dxa"/>
            <w:vAlign w:val="center"/>
          </w:tcPr>
          <w:p w:rsidR="006E5787" w:rsidRPr="00BC3CE7" w:rsidRDefault="006E5787" w:rsidP="003C0615">
            <w:pPr>
              <w:spacing w:before="60" w:after="60" w:line="240" w:lineRule="auto"/>
              <w:jc w:val="center"/>
              <w:rPr>
                <w:rFonts w:ascii="Arial" w:hAnsi="Arial" w:cs="Arial"/>
                <w:bCs/>
                <w:sz w:val="16"/>
                <w:szCs w:val="16"/>
              </w:rPr>
            </w:pPr>
            <w:r>
              <w:rPr>
                <w:rFonts w:ascii="Arial" w:hAnsi="Arial" w:cs="Arial"/>
                <w:bCs/>
                <w:sz w:val="16"/>
                <w:szCs w:val="16"/>
              </w:rPr>
              <w:t>10488,57</w:t>
            </w:r>
          </w:p>
        </w:tc>
      </w:tr>
    </w:tbl>
    <w:p w:rsidR="006E5787" w:rsidRPr="00EC4B6B" w:rsidRDefault="006E5787" w:rsidP="006E5787">
      <w:pPr>
        <w:spacing w:line="240" w:lineRule="auto"/>
        <w:ind w:left="180" w:hanging="180"/>
        <w:rPr>
          <w:rFonts w:ascii="Arial" w:hAnsi="Arial" w:cs="Arial"/>
          <w:sz w:val="16"/>
          <w:szCs w:val="16"/>
        </w:rPr>
      </w:pPr>
    </w:p>
    <w:p w:rsidR="006E5787" w:rsidRPr="00EC4B6B" w:rsidRDefault="006E5787" w:rsidP="006E5787">
      <w:pPr>
        <w:spacing w:line="240" w:lineRule="auto"/>
        <w:ind w:left="240" w:hanging="240"/>
        <w:rPr>
          <w:rFonts w:ascii="Arial" w:hAnsi="Arial" w:cs="Arial"/>
          <w:sz w:val="16"/>
          <w:szCs w:val="16"/>
        </w:rPr>
      </w:pPr>
      <w:r w:rsidRPr="00EC4B6B">
        <w:rPr>
          <w:rFonts w:ascii="Arial" w:hAnsi="Arial" w:cs="Arial"/>
          <w:sz w:val="16"/>
          <w:szCs w:val="16"/>
        </w:rPr>
        <w:t>b) údaje o významných položkách na účtoch 325 -  Ostatné záväzky a 379 – Iné záväzky; uvádza sa začiatočný stav, prírastky, úbytky a konečný zostatok podľa jednotlivých druhov  záväzkov,</w:t>
      </w:r>
    </w:p>
    <w:p w:rsidR="006E5787" w:rsidRPr="00EC4B6B" w:rsidRDefault="006E5787" w:rsidP="006E5787">
      <w:pPr>
        <w:spacing w:line="240" w:lineRule="auto"/>
        <w:rPr>
          <w:rFonts w:ascii="Arial" w:hAnsi="Arial" w:cs="Arial"/>
          <w:sz w:val="16"/>
          <w:szCs w:val="16"/>
        </w:rPr>
      </w:pPr>
      <w:r w:rsidRPr="00EC4B6B">
        <w:rPr>
          <w:rFonts w:ascii="Arial" w:hAnsi="Arial" w:cs="Arial"/>
          <w:sz w:val="16"/>
          <w:szCs w:val="16"/>
        </w:rPr>
        <w:t>c) prehľad  o výške záväzkov do lehoty splatnosti a po lehote splatnosti,</w:t>
      </w:r>
    </w:p>
    <w:p w:rsidR="006E5787" w:rsidRPr="00EC4B6B" w:rsidRDefault="006E5787" w:rsidP="006E5787">
      <w:pPr>
        <w:spacing w:line="240" w:lineRule="auto"/>
        <w:ind w:left="180" w:hanging="180"/>
        <w:rPr>
          <w:rFonts w:ascii="Arial" w:hAnsi="Arial" w:cs="Arial"/>
          <w:sz w:val="16"/>
          <w:szCs w:val="16"/>
        </w:rPr>
      </w:pPr>
      <w:r w:rsidRPr="00EC4B6B">
        <w:rPr>
          <w:rFonts w:ascii="Arial" w:hAnsi="Arial" w:cs="Arial"/>
          <w:sz w:val="16"/>
          <w:szCs w:val="16"/>
        </w:rPr>
        <w:t xml:space="preserve">d) prehľad o výške záväzkov podľa zostatkovej doby splatnosti v členení podľa položiek súvahy </w:t>
      </w:r>
    </w:p>
    <w:p w:rsidR="006E5787" w:rsidRPr="00EC4B6B" w:rsidRDefault="006E5787" w:rsidP="006E5787">
      <w:pPr>
        <w:spacing w:line="240" w:lineRule="auto"/>
        <w:ind w:left="180" w:hanging="180"/>
        <w:rPr>
          <w:rFonts w:ascii="Arial" w:hAnsi="Arial" w:cs="Arial"/>
          <w:sz w:val="16"/>
          <w:szCs w:val="16"/>
        </w:rPr>
      </w:pPr>
      <w:r w:rsidRPr="00EC4B6B">
        <w:rPr>
          <w:rFonts w:ascii="Arial" w:hAnsi="Arial" w:cs="Arial"/>
          <w:sz w:val="16"/>
          <w:szCs w:val="16"/>
        </w:rPr>
        <w:tab/>
        <w:t>1. do jedného roka vrátane,</w:t>
      </w:r>
    </w:p>
    <w:p w:rsidR="006E5787" w:rsidRPr="00EC4B6B" w:rsidRDefault="006E5787" w:rsidP="006E5787">
      <w:pPr>
        <w:spacing w:line="240" w:lineRule="auto"/>
        <w:ind w:left="180" w:hanging="180"/>
        <w:rPr>
          <w:rFonts w:ascii="Arial" w:hAnsi="Arial" w:cs="Arial"/>
          <w:sz w:val="16"/>
          <w:szCs w:val="16"/>
        </w:rPr>
      </w:pPr>
      <w:r w:rsidRPr="00EC4B6B">
        <w:rPr>
          <w:rFonts w:ascii="Arial" w:hAnsi="Arial" w:cs="Arial"/>
          <w:sz w:val="16"/>
          <w:szCs w:val="16"/>
        </w:rPr>
        <w:lastRenderedPageBreak/>
        <w:tab/>
        <w:t>2. od jedného roka do piatich rokov vrátane,</w:t>
      </w:r>
    </w:p>
    <w:p w:rsidR="006E5787" w:rsidRPr="00EC4B6B" w:rsidRDefault="006E5787" w:rsidP="006E5787">
      <w:pPr>
        <w:spacing w:line="240" w:lineRule="auto"/>
        <w:ind w:left="180" w:hanging="180"/>
        <w:rPr>
          <w:rFonts w:ascii="Arial" w:hAnsi="Arial" w:cs="Arial"/>
          <w:sz w:val="16"/>
          <w:szCs w:val="16"/>
        </w:rPr>
      </w:pPr>
      <w:r w:rsidRPr="00EC4B6B">
        <w:rPr>
          <w:rFonts w:ascii="Arial" w:hAnsi="Arial" w:cs="Arial"/>
          <w:sz w:val="16"/>
          <w:szCs w:val="16"/>
        </w:rPr>
        <w:tab/>
        <w:t>3. viac ako päť rokov,</w:t>
      </w:r>
    </w:p>
    <w:p w:rsidR="006E5787" w:rsidRPr="00EC4B6B" w:rsidRDefault="006E5787" w:rsidP="006E5787">
      <w:pPr>
        <w:spacing w:line="240" w:lineRule="auto"/>
        <w:rPr>
          <w:rFonts w:ascii="Arial" w:hAnsi="Arial" w:cs="Arial"/>
        </w:rPr>
      </w:pPr>
      <w:r w:rsidRPr="00EC4B6B">
        <w:rPr>
          <w:rFonts w:ascii="Arial" w:hAnsi="Arial" w:cs="Arial"/>
          <w:b/>
          <w:bCs/>
        </w:rPr>
        <w:t>Tabuľka č. 14 – Záväzky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37"/>
        <w:gridCol w:w="2447"/>
        <w:gridCol w:w="2778"/>
      </w:tblGrid>
      <w:tr w:rsidR="006E5787" w:rsidRPr="008C3336" w:rsidTr="003C0615">
        <w:trPr>
          <w:trHeight w:val="397"/>
        </w:trPr>
        <w:tc>
          <w:tcPr>
            <w:tcW w:w="2117" w:type="pct"/>
            <w:vMerge w:val="restart"/>
            <w:vAlign w:val="center"/>
          </w:tcPr>
          <w:p w:rsidR="006E5787" w:rsidRPr="00EC4B6B" w:rsidRDefault="006E5787" w:rsidP="003C0615">
            <w:pPr>
              <w:spacing w:after="0" w:line="240" w:lineRule="auto"/>
              <w:rPr>
                <w:rFonts w:ascii="Arial" w:hAnsi="Arial" w:cs="Arial"/>
                <w:b/>
                <w:bCs/>
                <w:sz w:val="16"/>
                <w:szCs w:val="16"/>
              </w:rPr>
            </w:pPr>
            <w:r w:rsidRPr="00EC4B6B">
              <w:rPr>
                <w:rFonts w:ascii="Arial" w:hAnsi="Arial" w:cs="Arial"/>
                <w:b/>
                <w:bCs/>
                <w:sz w:val="16"/>
                <w:szCs w:val="16"/>
              </w:rPr>
              <w:t>Druh záväzkov</w:t>
            </w:r>
          </w:p>
        </w:tc>
        <w:tc>
          <w:tcPr>
            <w:tcW w:w="2883" w:type="pct"/>
            <w:gridSpan w:val="2"/>
            <w:vAlign w:val="center"/>
          </w:tcPr>
          <w:p w:rsidR="006E5787" w:rsidRPr="00EC4B6B" w:rsidRDefault="006E5787" w:rsidP="003C0615">
            <w:pPr>
              <w:spacing w:after="0" w:line="240" w:lineRule="auto"/>
              <w:jc w:val="center"/>
              <w:rPr>
                <w:rFonts w:ascii="Arial" w:hAnsi="Arial" w:cs="Arial"/>
                <w:b/>
                <w:bCs/>
                <w:sz w:val="16"/>
                <w:szCs w:val="16"/>
              </w:rPr>
            </w:pPr>
            <w:r w:rsidRPr="00EC4B6B">
              <w:rPr>
                <w:rFonts w:ascii="Arial" w:hAnsi="Arial" w:cs="Arial"/>
                <w:b/>
                <w:bCs/>
                <w:sz w:val="16"/>
                <w:szCs w:val="16"/>
                <w:lang w:eastAsia="sk-SK"/>
              </w:rPr>
              <w:t>Stav na konci</w:t>
            </w:r>
          </w:p>
        </w:tc>
      </w:tr>
      <w:tr w:rsidR="006E5787" w:rsidRPr="008C3336" w:rsidTr="003C0615">
        <w:tc>
          <w:tcPr>
            <w:tcW w:w="2117" w:type="pct"/>
            <w:vMerge/>
          </w:tcPr>
          <w:p w:rsidR="006E5787" w:rsidRPr="00EC4B6B" w:rsidRDefault="006E5787" w:rsidP="003C0615">
            <w:pPr>
              <w:spacing w:after="0" w:line="240" w:lineRule="auto"/>
              <w:rPr>
                <w:rFonts w:ascii="Arial" w:hAnsi="Arial" w:cs="Arial"/>
                <w:b/>
                <w:bCs/>
                <w:sz w:val="16"/>
                <w:szCs w:val="16"/>
              </w:rPr>
            </w:pPr>
          </w:p>
        </w:tc>
        <w:tc>
          <w:tcPr>
            <w:tcW w:w="1350" w:type="pct"/>
            <w:vAlign w:val="center"/>
          </w:tcPr>
          <w:p w:rsidR="006E5787" w:rsidRPr="00EC4B6B" w:rsidRDefault="006E5787" w:rsidP="003C0615">
            <w:pPr>
              <w:spacing w:after="0" w:line="240" w:lineRule="auto"/>
              <w:jc w:val="center"/>
              <w:rPr>
                <w:rFonts w:ascii="Arial" w:hAnsi="Arial" w:cs="Arial"/>
                <w:b/>
                <w:bCs/>
                <w:sz w:val="16"/>
                <w:szCs w:val="16"/>
              </w:rPr>
            </w:pPr>
            <w:r w:rsidRPr="00EC4B6B">
              <w:rPr>
                <w:rFonts w:ascii="Arial" w:hAnsi="Arial" w:cs="Arial"/>
                <w:b/>
                <w:bCs/>
                <w:sz w:val="16"/>
                <w:szCs w:val="16"/>
                <w:lang w:eastAsia="sk-SK"/>
              </w:rPr>
              <w:t>bežného účtovného obdobia</w:t>
            </w:r>
          </w:p>
        </w:tc>
        <w:tc>
          <w:tcPr>
            <w:tcW w:w="1533" w:type="pct"/>
            <w:vAlign w:val="center"/>
          </w:tcPr>
          <w:p w:rsidR="006E5787" w:rsidRPr="00EC4B6B" w:rsidRDefault="006E5787" w:rsidP="003C0615">
            <w:pPr>
              <w:spacing w:after="0" w:line="240" w:lineRule="auto"/>
              <w:jc w:val="center"/>
              <w:rPr>
                <w:rFonts w:ascii="Arial" w:hAnsi="Arial" w:cs="Arial"/>
                <w:b/>
                <w:bCs/>
                <w:sz w:val="16"/>
                <w:szCs w:val="16"/>
              </w:rPr>
            </w:pPr>
            <w:r w:rsidRPr="00EC4B6B">
              <w:rPr>
                <w:rFonts w:ascii="Arial" w:hAnsi="Arial" w:cs="Arial"/>
                <w:b/>
                <w:bCs/>
                <w:sz w:val="16"/>
                <w:szCs w:val="16"/>
                <w:lang w:eastAsia="sk-SK"/>
              </w:rPr>
              <w:t>bezprostredne predchádzajúceho účtovného obdobia</w:t>
            </w:r>
          </w:p>
        </w:tc>
      </w:tr>
      <w:tr w:rsidR="006E5787" w:rsidRPr="008C3336" w:rsidTr="003C0615">
        <w:trPr>
          <w:trHeight w:val="391"/>
        </w:trPr>
        <w:tc>
          <w:tcPr>
            <w:tcW w:w="2117" w:type="pct"/>
            <w:vAlign w:val="center"/>
          </w:tcPr>
          <w:p w:rsidR="006E5787" w:rsidRPr="00EC4B6B" w:rsidRDefault="006E5787" w:rsidP="003C0615">
            <w:pPr>
              <w:spacing w:after="0" w:line="240" w:lineRule="auto"/>
              <w:rPr>
                <w:rFonts w:ascii="Arial" w:hAnsi="Arial" w:cs="Arial"/>
                <w:sz w:val="16"/>
                <w:szCs w:val="16"/>
              </w:rPr>
            </w:pPr>
            <w:r w:rsidRPr="00EC4B6B">
              <w:rPr>
                <w:rFonts w:ascii="Arial" w:hAnsi="Arial" w:cs="Arial"/>
                <w:sz w:val="16"/>
                <w:szCs w:val="16"/>
              </w:rPr>
              <w:t>Záväzky po lehote splatnosti</w:t>
            </w:r>
          </w:p>
        </w:tc>
        <w:tc>
          <w:tcPr>
            <w:tcW w:w="1350" w:type="pct"/>
            <w:vAlign w:val="center"/>
          </w:tcPr>
          <w:p w:rsidR="006E5787" w:rsidRPr="00EC4B6B" w:rsidRDefault="006E5787" w:rsidP="003C0615">
            <w:pPr>
              <w:spacing w:after="0" w:line="240" w:lineRule="auto"/>
              <w:rPr>
                <w:rFonts w:ascii="Arial" w:hAnsi="Arial" w:cs="Arial"/>
                <w:sz w:val="16"/>
                <w:szCs w:val="16"/>
                <w:lang w:eastAsia="sk-SK"/>
              </w:rPr>
            </w:pPr>
          </w:p>
        </w:tc>
        <w:tc>
          <w:tcPr>
            <w:tcW w:w="1533" w:type="pct"/>
            <w:vAlign w:val="center"/>
          </w:tcPr>
          <w:p w:rsidR="006E5787" w:rsidRPr="00EC4B6B" w:rsidRDefault="006E5787" w:rsidP="003C0615">
            <w:pPr>
              <w:spacing w:after="0" w:line="240" w:lineRule="auto"/>
              <w:rPr>
                <w:rFonts w:ascii="Arial" w:hAnsi="Arial" w:cs="Arial"/>
                <w:sz w:val="16"/>
                <w:szCs w:val="16"/>
                <w:lang w:eastAsia="sk-SK"/>
              </w:rPr>
            </w:pPr>
          </w:p>
        </w:tc>
      </w:tr>
      <w:tr w:rsidR="006E5787" w:rsidRPr="008C3336" w:rsidTr="003C0615">
        <w:trPr>
          <w:trHeight w:val="478"/>
        </w:trPr>
        <w:tc>
          <w:tcPr>
            <w:tcW w:w="2117" w:type="pct"/>
            <w:vAlign w:val="center"/>
          </w:tcPr>
          <w:p w:rsidR="006E5787" w:rsidRPr="00EC4B6B" w:rsidRDefault="006E5787" w:rsidP="003C0615">
            <w:pPr>
              <w:spacing w:after="0" w:line="240" w:lineRule="auto"/>
              <w:rPr>
                <w:rFonts w:ascii="Arial" w:hAnsi="Arial" w:cs="Arial"/>
                <w:sz w:val="16"/>
                <w:szCs w:val="16"/>
              </w:rPr>
            </w:pPr>
            <w:r w:rsidRPr="00EC4B6B">
              <w:rPr>
                <w:rFonts w:ascii="Arial" w:hAnsi="Arial" w:cs="Arial"/>
                <w:sz w:val="16"/>
                <w:szCs w:val="16"/>
              </w:rPr>
              <w:t>Záväzky do lehoty splatnosti so zostatkovou dobou splatnosti do jedného  roka</w:t>
            </w:r>
          </w:p>
        </w:tc>
        <w:tc>
          <w:tcPr>
            <w:tcW w:w="1350" w:type="pct"/>
            <w:vAlign w:val="center"/>
          </w:tcPr>
          <w:p w:rsidR="006E5787" w:rsidRPr="00EC4B6B" w:rsidRDefault="006E5787" w:rsidP="003C0615">
            <w:pPr>
              <w:spacing w:after="0" w:line="240" w:lineRule="auto"/>
              <w:jc w:val="center"/>
              <w:rPr>
                <w:rFonts w:ascii="Arial" w:hAnsi="Arial" w:cs="Arial"/>
                <w:sz w:val="16"/>
                <w:szCs w:val="16"/>
                <w:lang w:eastAsia="sk-SK"/>
              </w:rPr>
            </w:pPr>
            <w:r>
              <w:rPr>
                <w:rFonts w:ascii="Arial" w:hAnsi="Arial" w:cs="Arial"/>
                <w:sz w:val="16"/>
                <w:szCs w:val="16"/>
                <w:lang w:eastAsia="sk-SK"/>
              </w:rPr>
              <w:t>75412,06</w:t>
            </w:r>
          </w:p>
        </w:tc>
        <w:tc>
          <w:tcPr>
            <w:tcW w:w="1533" w:type="pct"/>
            <w:vAlign w:val="center"/>
          </w:tcPr>
          <w:p w:rsidR="006E5787" w:rsidRDefault="006E5787" w:rsidP="003C0615">
            <w:pPr>
              <w:spacing w:after="0" w:line="240" w:lineRule="auto"/>
              <w:jc w:val="center"/>
              <w:rPr>
                <w:rFonts w:ascii="Arial" w:hAnsi="Arial" w:cs="Arial"/>
                <w:sz w:val="16"/>
                <w:szCs w:val="16"/>
                <w:lang w:eastAsia="sk-SK"/>
              </w:rPr>
            </w:pPr>
            <w:r>
              <w:rPr>
                <w:rFonts w:ascii="Arial" w:hAnsi="Arial" w:cs="Arial"/>
                <w:sz w:val="16"/>
                <w:szCs w:val="16"/>
                <w:lang w:eastAsia="sk-SK"/>
              </w:rPr>
              <w:t>66921,15</w:t>
            </w:r>
          </w:p>
          <w:p w:rsidR="006E5787" w:rsidRPr="00EC4B6B" w:rsidRDefault="006E5787" w:rsidP="003C0615">
            <w:pPr>
              <w:spacing w:after="0" w:line="240" w:lineRule="auto"/>
              <w:rPr>
                <w:rFonts w:ascii="Arial" w:hAnsi="Arial" w:cs="Arial"/>
                <w:sz w:val="16"/>
                <w:szCs w:val="16"/>
                <w:lang w:eastAsia="sk-SK"/>
              </w:rPr>
            </w:pPr>
          </w:p>
        </w:tc>
      </w:tr>
      <w:tr w:rsidR="006E5787" w:rsidRPr="008C3336" w:rsidTr="003C0615">
        <w:trPr>
          <w:trHeight w:val="447"/>
        </w:trPr>
        <w:tc>
          <w:tcPr>
            <w:tcW w:w="2117" w:type="pct"/>
            <w:vAlign w:val="center"/>
          </w:tcPr>
          <w:p w:rsidR="006E5787" w:rsidRPr="00EC4B6B" w:rsidRDefault="006E5787" w:rsidP="003C0615">
            <w:pPr>
              <w:spacing w:after="0" w:line="240" w:lineRule="auto"/>
              <w:rPr>
                <w:rFonts w:ascii="Arial" w:hAnsi="Arial" w:cs="Arial"/>
                <w:b/>
                <w:bCs/>
                <w:sz w:val="16"/>
                <w:szCs w:val="16"/>
              </w:rPr>
            </w:pPr>
            <w:r w:rsidRPr="00EC4B6B">
              <w:rPr>
                <w:rFonts w:ascii="Arial" w:hAnsi="Arial" w:cs="Arial"/>
                <w:b/>
                <w:bCs/>
                <w:sz w:val="16"/>
                <w:szCs w:val="16"/>
              </w:rPr>
              <w:t>Krátkodobé záväzky spolu</w:t>
            </w:r>
          </w:p>
        </w:tc>
        <w:tc>
          <w:tcPr>
            <w:tcW w:w="1350" w:type="pct"/>
            <w:vAlign w:val="center"/>
          </w:tcPr>
          <w:p w:rsidR="006E5787" w:rsidRPr="00EC4B6B" w:rsidRDefault="006E5787" w:rsidP="003C0615">
            <w:pPr>
              <w:spacing w:after="0" w:line="240" w:lineRule="auto"/>
              <w:jc w:val="center"/>
              <w:rPr>
                <w:rFonts w:ascii="Arial" w:hAnsi="Arial" w:cs="Arial"/>
                <w:b/>
                <w:bCs/>
                <w:sz w:val="16"/>
                <w:szCs w:val="16"/>
              </w:rPr>
            </w:pPr>
            <w:r>
              <w:rPr>
                <w:rFonts w:ascii="Arial" w:hAnsi="Arial" w:cs="Arial"/>
                <w:b/>
                <w:bCs/>
                <w:sz w:val="16"/>
                <w:szCs w:val="16"/>
              </w:rPr>
              <w:t>75412,06</w:t>
            </w:r>
          </w:p>
        </w:tc>
        <w:tc>
          <w:tcPr>
            <w:tcW w:w="1533" w:type="pct"/>
            <w:vAlign w:val="center"/>
          </w:tcPr>
          <w:p w:rsidR="006E5787" w:rsidRPr="00EC4B6B" w:rsidRDefault="006E5787" w:rsidP="003C0615">
            <w:pPr>
              <w:spacing w:after="0" w:line="240" w:lineRule="auto"/>
              <w:jc w:val="center"/>
              <w:rPr>
                <w:rFonts w:ascii="Arial" w:hAnsi="Arial" w:cs="Arial"/>
                <w:b/>
                <w:bCs/>
                <w:sz w:val="16"/>
                <w:szCs w:val="16"/>
              </w:rPr>
            </w:pPr>
            <w:r>
              <w:rPr>
                <w:rFonts w:ascii="Arial" w:hAnsi="Arial" w:cs="Arial"/>
                <w:b/>
                <w:bCs/>
                <w:sz w:val="16"/>
                <w:szCs w:val="16"/>
              </w:rPr>
              <w:t>66921,15</w:t>
            </w:r>
          </w:p>
        </w:tc>
      </w:tr>
      <w:tr w:rsidR="006E5787" w:rsidRPr="008C3336" w:rsidTr="003C0615">
        <w:trPr>
          <w:trHeight w:val="438"/>
        </w:trPr>
        <w:tc>
          <w:tcPr>
            <w:tcW w:w="2117" w:type="pct"/>
            <w:vAlign w:val="center"/>
          </w:tcPr>
          <w:p w:rsidR="006E5787" w:rsidRPr="00EC4B6B" w:rsidRDefault="006E5787" w:rsidP="003C0615">
            <w:pPr>
              <w:spacing w:after="0" w:line="240" w:lineRule="auto"/>
              <w:rPr>
                <w:rFonts w:ascii="Arial" w:hAnsi="Arial" w:cs="Arial"/>
                <w:sz w:val="16"/>
                <w:szCs w:val="16"/>
              </w:rPr>
            </w:pPr>
            <w:r w:rsidRPr="00EC4B6B">
              <w:rPr>
                <w:rFonts w:ascii="Arial" w:hAnsi="Arial" w:cs="Arial"/>
                <w:sz w:val="16"/>
                <w:szCs w:val="16"/>
              </w:rPr>
              <w:t xml:space="preserve">Záväzky so zostatkovou dobou splatnosti od  jedného  do piatich  rokov  vrátane </w:t>
            </w:r>
          </w:p>
        </w:tc>
        <w:tc>
          <w:tcPr>
            <w:tcW w:w="1350" w:type="pct"/>
            <w:vAlign w:val="center"/>
          </w:tcPr>
          <w:p w:rsidR="006E5787" w:rsidRPr="00EC4B6B" w:rsidRDefault="006E5787" w:rsidP="003C0615">
            <w:pPr>
              <w:spacing w:after="0" w:line="240" w:lineRule="auto"/>
              <w:jc w:val="center"/>
              <w:rPr>
                <w:rFonts w:ascii="Arial" w:hAnsi="Arial" w:cs="Arial"/>
                <w:sz w:val="16"/>
                <w:szCs w:val="16"/>
              </w:rPr>
            </w:pPr>
            <w:r>
              <w:rPr>
                <w:rFonts w:ascii="Arial" w:hAnsi="Arial" w:cs="Arial"/>
                <w:sz w:val="16"/>
                <w:szCs w:val="16"/>
              </w:rPr>
              <w:t>1247,59</w:t>
            </w:r>
          </w:p>
        </w:tc>
        <w:tc>
          <w:tcPr>
            <w:tcW w:w="1533" w:type="pct"/>
            <w:vAlign w:val="center"/>
          </w:tcPr>
          <w:p w:rsidR="006E5787" w:rsidRPr="00EC4B6B" w:rsidRDefault="006E5787" w:rsidP="003C0615">
            <w:pPr>
              <w:spacing w:after="0" w:line="240" w:lineRule="auto"/>
              <w:jc w:val="center"/>
              <w:rPr>
                <w:rFonts w:ascii="Arial" w:hAnsi="Arial" w:cs="Arial"/>
                <w:sz w:val="16"/>
                <w:szCs w:val="16"/>
              </w:rPr>
            </w:pPr>
            <w:r>
              <w:rPr>
                <w:rFonts w:ascii="Arial" w:hAnsi="Arial" w:cs="Arial"/>
                <w:sz w:val="16"/>
                <w:szCs w:val="16"/>
              </w:rPr>
              <w:t>1289,96</w:t>
            </w:r>
          </w:p>
        </w:tc>
      </w:tr>
      <w:tr w:rsidR="006E5787" w:rsidRPr="008C3336" w:rsidTr="003C0615">
        <w:trPr>
          <w:trHeight w:val="478"/>
        </w:trPr>
        <w:tc>
          <w:tcPr>
            <w:tcW w:w="2117" w:type="pct"/>
            <w:vAlign w:val="center"/>
          </w:tcPr>
          <w:p w:rsidR="006E5787" w:rsidRPr="00EC4B6B" w:rsidRDefault="006E5787" w:rsidP="003C0615">
            <w:pPr>
              <w:spacing w:after="0" w:line="240" w:lineRule="auto"/>
              <w:rPr>
                <w:rFonts w:ascii="Arial" w:hAnsi="Arial" w:cs="Arial"/>
                <w:sz w:val="16"/>
                <w:szCs w:val="16"/>
              </w:rPr>
            </w:pPr>
            <w:r w:rsidRPr="00EC4B6B">
              <w:rPr>
                <w:rFonts w:ascii="Arial" w:hAnsi="Arial" w:cs="Arial"/>
                <w:sz w:val="16"/>
                <w:szCs w:val="16"/>
              </w:rPr>
              <w:t xml:space="preserve">Záväzky so zostatkovou dobou splatnosti viac ako päť rokov </w:t>
            </w:r>
          </w:p>
        </w:tc>
        <w:tc>
          <w:tcPr>
            <w:tcW w:w="1350" w:type="pct"/>
            <w:vAlign w:val="center"/>
          </w:tcPr>
          <w:p w:rsidR="006E5787" w:rsidRPr="00EC4B6B" w:rsidRDefault="006E5787" w:rsidP="003C0615">
            <w:pPr>
              <w:spacing w:after="0" w:line="240" w:lineRule="auto"/>
              <w:jc w:val="center"/>
              <w:rPr>
                <w:rFonts w:ascii="Arial" w:hAnsi="Arial" w:cs="Arial"/>
                <w:sz w:val="16"/>
                <w:szCs w:val="16"/>
              </w:rPr>
            </w:pPr>
          </w:p>
        </w:tc>
        <w:tc>
          <w:tcPr>
            <w:tcW w:w="1533" w:type="pct"/>
            <w:vAlign w:val="center"/>
          </w:tcPr>
          <w:p w:rsidR="006E5787" w:rsidRPr="00EC4B6B" w:rsidRDefault="006E5787" w:rsidP="003C0615">
            <w:pPr>
              <w:spacing w:after="0" w:line="240" w:lineRule="auto"/>
              <w:jc w:val="center"/>
              <w:rPr>
                <w:rFonts w:ascii="Arial" w:hAnsi="Arial" w:cs="Arial"/>
                <w:sz w:val="16"/>
                <w:szCs w:val="16"/>
              </w:rPr>
            </w:pPr>
          </w:p>
        </w:tc>
      </w:tr>
      <w:tr w:rsidR="006E5787" w:rsidRPr="008C3336" w:rsidTr="003C0615">
        <w:trPr>
          <w:trHeight w:val="409"/>
        </w:trPr>
        <w:tc>
          <w:tcPr>
            <w:tcW w:w="2117" w:type="pct"/>
            <w:vAlign w:val="center"/>
          </w:tcPr>
          <w:p w:rsidR="006E5787" w:rsidRPr="00EC4B6B" w:rsidRDefault="006E5787" w:rsidP="003C0615">
            <w:pPr>
              <w:spacing w:after="0" w:line="240" w:lineRule="auto"/>
              <w:rPr>
                <w:rFonts w:ascii="Arial" w:hAnsi="Arial" w:cs="Arial"/>
                <w:b/>
                <w:bCs/>
                <w:sz w:val="16"/>
                <w:szCs w:val="16"/>
              </w:rPr>
            </w:pPr>
            <w:r w:rsidRPr="00EC4B6B">
              <w:rPr>
                <w:rFonts w:ascii="Arial" w:hAnsi="Arial" w:cs="Arial"/>
                <w:b/>
                <w:bCs/>
                <w:sz w:val="16"/>
                <w:szCs w:val="16"/>
              </w:rPr>
              <w:t>Dlhodobé záväzky spolu</w:t>
            </w:r>
          </w:p>
        </w:tc>
        <w:tc>
          <w:tcPr>
            <w:tcW w:w="1350" w:type="pct"/>
            <w:vAlign w:val="center"/>
          </w:tcPr>
          <w:p w:rsidR="006E5787" w:rsidRPr="00EC4B6B" w:rsidRDefault="006E5787" w:rsidP="003C0615">
            <w:pPr>
              <w:spacing w:after="0" w:line="240" w:lineRule="auto"/>
              <w:jc w:val="center"/>
              <w:rPr>
                <w:rFonts w:ascii="Arial" w:hAnsi="Arial" w:cs="Arial"/>
                <w:b/>
                <w:bCs/>
                <w:sz w:val="16"/>
                <w:szCs w:val="16"/>
              </w:rPr>
            </w:pPr>
            <w:r>
              <w:rPr>
                <w:rFonts w:ascii="Arial" w:hAnsi="Arial" w:cs="Arial"/>
                <w:b/>
                <w:bCs/>
                <w:sz w:val="16"/>
                <w:szCs w:val="16"/>
              </w:rPr>
              <w:t>1247,59</w:t>
            </w:r>
          </w:p>
        </w:tc>
        <w:tc>
          <w:tcPr>
            <w:tcW w:w="1533" w:type="pct"/>
            <w:vAlign w:val="center"/>
          </w:tcPr>
          <w:p w:rsidR="006E5787" w:rsidRPr="00EC4B6B" w:rsidRDefault="006E5787" w:rsidP="003C0615">
            <w:pPr>
              <w:spacing w:after="0" w:line="240" w:lineRule="auto"/>
              <w:jc w:val="center"/>
              <w:rPr>
                <w:rFonts w:ascii="Arial" w:hAnsi="Arial" w:cs="Arial"/>
                <w:b/>
                <w:bCs/>
                <w:sz w:val="16"/>
                <w:szCs w:val="16"/>
              </w:rPr>
            </w:pPr>
            <w:r>
              <w:rPr>
                <w:rFonts w:ascii="Arial" w:hAnsi="Arial" w:cs="Arial"/>
                <w:b/>
                <w:bCs/>
                <w:sz w:val="16"/>
                <w:szCs w:val="16"/>
              </w:rPr>
              <w:t>1289,96</w:t>
            </w:r>
          </w:p>
        </w:tc>
      </w:tr>
      <w:tr w:rsidR="006E5787" w:rsidRPr="008C3336" w:rsidTr="003C0615">
        <w:trPr>
          <w:trHeight w:val="409"/>
        </w:trPr>
        <w:tc>
          <w:tcPr>
            <w:tcW w:w="2117" w:type="pct"/>
            <w:vAlign w:val="center"/>
          </w:tcPr>
          <w:p w:rsidR="006E5787" w:rsidRPr="00EC4B6B" w:rsidRDefault="006E5787" w:rsidP="003C0615">
            <w:pPr>
              <w:spacing w:after="0" w:line="240" w:lineRule="auto"/>
              <w:rPr>
                <w:rFonts w:ascii="Arial" w:hAnsi="Arial" w:cs="Arial"/>
                <w:b/>
                <w:bCs/>
                <w:sz w:val="16"/>
                <w:szCs w:val="16"/>
              </w:rPr>
            </w:pPr>
            <w:r w:rsidRPr="00EC4B6B">
              <w:rPr>
                <w:rFonts w:ascii="Arial" w:hAnsi="Arial" w:cs="Arial"/>
                <w:b/>
                <w:bCs/>
                <w:sz w:val="16"/>
                <w:szCs w:val="16"/>
              </w:rPr>
              <w:t>Krátkodobé a dlhodobé záväzky spolu</w:t>
            </w:r>
          </w:p>
        </w:tc>
        <w:tc>
          <w:tcPr>
            <w:tcW w:w="1350" w:type="pct"/>
            <w:vAlign w:val="center"/>
          </w:tcPr>
          <w:p w:rsidR="006E5787" w:rsidRPr="00EC4B6B" w:rsidRDefault="006E5787" w:rsidP="003C0615">
            <w:pPr>
              <w:spacing w:after="0" w:line="240" w:lineRule="auto"/>
              <w:jc w:val="center"/>
              <w:rPr>
                <w:rFonts w:ascii="Arial" w:hAnsi="Arial" w:cs="Arial"/>
                <w:b/>
                <w:bCs/>
                <w:sz w:val="16"/>
                <w:szCs w:val="16"/>
              </w:rPr>
            </w:pPr>
            <w:r>
              <w:rPr>
                <w:rFonts w:ascii="Arial" w:hAnsi="Arial" w:cs="Arial"/>
                <w:b/>
                <w:bCs/>
                <w:sz w:val="16"/>
                <w:szCs w:val="16"/>
              </w:rPr>
              <w:t>76659,65</w:t>
            </w:r>
          </w:p>
        </w:tc>
        <w:tc>
          <w:tcPr>
            <w:tcW w:w="1533" w:type="pct"/>
            <w:vAlign w:val="center"/>
          </w:tcPr>
          <w:p w:rsidR="006E5787" w:rsidRPr="00EC4B6B" w:rsidRDefault="006E5787" w:rsidP="003C0615">
            <w:pPr>
              <w:spacing w:after="0" w:line="240" w:lineRule="auto"/>
              <w:jc w:val="center"/>
              <w:rPr>
                <w:rFonts w:ascii="Arial" w:hAnsi="Arial" w:cs="Arial"/>
                <w:b/>
                <w:bCs/>
                <w:sz w:val="16"/>
                <w:szCs w:val="16"/>
              </w:rPr>
            </w:pPr>
            <w:r>
              <w:rPr>
                <w:rFonts w:ascii="Arial" w:hAnsi="Arial" w:cs="Arial"/>
                <w:b/>
                <w:bCs/>
                <w:sz w:val="16"/>
                <w:szCs w:val="16"/>
              </w:rPr>
              <w:t>68211,11</w:t>
            </w:r>
          </w:p>
        </w:tc>
      </w:tr>
    </w:tbl>
    <w:p w:rsidR="006E5787" w:rsidRPr="00EC4B6B" w:rsidRDefault="006E5787" w:rsidP="006E5787">
      <w:pPr>
        <w:spacing w:line="240" w:lineRule="auto"/>
        <w:ind w:left="180" w:hanging="180"/>
        <w:rPr>
          <w:rFonts w:ascii="Arial" w:hAnsi="Arial" w:cs="Arial"/>
          <w:sz w:val="16"/>
          <w:szCs w:val="16"/>
        </w:rPr>
      </w:pPr>
      <w:r w:rsidRPr="008C3336">
        <w:rPr>
          <w:rFonts w:ascii="Arial" w:hAnsi="Arial" w:cs="Arial"/>
          <w:sz w:val="16"/>
          <w:szCs w:val="16"/>
          <w:highlight w:val="yellow"/>
        </w:rPr>
        <w:br w:type="page"/>
      </w:r>
    </w:p>
    <w:p w:rsidR="006E5787" w:rsidRPr="00EC4B6B" w:rsidRDefault="006E5787" w:rsidP="006E5787">
      <w:pPr>
        <w:spacing w:line="240" w:lineRule="auto"/>
        <w:ind w:left="180" w:hanging="180"/>
        <w:rPr>
          <w:rFonts w:ascii="Arial" w:hAnsi="Arial" w:cs="Arial"/>
          <w:sz w:val="16"/>
          <w:szCs w:val="16"/>
        </w:rPr>
      </w:pPr>
      <w:r w:rsidRPr="00EC4B6B">
        <w:rPr>
          <w:rFonts w:ascii="Arial" w:hAnsi="Arial" w:cs="Arial"/>
          <w:sz w:val="16"/>
          <w:szCs w:val="16"/>
        </w:rPr>
        <w:lastRenderedPageBreak/>
        <w:t>e) prehľad o záväzkoch zo sociálneho fondu; uvádza sa začiatočný stav, tvorba a čerpanie sociálneho fondu počas účtovného obdobia a zostatok na konci účtovného obdobia,</w:t>
      </w:r>
    </w:p>
    <w:p w:rsidR="006E5787" w:rsidRPr="00EC4B6B" w:rsidRDefault="006E5787" w:rsidP="006E5787">
      <w:pPr>
        <w:spacing w:line="240" w:lineRule="auto"/>
        <w:rPr>
          <w:rFonts w:ascii="Arial" w:hAnsi="Arial" w:cs="Arial"/>
        </w:rPr>
      </w:pPr>
      <w:r w:rsidRPr="00EC4B6B">
        <w:rPr>
          <w:rFonts w:ascii="Arial" w:hAnsi="Arial" w:cs="Arial"/>
          <w:b/>
          <w:bCs/>
        </w:rPr>
        <w:t>Tabuľka č. 15 – Vývoj sociálneho fondu</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1"/>
        <w:gridCol w:w="2735"/>
        <w:gridCol w:w="2836"/>
      </w:tblGrid>
      <w:tr w:rsidR="006E5787" w:rsidRPr="00EC4B6B" w:rsidTr="003C0615">
        <w:tc>
          <w:tcPr>
            <w:tcW w:w="3826" w:type="dxa"/>
            <w:vAlign w:val="center"/>
          </w:tcPr>
          <w:p w:rsidR="006E5787" w:rsidRPr="00EC4B6B" w:rsidRDefault="006E5787" w:rsidP="003C0615">
            <w:pPr>
              <w:spacing w:after="0" w:line="240" w:lineRule="auto"/>
              <w:rPr>
                <w:rFonts w:ascii="Arial" w:hAnsi="Arial" w:cs="Arial"/>
                <w:b/>
                <w:bCs/>
                <w:sz w:val="16"/>
                <w:szCs w:val="16"/>
              </w:rPr>
            </w:pPr>
            <w:r w:rsidRPr="00EC4B6B">
              <w:rPr>
                <w:rFonts w:ascii="Arial" w:hAnsi="Arial" w:cs="Arial"/>
                <w:b/>
                <w:bCs/>
                <w:sz w:val="16"/>
                <w:szCs w:val="16"/>
              </w:rPr>
              <w:t>Sociálny fond</w:t>
            </w:r>
          </w:p>
        </w:tc>
        <w:tc>
          <w:tcPr>
            <w:tcW w:w="3218" w:type="dxa"/>
            <w:vAlign w:val="center"/>
          </w:tcPr>
          <w:p w:rsidR="006E5787" w:rsidRPr="00EC4B6B" w:rsidRDefault="006E5787" w:rsidP="003C0615">
            <w:pPr>
              <w:spacing w:after="0" w:line="240" w:lineRule="auto"/>
              <w:jc w:val="center"/>
              <w:rPr>
                <w:rFonts w:ascii="Arial" w:hAnsi="Arial" w:cs="Arial"/>
                <w:b/>
                <w:bCs/>
                <w:sz w:val="16"/>
                <w:szCs w:val="16"/>
              </w:rPr>
            </w:pPr>
            <w:r w:rsidRPr="00EC4B6B">
              <w:rPr>
                <w:rFonts w:ascii="Arial" w:hAnsi="Arial" w:cs="Arial"/>
                <w:b/>
                <w:bCs/>
                <w:sz w:val="16"/>
                <w:szCs w:val="16"/>
                <w:lang w:eastAsia="sk-SK"/>
              </w:rPr>
              <w:t>Bežné  účtovné obdobie</w:t>
            </w:r>
          </w:p>
        </w:tc>
        <w:tc>
          <w:tcPr>
            <w:tcW w:w="3196" w:type="dxa"/>
            <w:vAlign w:val="center"/>
          </w:tcPr>
          <w:p w:rsidR="006E5787" w:rsidRPr="00EC4B6B" w:rsidRDefault="006E5787" w:rsidP="003C0615">
            <w:pPr>
              <w:spacing w:after="0" w:line="240" w:lineRule="auto"/>
              <w:jc w:val="center"/>
              <w:rPr>
                <w:rFonts w:ascii="Arial" w:hAnsi="Arial" w:cs="Arial"/>
                <w:b/>
                <w:bCs/>
                <w:sz w:val="16"/>
                <w:szCs w:val="16"/>
              </w:rPr>
            </w:pPr>
            <w:r w:rsidRPr="00EC4B6B">
              <w:rPr>
                <w:rFonts w:ascii="Arial" w:hAnsi="Arial" w:cs="Arial"/>
                <w:b/>
                <w:bCs/>
                <w:sz w:val="16"/>
                <w:szCs w:val="16"/>
                <w:lang w:eastAsia="sk-SK"/>
              </w:rPr>
              <w:t>Bezprostredne predchádzajúce účtovné  obdobie</w:t>
            </w:r>
          </w:p>
        </w:tc>
      </w:tr>
      <w:tr w:rsidR="006E5787" w:rsidRPr="00EC4B6B" w:rsidTr="003C0615">
        <w:trPr>
          <w:trHeight w:val="610"/>
        </w:trPr>
        <w:tc>
          <w:tcPr>
            <w:tcW w:w="3826" w:type="dxa"/>
            <w:vAlign w:val="center"/>
          </w:tcPr>
          <w:p w:rsidR="006E5787" w:rsidRPr="00EC4B6B" w:rsidRDefault="006E5787" w:rsidP="003C0615">
            <w:pPr>
              <w:spacing w:after="0" w:line="240" w:lineRule="auto"/>
              <w:rPr>
                <w:rFonts w:ascii="Arial" w:hAnsi="Arial" w:cs="Arial"/>
                <w:b/>
                <w:bCs/>
                <w:sz w:val="16"/>
                <w:szCs w:val="16"/>
              </w:rPr>
            </w:pPr>
            <w:r w:rsidRPr="00EC4B6B">
              <w:rPr>
                <w:rFonts w:ascii="Arial" w:hAnsi="Arial" w:cs="Arial"/>
                <w:b/>
                <w:bCs/>
                <w:sz w:val="16"/>
                <w:szCs w:val="16"/>
              </w:rPr>
              <w:t>Stav k prvému dňu účtovného obdobia</w:t>
            </w:r>
          </w:p>
        </w:tc>
        <w:tc>
          <w:tcPr>
            <w:tcW w:w="3218" w:type="dxa"/>
            <w:vAlign w:val="center"/>
          </w:tcPr>
          <w:p w:rsidR="006E5787" w:rsidRPr="00EC4B6B" w:rsidRDefault="006E5787" w:rsidP="003C0615">
            <w:pPr>
              <w:spacing w:after="0" w:line="240" w:lineRule="auto"/>
              <w:jc w:val="center"/>
              <w:rPr>
                <w:rFonts w:ascii="Arial" w:hAnsi="Arial" w:cs="Arial"/>
                <w:b/>
                <w:bCs/>
                <w:sz w:val="16"/>
                <w:szCs w:val="16"/>
              </w:rPr>
            </w:pPr>
            <w:r>
              <w:rPr>
                <w:rFonts w:ascii="Arial" w:hAnsi="Arial" w:cs="Arial"/>
                <w:b/>
                <w:bCs/>
                <w:sz w:val="16"/>
                <w:szCs w:val="16"/>
              </w:rPr>
              <w:t>1289,96</w:t>
            </w:r>
          </w:p>
        </w:tc>
        <w:tc>
          <w:tcPr>
            <w:tcW w:w="3196" w:type="dxa"/>
            <w:vAlign w:val="center"/>
          </w:tcPr>
          <w:p w:rsidR="006E5787" w:rsidRPr="00EC4B6B" w:rsidRDefault="006E5787" w:rsidP="003C0615">
            <w:pPr>
              <w:spacing w:after="0" w:line="240" w:lineRule="auto"/>
              <w:jc w:val="center"/>
              <w:rPr>
                <w:rFonts w:ascii="Arial" w:hAnsi="Arial" w:cs="Arial"/>
                <w:b/>
                <w:bCs/>
                <w:sz w:val="16"/>
                <w:szCs w:val="16"/>
              </w:rPr>
            </w:pPr>
            <w:r>
              <w:rPr>
                <w:rFonts w:ascii="Arial" w:hAnsi="Arial" w:cs="Arial"/>
                <w:b/>
                <w:bCs/>
                <w:sz w:val="16"/>
                <w:szCs w:val="16"/>
              </w:rPr>
              <w:t>1706,98</w:t>
            </w:r>
          </w:p>
        </w:tc>
      </w:tr>
      <w:tr w:rsidR="006E5787" w:rsidRPr="00EC4B6B" w:rsidTr="003C0615">
        <w:trPr>
          <w:trHeight w:val="375"/>
        </w:trPr>
        <w:tc>
          <w:tcPr>
            <w:tcW w:w="3826" w:type="dxa"/>
            <w:vAlign w:val="center"/>
          </w:tcPr>
          <w:p w:rsidR="006E5787" w:rsidRPr="00EC4B6B" w:rsidRDefault="006E5787" w:rsidP="003C0615">
            <w:pPr>
              <w:spacing w:after="0" w:line="240" w:lineRule="auto"/>
              <w:rPr>
                <w:rFonts w:ascii="Arial" w:hAnsi="Arial" w:cs="Arial"/>
                <w:sz w:val="16"/>
                <w:szCs w:val="16"/>
              </w:rPr>
            </w:pPr>
            <w:r w:rsidRPr="00EC4B6B">
              <w:rPr>
                <w:rFonts w:ascii="Arial" w:hAnsi="Arial" w:cs="Arial"/>
                <w:sz w:val="16"/>
                <w:szCs w:val="16"/>
              </w:rPr>
              <w:t>Tvorba na ťarchu nákladov</w:t>
            </w:r>
          </w:p>
        </w:tc>
        <w:tc>
          <w:tcPr>
            <w:tcW w:w="3218" w:type="dxa"/>
            <w:vAlign w:val="center"/>
          </w:tcPr>
          <w:p w:rsidR="006E5787" w:rsidRPr="00EC4B6B" w:rsidRDefault="006E5787" w:rsidP="003C0615">
            <w:pPr>
              <w:spacing w:after="0" w:line="240" w:lineRule="auto"/>
              <w:jc w:val="center"/>
              <w:rPr>
                <w:rFonts w:ascii="Arial" w:hAnsi="Arial" w:cs="Arial"/>
                <w:sz w:val="16"/>
                <w:szCs w:val="16"/>
              </w:rPr>
            </w:pPr>
            <w:r>
              <w:rPr>
                <w:rFonts w:ascii="Arial" w:hAnsi="Arial" w:cs="Arial"/>
                <w:sz w:val="16"/>
                <w:szCs w:val="16"/>
              </w:rPr>
              <w:t>1759,77</w:t>
            </w:r>
          </w:p>
        </w:tc>
        <w:tc>
          <w:tcPr>
            <w:tcW w:w="3196" w:type="dxa"/>
            <w:vAlign w:val="center"/>
          </w:tcPr>
          <w:p w:rsidR="006E5787" w:rsidRPr="00EC4B6B" w:rsidRDefault="006E5787" w:rsidP="003C0615">
            <w:pPr>
              <w:spacing w:after="0" w:line="240" w:lineRule="auto"/>
              <w:jc w:val="center"/>
              <w:rPr>
                <w:rFonts w:ascii="Arial" w:hAnsi="Arial" w:cs="Arial"/>
                <w:sz w:val="16"/>
                <w:szCs w:val="16"/>
              </w:rPr>
            </w:pPr>
            <w:r>
              <w:rPr>
                <w:rFonts w:ascii="Arial" w:hAnsi="Arial" w:cs="Arial"/>
                <w:sz w:val="16"/>
                <w:szCs w:val="16"/>
              </w:rPr>
              <w:t>1507,04</w:t>
            </w:r>
          </w:p>
        </w:tc>
      </w:tr>
      <w:tr w:rsidR="006E5787" w:rsidRPr="00EC4B6B" w:rsidTr="003C0615">
        <w:trPr>
          <w:trHeight w:val="279"/>
        </w:trPr>
        <w:tc>
          <w:tcPr>
            <w:tcW w:w="3826" w:type="dxa"/>
            <w:vAlign w:val="center"/>
          </w:tcPr>
          <w:p w:rsidR="006E5787" w:rsidRPr="00EC4B6B" w:rsidRDefault="006E5787" w:rsidP="003C0615">
            <w:pPr>
              <w:spacing w:after="0" w:line="240" w:lineRule="auto"/>
              <w:rPr>
                <w:rFonts w:ascii="Arial" w:hAnsi="Arial" w:cs="Arial"/>
                <w:sz w:val="16"/>
                <w:szCs w:val="16"/>
              </w:rPr>
            </w:pPr>
            <w:r w:rsidRPr="00EC4B6B">
              <w:rPr>
                <w:rFonts w:ascii="Arial" w:hAnsi="Arial" w:cs="Arial"/>
                <w:sz w:val="16"/>
                <w:szCs w:val="16"/>
              </w:rPr>
              <w:t>Tvorba zo zisku</w:t>
            </w:r>
          </w:p>
        </w:tc>
        <w:tc>
          <w:tcPr>
            <w:tcW w:w="3218" w:type="dxa"/>
            <w:vAlign w:val="center"/>
          </w:tcPr>
          <w:p w:rsidR="006E5787" w:rsidRPr="00EC4B6B" w:rsidRDefault="006E5787" w:rsidP="003C0615">
            <w:pPr>
              <w:spacing w:after="0" w:line="240" w:lineRule="auto"/>
              <w:jc w:val="center"/>
              <w:rPr>
                <w:rFonts w:ascii="Arial" w:hAnsi="Arial" w:cs="Arial"/>
                <w:sz w:val="16"/>
                <w:szCs w:val="16"/>
              </w:rPr>
            </w:pPr>
          </w:p>
        </w:tc>
        <w:tc>
          <w:tcPr>
            <w:tcW w:w="3196" w:type="dxa"/>
            <w:vAlign w:val="center"/>
          </w:tcPr>
          <w:p w:rsidR="006E5787" w:rsidRPr="00EC4B6B" w:rsidRDefault="006E5787" w:rsidP="003C0615">
            <w:pPr>
              <w:spacing w:after="0" w:line="240" w:lineRule="auto"/>
              <w:jc w:val="center"/>
              <w:rPr>
                <w:rFonts w:ascii="Arial" w:hAnsi="Arial" w:cs="Arial"/>
                <w:sz w:val="16"/>
                <w:szCs w:val="16"/>
              </w:rPr>
            </w:pPr>
          </w:p>
        </w:tc>
      </w:tr>
      <w:tr w:rsidR="006E5787" w:rsidRPr="00EC4B6B" w:rsidTr="003C0615">
        <w:trPr>
          <w:trHeight w:val="411"/>
        </w:trPr>
        <w:tc>
          <w:tcPr>
            <w:tcW w:w="3826" w:type="dxa"/>
            <w:vAlign w:val="center"/>
          </w:tcPr>
          <w:p w:rsidR="006E5787" w:rsidRPr="00EC4B6B" w:rsidRDefault="006E5787" w:rsidP="003C0615">
            <w:pPr>
              <w:spacing w:after="0" w:line="240" w:lineRule="auto"/>
              <w:rPr>
                <w:rFonts w:ascii="Arial" w:hAnsi="Arial" w:cs="Arial"/>
                <w:sz w:val="16"/>
                <w:szCs w:val="16"/>
              </w:rPr>
            </w:pPr>
            <w:r w:rsidRPr="00EC4B6B">
              <w:rPr>
                <w:rFonts w:ascii="Arial" w:hAnsi="Arial" w:cs="Arial"/>
                <w:sz w:val="16"/>
                <w:szCs w:val="16"/>
              </w:rPr>
              <w:t>Čerpanie</w:t>
            </w:r>
          </w:p>
        </w:tc>
        <w:tc>
          <w:tcPr>
            <w:tcW w:w="3218" w:type="dxa"/>
            <w:vAlign w:val="center"/>
          </w:tcPr>
          <w:p w:rsidR="006E5787" w:rsidRPr="00EC4B6B" w:rsidRDefault="006E5787" w:rsidP="003C0615">
            <w:pPr>
              <w:spacing w:after="0" w:line="240" w:lineRule="auto"/>
              <w:jc w:val="center"/>
              <w:rPr>
                <w:rFonts w:ascii="Arial" w:hAnsi="Arial" w:cs="Arial"/>
                <w:sz w:val="16"/>
                <w:szCs w:val="16"/>
              </w:rPr>
            </w:pPr>
            <w:r>
              <w:rPr>
                <w:rFonts w:ascii="Arial" w:hAnsi="Arial" w:cs="Arial"/>
                <w:sz w:val="16"/>
                <w:szCs w:val="16"/>
              </w:rPr>
              <w:t>1802,14</w:t>
            </w:r>
          </w:p>
        </w:tc>
        <w:tc>
          <w:tcPr>
            <w:tcW w:w="3196" w:type="dxa"/>
            <w:vAlign w:val="center"/>
          </w:tcPr>
          <w:p w:rsidR="006E5787" w:rsidRPr="00EC4B6B" w:rsidRDefault="006E5787" w:rsidP="003C0615">
            <w:pPr>
              <w:spacing w:after="0" w:line="240" w:lineRule="auto"/>
              <w:jc w:val="center"/>
              <w:rPr>
                <w:rFonts w:ascii="Arial" w:hAnsi="Arial" w:cs="Arial"/>
                <w:sz w:val="16"/>
                <w:szCs w:val="16"/>
              </w:rPr>
            </w:pPr>
            <w:r>
              <w:rPr>
                <w:rFonts w:ascii="Arial" w:hAnsi="Arial" w:cs="Arial"/>
                <w:sz w:val="16"/>
                <w:szCs w:val="16"/>
              </w:rPr>
              <w:t>1924,06</w:t>
            </w:r>
          </w:p>
        </w:tc>
      </w:tr>
      <w:tr w:rsidR="006E5787" w:rsidRPr="00EC4B6B" w:rsidTr="003C0615">
        <w:trPr>
          <w:trHeight w:val="557"/>
        </w:trPr>
        <w:tc>
          <w:tcPr>
            <w:tcW w:w="3826" w:type="dxa"/>
            <w:vAlign w:val="center"/>
          </w:tcPr>
          <w:p w:rsidR="006E5787" w:rsidRPr="00EC4B6B" w:rsidRDefault="006E5787" w:rsidP="003C0615">
            <w:pPr>
              <w:spacing w:after="0" w:line="240" w:lineRule="auto"/>
              <w:rPr>
                <w:rFonts w:ascii="Arial" w:hAnsi="Arial" w:cs="Arial"/>
                <w:b/>
                <w:bCs/>
                <w:sz w:val="16"/>
                <w:szCs w:val="16"/>
              </w:rPr>
            </w:pPr>
            <w:r w:rsidRPr="00EC4B6B">
              <w:rPr>
                <w:rFonts w:ascii="Arial" w:hAnsi="Arial" w:cs="Arial"/>
                <w:b/>
                <w:bCs/>
                <w:sz w:val="16"/>
                <w:szCs w:val="16"/>
              </w:rPr>
              <w:t>Stav k poslednému dňu účtovného obdobia</w:t>
            </w:r>
          </w:p>
        </w:tc>
        <w:tc>
          <w:tcPr>
            <w:tcW w:w="3218" w:type="dxa"/>
            <w:vAlign w:val="center"/>
          </w:tcPr>
          <w:p w:rsidR="006E5787" w:rsidRPr="00EC4B6B" w:rsidRDefault="006E5787" w:rsidP="003C0615">
            <w:pPr>
              <w:spacing w:after="0" w:line="240" w:lineRule="auto"/>
              <w:jc w:val="center"/>
              <w:rPr>
                <w:rFonts w:ascii="Arial" w:hAnsi="Arial" w:cs="Arial"/>
                <w:b/>
                <w:bCs/>
                <w:sz w:val="16"/>
                <w:szCs w:val="16"/>
              </w:rPr>
            </w:pPr>
            <w:r>
              <w:rPr>
                <w:rFonts w:ascii="Arial" w:hAnsi="Arial" w:cs="Arial"/>
                <w:b/>
                <w:bCs/>
                <w:sz w:val="16"/>
                <w:szCs w:val="16"/>
              </w:rPr>
              <w:t>1247,59</w:t>
            </w:r>
          </w:p>
        </w:tc>
        <w:tc>
          <w:tcPr>
            <w:tcW w:w="3196" w:type="dxa"/>
            <w:vAlign w:val="center"/>
          </w:tcPr>
          <w:p w:rsidR="006E5787" w:rsidRPr="00EC4B6B" w:rsidRDefault="006E5787" w:rsidP="003C0615">
            <w:pPr>
              <w:spacing w:after="0" w:line="240" w:lineRule="auto"/>
              <w:jc w:val="center"/>
              <w:rPr>
                <w:rFonts w:ascii="Arial" w:hAnsi="Arial" w:cs="Arial"/>
                <w:b/>
                <w:bCs/>
                <w:sz w:val="16"/>
                <w:szCs w:val="16"/>
              </w:rPr>
            </w:pPr>
            <w:r>
              <w:rPr>
                <w:rFonts w:ascii="Arial" w:hAnsi="Arial" w:cs="Arial"/>
                <w:b/>
                <w:bCs/>
                <w:sz w:val="16"/>
                <w:szCs w:val="16"/>
              </w:rPr>
              <w:t>1289,96</w:t>
            </w:r>
          </w:p>
        </w:tc>
      </w:tr>
    </w:tbl>
    <w:p w:rsidR="006E5787" w:rsidRPr="00EC4B6B" w:rsidRDefault="006E5787" w:rsidP="006E5787">
      <w:pPr>
        <w:spacing w:after="0" w:line="240" w:lineRule="auto"/>
        <w:rPr>
          <w:rFonts w:ascii="Arial" w:hAnsi="Arial" w:cs="Arial"/>
          <w:sz w:val="16"/>
          <w:szCs w:val="16"/>
        </w:rPr>
      </w:pPr>
    </w:p>
    <w:p w:rsidR="006E5787" w:rsidRPr="00EC4B6B" w:rsidRDefault="006E5787" w:rsidP="006E5787">
      <w:pPr>
        <w:spacing w:line="240" w:lineRule="auto"/>
        <w:ind w:left="180" w:hanging="180"/>
        <w:rPr>
          <w:rFonts w:ascii="Arial" w:hAnsi="Arial" w:cs="Arial"/>
          <w:sz w:val="16"/>
          <w:szCs w:val="16"/>
        </w:rPr>
      </w:pPr>
      <w:r w:rsidRPr="00EC4B6B">
        <w:rPr>
          <w:rFonts w:ascii="Arial" w:hAnsi="Arial" w:cs="Arial"/>
          <w:sz w:val="16"/>
          <w:szCs w:val="16"/>
        </w:rPr>
        <w:t>f) prehľad o bankových úveroch, pôžičkách a návratných finančných výpomociach s uvedením meny, v ktorej boli poskytnuté, druhu, hodnoty v cudzej mene a hodnoty v eurách ku dňu, ku ktorému sa zostavuje účtovná závierka, výšky úroku, splatnosti a formy zabezpečenia,</w:t>
      </w:r>
    </w:p>
    <w:p w:rsidR="006E5787" w:rsidRPr="00EC4B6B" w:rsidRDefault="006E5787" w:rsidP="006E5787">
      <w:pPr>
        <w:spacing w:line="240" w:lineRule="auto"/>
        <w:ind w:left="180" w:hanging="180"/>
        <w:rPr>
          <w:rFonts w:ascii="Arial" w:hAnsi="Arial" w:cs="Arial"/>
          <w:sz w:val="16"/>
          <w:szCs w:val="16"/>
        </w:rPr>
      </w:pPr>
      <w:r w:rsidRPr="00EC4B6B">
        <w:rPr>
          <w:rFonts w:ascii="Arial" w:hAnsi="Arial" w:cs="Arial"/>
          <w:sz w:val="16"/>
          <w:szCs w:val="16"/>
        </w:rPr>
        <w:t>ÚNSS nečerpala v roku 201</w:t>
      </w:r>
      <w:r>
        <w:rPr>
          <w:rFonts w:ascii="Arial" w:hAnsi="Arial" w:cs="Arial"/>
          <w:sz w:val="16"/>
          <w:szCs w:val="16"/>
        </w:rPr>
        <w:t>6</w:t>
      </w:r>
      <w:r w:rsidRPr="00EC4B6B">
        <w:rPr>
          <w:rFonts w:ascii="Arial" w:hAnsi="Arial" w:cs="Arial"/>
          <w:sz w:val="16"/>
          <w:szCs w:val="16"/>
        </w:rPr>
        <w:t xml:space="preserve"> žiadny úver, pôžičku, či inú návratnú finančnú výpomoc,</w:t>
      </w:r>
    </w:p>
    <w:p w:rsidR="006E5787" w:rsidRPr="00EC4B6B" w:rsidRDefault="006E5787" w:rsidP="006E5787">
      <w:pPr>
        <w:spacing w:line="240" w:lineRule="auto"/>
        <w:rPr>
          <w:rFonts w:ascii="Arial" w:hAnsi="Arial" w:cs="Arial"/>
        </w:rPr>
      </w:pPr>
      <w:r w:rsidRPr="00EC4B6B">
        <w:rPr>
          <w:rFonts w:ascii="Arial" w:hAnsi="Arial" w:cs="Arial"/>
          <w:b/>
          <w:bCs/>
        </w:rPr>
        <w:t>Tabuľka č. 16 – Bankové úvery, pôžičky a návratné finančné výpomoci</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747"/>
        <w:gridCol w:w="958"/>
        <w:gridCol w:w="1110"/>
        <w:gridCol w:w="1458"/>
        <w:gridCol w:w="1425"/>
        <w:gridCol w:w="1980"/>
      </w:tblGrid>
      <w:tr w:rsidR="006E5787" w:rsidRPr="00EC4B6B" w:rsidTr="003C0615">
        <w:tc>
          <w:tcPr>
            <w:tcW w:w="1771" w:type="dxa"/>
            <w:vAlign w:val="center"/>
          </w:tcPr>
          <w:p w:rsidR="006E5787" w:rsidRPr="00EC4B6B" w:rsidRDefault="006E5787" w:rsidP="003C0615">
            <w:pPr>
              <w:spacing w:after="0" w:line="240" w:lineRule="auto"/>
              <w:jc w:val="center"/>
              <w:rPr>
                <w:rFonts w:ascii="Arial" w:hAnsi="Arial" w:cs="Arial"/>
                <w:b/>
                <w:bCs/>
                <w:sz w:val="16"/>
                <w:szCs w:val="16"/>
              </w:rPr>
            </w:pPr>
            <w:r w:rsidRPr="00EC4B6B">
              <w:rPr>
                <w:rFonts w:ascii="Arial" w:hAnsi="Arial" w:cs="Arial"/>
                <w:b/>
                <w:bCs/>
                <w:sz w:val="16"/>
                <w:szCs w:val="16"/>
              </w:rPr>
              <w:t>Druh cudzieho zdroja</w:t>
            </w:r>
          </w:p>
        </w:tc>
        <w:tc>
          <w:tcPr>
            <w:tcW w:w="1134" w:type="dxa"/>
            <w:vAlign w:val="center"/>
          </w:tcPr>
          <w:p w:rsidR="006E5787" w:rsidRPr="00EC4B6B" w:rsidRDefault="006E5787" w:rsidP="003C0615">
            <w:pPr>
              <w:spacing w:after="0" w:line="240" w:lineRule="auto"/>
              <w:jc w:val="center"/>
              <w:rPr>
                <w:rFonts w:ascii="Arial" w:hAnsi="Arial" w:cs="Arial"/>
                <w:b/>
                <w:bCs/>
                <w:sz w:val="16"/>
                <w:szCs w:val="16"/>
                <w:lang w:eastAsia="sk-SK"/>
              </w:rPr>
            </w:pPr>
            <w:r w:rsidRPr="00EC4B6B">
              <w:rPr>
                <w:rFonts w:ascii="Arial" w:hAnsi="Arial" w:cs="Arial"/>
                <w:b/>
                <w:bCs/>
                <w:sz w:val="16"/>
                <w:szCs w:val="16"/>
                <w:lang w:eastAsia="sk-SK"/>
              </w:rPr>
              <w:t>Mena</w:t>
            </w:r>
          </w:p>
        </w:tc>
        <w:tc>
          <w:tcPr>
            <w:tcW w:w="1843" w:type="dxa"/>
            <w:vAlign w:val="center"/>
          </w:tcPr>
          <w:p w:rsidR="006E5787" w:rsidRPr="00EC4B6B" w:rsidRDefault="006E5787" w:rsidP="003C0615">
            <w:pPr>
              <w:spacing w:after="0" w:line="240" w:lineRule="auto"/>
              <w:jc w:val="center"/>
              <w:rPr>
                <w:rFonts w:ascii="Arial" w:hAnsi="Arial" w:cs="Arial"/>
                <w:b/>
                <w:bCs/>
                <w:sz w:val="16"/>
                <w:szCs w:val="16"/>
              </w:rPr>
            </w:pPr>
            <w:r w:rsidRPr="00EC4B6B">
              <w:rPr>
                <w:rFonts w:ascii="Arial" w:hAnsi="Arial" w:cs="Arial"/>
                <w:b/>
                <w:bCs/>
                <w:sz w:val="16"/>
                <w:szCs w:val="16"/>
              </w:rPr>
              <w:t>Výška úroku v %</w:t>
            </w:r>
          </w:p>
        </w:tc>
        <w:tc>
          <w:tcPr>
            <w:tcW w:w="1559" w:type="dxa"/>
            <w:vAlign w:val="center"/>
          </w:tcPr>
          <w:p w:rsidR="006E5787" w:rsidRPr="00EC4B6B" w:rsidRDefault="006E5787" w:rsidP="003C0615">
            <w:pPr>
              <w:spacing w:after="0" w:line="240" w:lineRule="auto"/>
              <w:jc w:val="center"/>
              <w:rPr>
                <w:rFonts w:ascii="Arial" w:hAnsi="Arial" w:cs="Arial"/>
                <w:b/>
                <w:bCs/>
                <w:sz w:val="16"/>
                <w:szCs w:val="16"/>
              </w:rPr>
            </w:pPr>
            <w:r w:rsidRPr="00EC4B6B">
              <w:rPr>
                <w:rFonts w:ascii="Arial" w:hAnsi="Arial" w:cs="Arial"/>
                <w:b/>
                <w:bCs/>
                <w:sz w:val="16"/>
                <w:szCs w:val="16"/>
              </w:rPr>
              <w:t>Splatnosť</w:t>
            </w:r>
          </w:p>
        </w:tc>
        <w:tc>
          <w:tcPr>
            <w:tcW w:w="2126" w:type="dxa"/>
            <w:vAlign w:val="center"/>
          </w:tcPr>
          <w:p w:rsidR="006E5787" w:rsidRPr="00EC4B6B" w:rsidRDefault="006E5787" w:rsidP="003C0615">
            <w:pPr>
              <w:spacing w:after="0" w:line="240" w:lineRule="auto"/>
              <w:jc w:val="center"/>
              <w:rPr>
                <w:rFonts w:ascii="Arial" w:hAnsi="Arial" w:cs="Arial"/>
                <w:b/>
                <w:bCs/>
                <w:sz w:val="16"/>
                <w:szCs w:val="16"/>
              </w:rPr>
            </w:pPr>
            <w:r w:rsidRPr="00EC4B6B">
              <w:rPr>
                <w:rFonts w:ascii="Arial" w:hAnsi="Arial" w:cs="Arial"/>
                <w:b/>
                <w:bCs/>
                <w:sz w:val="16"/>
                <w:szCs w:val="16"/>
              </w:rPr>
              <w:t>Forma zabezpečenia</w:t>
            </w:r>
          </w:p>
        </w:tc>
        <w:tc>
          <w:tcPr>
            <w:tcW w:w="2694" w:type="dxa"/>
            <w:vAlign w:val="center"/>
          </w:tcPr>
          <w:p w:rsidR="006E5787" w:rsidRPr="00EC4B6B" w:rsidRDefault="006E5787" w:rsidP="003C0615">
            <w:pPr>
              <w:spacing w:after="0" w:line="240" w:lineRule="auto"/>
              <w:jc w:val="center"/>
              <w:rPr>
                <w:rFonts w:ascii="Arial" w:hAnsi="Arial" w:cs="Arial"/>
                <w:b/>
                <w:bCs/>
                <w:sz w:val="16"/>
                <w:szCs w:val="16"/>
              </w:rPr>
            </w:pPr>
            <w:r w:rsidRPr="00EC4B6B">
              <w:rPr>
                <w:rFonts w:ascii="Arial" w:hAnsi="Arial" w:cs="Arial"/>
                <w:b/>
                <w:bCs/>
                <w:sz w:val="16"/>
                <w:szCs w:val="16"/>
                <w:lang w:eastAsia="sk-SK"/>
              </w:rPr>
              <w:t>Suma istiny na konci bežného účtovného obdobia</w:t>
            </w:r>
          </w:p>
        </w:tc>
        <w:tc>
          <w:tcPr>
            <w:tcW w:w="3118" w:type="dxa"/>
            <w:vAlign w:val="center"/>
          </w:tcPr>
          <w:p w:rsidR="006E5787" w:rsidRPr="00EC4B6B" w:rsidRDefault="006E5787" w:rsidP="003C0615">
            <w:pPr>
              <w:spacing w:after="0" w:line="240" w:lineRule="auto"/>
              <w:jc w:val="center"/>
              <w:rPr>
                <w:rFonts w:ascii="Arial" w:hAnsi="Arial" w:cs="Arial"/>
                <w:b/>
                <w:bCs/>
                <w:sz w:val="16"/>
                <w:szCs w:val="16"/>
              </w:rPr>
            </w:pPr>
            <w:r w:rsidRPr="00EC4B6B">
              <w:rPr>
                <w:rFonts w:ascii="Arial" w:hAnsi="Arial" w:cs="Arial"/>
                <w:b/>
                <w:bCs/>
                <w:sz w:val="16"/>
                <w:szCs w:val="16"/>
                <w:lang w:eastAsia="sk-SK"/>
              </w:rPr>
              <w:t>Suma istiny na konci bezprostredne predchádzajúceho účtovného obdobia</w:t>
            </w:r>
          </w:p>
        </w:tc>
      </w:tr>
      <w:tr w:rsidR="006E5787" w:rsidRPr="00EC4B6B" w:rsidTr="003C0615">
        <w:tc>
          <w:tcPr>
            <w:tcW w:w="1771" w:type="dxa"/>
            <w:vAlign w:val="center"/>
          </w:tcPr>
          <w:p w:rsidR="006E5787" w:rsidRPr="00EC4B6B" w:rsidRDefault="006E5787" w:rsidP="003C0615">
            <w:pPr>
              <w:spacing w:after="0" w:line="240" w:lineRule="auto"/>
              <w:rPr>
                <w:rFonts w:ascii="Arial" w:hAnsi="Arial" w:cs="Arial"/>
                <w:sz w:val="16"/>
                <w:szCs w:val="16"/>
              </w:rPr>
            </w:pPr>
            <w:r w:rsidRPr="00EC4B6B">
              <w:rPr>
                <w:rFonts w:ascii="Arial" w:hAnsi="Arial" w:cs="Arial"/>
                <w:sz w:val="16"/>
                <w:szCs w:val="16"/>
              </w:rPr>
              <w:t>Krátkodobý bankový úver</w:t>
            </w:r>
          </w:p>
        </w:tc>
        <w:tc>
          <w:tcPr>
            <w:tcW w:w="1134" w:type="dxa"/>
            <w:vAlign w:val="center"/>
          </w:tcPr>
          <w:p w:rsidR="006E5787" w:rsidRPr="00EC4B6B" w:rsidRDefault="006E5787" w:rsidP="003C0615">
            <w:pPr>
              <w:spacing w:after="0" w:line="240" w:lineRule="auto"/>
              <w:rPr>
                <w:rFonts w:ascii="Arial" w:hAnsi="Arial" w:cs="Arial"/>
                <w:sz w:val="16"/>
                <w:szCs w:val="16"/>
              </w:rPr>
            </w:pPr>
          </w:p>
        </w:tc>
        <w:tc>
          <w:tcPr>
            <w:tcW w:w="1843" w:type="dxa"/>
            <w:vAlign w:val="center"/>
          </w:tcPr>
          <w:p w:rsidR="006E5787" w:rsidRPr="00EC4B6B" w:rsidRDefault="006E5787" w:rsidP="003C0615">
            <w:pPr>
              <w:spacing w:after="0" w:line="240" w:lineRule="auto"/>
              <w:rPr>
                <w:rFonts w:ascii="Arial" w:hAnsi="Arial" w:cs="Arial"/>
                <w:sz w:val="16"/>
                <w:szCs w:val="16"/>
              </w:rPr>
            </w:pPr>
          </w:p>
        </w:tc>
        <w:tc>
          <w:tcPr>
            <w:tcW w:w="1559" w:type="dxa"/>
            <w:vAlign w:val="center"/>
          </w:tcPr>
          <w:p w:rsidR="006E5787" w:rsidRPr="00EC4B6B" w:rsidRDefault="006E5787" w:rsidP="003C0615">
            <w:pPr>
              <w:spacing w:after="0" w:line="240" w:lineRule="auto"/>
              <w:rPr>
                <w:rFonts w:ascii="Arial" w:hAnsi="Arial" w:cs="Arial"/>
                <w:sz w:val="16"/>
                <w:szCs w:val="16"/>
              </w:rPr>
            </w:pPr>
          </w:p>
        </w:tc>
        <w:tc>
          <w:tcPr>
            <w:tcW w:w="2126" w:type="dxa"/>
            <w:vAlign w:val="center"/>
          </w:tcPr>
          <w:p w:rsidR="006E5787" w:rsidRPr="00EC4B6B" w:rsidRDefault="006E5787" w:rsidP="003C0615">
            <w:pPr>
              <w:spacing w:after="0" w:line="240" w:lineRule="auto"/>
              <w:rPr>
                <w:rFonts w:ascii="Arial" w:hAnsi="Arial" w:cs="Arial"/>
                <w:sz w:val="16"/>
                <w:szCs w:val="16"/>
              </w:rPr>
            </w:pPr>
          </w:p>
        </w:tc>
        <w:tc>
          <w:tcPr>
            <w:tcW w:w="2694" w:type="dxa"/>
            <w:vAlign w:val="center"/>
          </w:tcPr>
          <w:p w:rsidR="006E5787" w:rsidRPr="00EC4B6B" w:rsidRDefault="006E5787" w:rsidP="003C0615">
            <w:pPr>
              <w:spacing w:after="0" w:line="240" w:lineRule="auto"/>
              <w:rPr>
                <w:rFonts w:ascii="Arial" w:hAnsi="Arial" w:cs="Arial"/>
                <w:sz w:val="16"/>
                <w:szCs w:val="16"/>
              </w:rPr>
            </w:pPr>
          </w:p>
        </w:tc>
        <w:tc>
          <w:tcPr>
            <w:tcW w:w="3118" w:type="dxa"/>
            <w:vAlign w:val="center"/>
          </w:tcPr>
          <w:p w:rsidR="006E5787" w:rsidRPr="00EC4B6B" w:rsidRDefault="006E5787" w:rsidP="003C0615">
            <w:pPr>
              <w:spacing w:after="0" w:line="240" w:lineRule="auto"/>
              <w:rPr>
                <w:rFonts w:ascii="Arial" w:hAnsi="Arial" w:cs="Arial"/>
                <w:sz w:val="16"/>
                <w:szCs w:val="16"/>
              </w:rPr>
            </w:pPr>
          </w:p>
        </w:tc>
      </w:tr>
      <w:tr w:rsidR="006E5787" w:rsidRPr="00EC4B6B" w:rsidTr="003C0615">
        <w:trPr>
          <w:trHeight w:val="391"/>
        </w:trPr>
        <w:tc>
          <w:tcPr>
            <w:tcW w:w="1771" w:type="dxa"/>
            <w:vAlign w:val="center"/>
          </w:tcPr>
          <w:p w:rsidR="006E5787" w:rsidRPr="00EC4B6B" w:rsidRDefault="006E5787" w:rsidP="003C0615">
            <w:pPr>
              <w:spacing w:after="0" w:line="240" w:lineRule="auto"/>
              <w:rPr>
                <w:rFonts w:ascii="Arial" w:hAnsi="Arial" w:cs="Arial"/>
                <w:sz w:val="16"/>
                <w:szCs w:val="16"/>
              </w:rPr>
            </w:pPr>
            <w:r w:rsidRPr="00EC4B6B">
              <w:rPr>
                <w:rFonts w:ascii="Arial" w:hAnsi="Arial" w:cs="Arial"/>
                <w:sz w:val="16"/>
                <w:szCs w:val="16"/>
              </w:rPr>
              <w:t>Pôžička</w:t>
            </w:r>
          </w:p>
        </w:tc>
        <w:tc>
          <w:tcPr>
            <w:tcW w:w="1134" w:type="dxa"/>
            <w:vAlign w:val="center"/>
          </w:tcPr>
          <w:p w:rsidR="006E5787" w:rsidRPr="00EC4B6B" w:rsidRDefault="006E5787" w:rsidP="003C0615">
            <w:pPr>
              <w:spacing w:after="0" w:line="240" w:lineRule="auto"/>
              <w:rPr>
                <w:rFonts w:ascii="Arial" w:hAnsi="Arial" w:cs="Arial"/>
                <w:sz w:val="16"/>
                <w:szCs w:val="16"/>
              </w:rPr>
            </w:pPr>
          </w:p>
        </w:tc>
        <w:tc>
          <w:tcPr>
            <w:tcW w:w="1843" w:type="dxa"/>
            <w:vAlign w:val="center"/>
          </w:tcPr>
          <w:p w:rsidR="006E5787" w:rsidRPr="00EC4B6B" w:rsidRDefault="006E5787" w:rsidP="003C0615">
            <w:pPr>
              <w:spacing w:after="0" w:line="240" w:lineRule="auto"/>
              <w:rPr>
                <w:rFonts w:ascii="Arial" w:hAnsi="Arial" w:cs="Arial"/>
                <w:sz w:val="16"/>
                <w:szCs w:val="16"/>
              </w:rPr>
            </w:pPr>
          </w:p>
        </w:tc>
        <w:tc>
          <w:tcPr>
            <w:tcW w:w="1559" w:type="dxa"/>
            <w:vAlign w:val="center"/>
          </w:tcPr>
          <w:p w:rsidR="006E5787" w:rsidRPr="00EC4B6B" w:rsidRDefault="006E5787" w:rsidP="003C0615">
            <w:pPr>
              <w:spacing w:after="0" w:line="240" w:lineRule="auto"/>
              <w:rPr>
                <w:rFonts w:ascii="Arial" w:hAnsi="Arial" w:cs="Arial"/>
                <w:sz w:val="16"/>
                <w:szCs w:val="16"/>
              </w:rPr>
            </w:pPr>
          </w:p>
        </w:tc>
        <w:tc>
          <w:tcPr>
            <w:tcW w:w="2126" w:type="dxa"/>
            <w:vAlign w:val="center"/>
          </w:tcPr>
          <w:p w:rsidR="006E5787" w:rsidRPr="00EC4B6B" w:rsidRDefault="006E5787" w:rsidP="003C0615">
            <w:pPr>
              <w:spacing w:after="0" w:line="240" w:lineRule="auto"/>
              <w:rPr>
                <w:rFonts w:ascii="Arial" w:hAnsi="Arial" w:cs="Arial"/>
                <w:sz w:val="16"/>
                <w:szCs w:val="16"/>
              </w:rPr>
            </w:pPr>
          </w:p>
        </w:tc>
        <w:tc>
          <w:tcPr>
            <w:tcW w:w="2694" w:type="dxa"/>
            <w:vAlign w:val="center"/>
          </w:tcPr>
          <w:p w:rsidR="006E5787" w:rsidRPr="00EC4B6B" w:rsidRDefault="006E5787" w:rsidP="003C0615">
            <w:pPr>
              <w:spacing w:after="0" w:line="240" w:lineRule="auto"/>
              <w:rPr>
                <w:rFonts w:ascii="Arial" w:hAnsi="Arial" w:cs="Arial"/>
                <w:sz w:val="16"/>
                <w:szCs w:val="16"/>
              </w:rPr>
            </w:pPr>
          </w:p>
        </w:tc>
        <w:tc>
          <w:tcPr>
            <w:tcW w:w="3118" w:type="dxa"/>
            <w:vAlign w:val="center"/>
          </w:tcPr>
          <w:p w:rsidR="006E5787" w:rsidRPr="00EC4B6B" w:rsidRDefault="006E5787" w:rsidP="003C0615">
            <w:pPr>
              <w:spacing w:after="0" w:line="240" w:lineRule="auto"/>
              <w:rPr>
                <w:rFonts w:ascii="Arial" w:hAnsi="Arial" w:cs="Arial"/>
                <w:sz w:val="16"/>
                <w:szCs w:val="16"/>
              </w:rPr>
            </w:pPr>
          </w:p>
        </w:tc>
      </w:tr>
      <w:tr w:rsidR="006E5787" w:rsidRPr="00EC4B6B" w:rsidTr="003C0615">
        <w:tc>
          <w:tcPr>
            <w:tcW w:w="1771" w:type="dxa"/>
            <w:vAlign w:val="center"/>
          </w:tcPr>
          <w:p w:rsidR="006E5787" w:rsidRPr="00EC4B6B" w:rsidRDefault="006E5787" w:rsidP="003C0615">
            <w:pPr>
              <w:spacing w:after="0" w:line="240" w:lineRule="auto"/>
              <w:rPr>
                <w:rFonts w:ascii="Arial" w:hAnsi="Arial" w:cs="Arial"/>
                <w:sz w:val="16"/>
                <w:szCs w:val="16"/>
              </w:rPr>
            </w:pPr>
            <w:r w:rsidRPr="00EC4B6B">
              <w:rPr>
                <w:rFonts w:ascii="Arial" w:hAnsi="Arial" w:cs="Arial"/>
                <w:sz w:val="16"/>
                <w:szCs w:val="16"/>
              </w:rPr>
              <w:t>Návratná finančná výpomoc</w:t>
            </w:r>
          </w:p>
        </w:tc>
        <w:tc>
          <w:tcPr>
            <w:tcW w:w="1134" w:type="dxa"/>
            <w:vAlign w:val="center"/>
          </w:tcPr>
          <w:p w:rsidR="006E5787" w:rsidRPr="00EC4B6B" w:rsidRDefault="006E5787" w:rsidP="003C0615">
            <w:pPr>
              <w:spacing w:after="0" w:line="240" w:lineRule="auto"/>
              <w:rPr>
                <w:rFonts w:ascii="Arial" w:hAnsi="Arial" w:cs="Arial"/>
                <w:sz w:val="16"/>
                <w:szCs w:val="16"/>
              </w:rPr>
            </w:pPr>
          </w:p>
        </w:tc>
        <w:tc>
          <w:tcPr>
            <w:tcW w:w="1843" w:type="dxa"/>
            <w:vAlign w:val="center"/>
          </w:tcPr>
          <w:p w:rsidR="006E5787" w:rsidRPr="00EC4B6B" w:rsidRDefault="006E5787" w:rsidP="003C0615">
            <w:pPr>
              <w:spacing w:after="0" w:line="240" w:lineRule="auto"/>
              <w:rPr>
                <w:rFonts w:ascii="Arial" w:hAnsi="Arial" w:cs="Arial"/>
                <w:sz w:val="16"/>
                <w:szCs w:val="16"/>
              </w:rPr>
            </w:pPr>
          </w:p>
        </w:tc>
        <w:tc>
          <w:tcPr>
            <w:tcW w:w="1559" w:type="dxa"/>
            <w:vAlign w:val="center"/>
          </w:tcPr>
          <w:p w:rsidR="006E5787" w:rsidRPr="00EC4B6B" w:rsidRDefault="006E5787" w:rsidP="003C0615">
            <w:pPr>
              <w:spacing w:after="0" w:line="240" w:lineRule="auto"/>
              <w:rPr>
                <w:rFonts w:ascii="Arial" w:hAnsi="Arial" w:cs="Arial"/>
                <w:sz w:val="16"/>
                <w:szCs w:val="16"/>
              </w:rPr>
            </w:pPr>
          </w:p>
        </w:tc>
        <w:tc>
          <w:tcPr>
            <w:tcW w:w="2126" w:type="dxa"/>
            <w:vAlign w:val="center"/>
          </w:tcPr>
          <w:p w:rsidR="006E5787" w:rsidRPr="00EC4B6B" w:rsidRDefault="006E5787" w:rsidP="003C0615">
            <w:pPr>
              <w:spacing w:after="0" w:line="240" w:lineRule="auto"/>
              <w:rPr>
                <w:rFonts w:ascii="Arial" w:hAnsi="Arial" w:cs="Arial"/>
                <w:sz w:val="16"/>
                <w:szCs w:val="16"/>
              </w:rPr>
            </w:pPr>
          </w:p>
        </w:tc>
        <w:tc>
          <w:tcPr>
            <w:tcW w:w="2694" w:type="dxa"/>
            <w:vAlign w:val="center"/>
          </w:tcPr>
          <w:p w:rsidR="006E5787" w:rsidRPr="00EC4B6B" w:rsidRDefault="006E5787" w:rsidP="003C0615">
            <w:pPr>
              <w:spacing w:after="0" w:line="240" w:lineRule="auto"/>
              <w:rPr>
                <w:rFonts w:ascii="Arial" w:hAnsi="Arial" w:cs="Arial"/>
                <w:sz w:val="16"/>
                <w:szCs w:val="16"/>
              </w:rPr>
            </w:pPr>
          </w:p>
        </w:tc>
        <w:tc>
          <w:tcPr>
            <w:tcW w:w="3118" w:type="dxa"/>
            <w:vAlign w:val="center"/>
          </w:tcPr>
          <w:p w:rsidR="006E5787" w:rsidRPr="00EC4B6B" w:rsidRDefault="006E5787" w:rsidP="003C0615">
            <w:pPr>
              <w:spacing w:after="0" w:line="240" w:lineRule="auto"/>
              <w:rPr>
                <w:rFonts w:ascii="Arial" w:hAnsi="Arial" w:cs="Arial"/>
                <w:sz w:val="16"/>
                <w:szCs w:val="16"/>
              </w:rPr>
            </w:pPr>
          </w:p>
        </w:tc>
      </w:tr>
      <w:tr w:rsidR="006E5787" w:rsidRPr="00EC4B6B" w:rsidTr="003C0615">
        <w:tc>
          <w:tcPr>
            <w:tcW w:w="1771" w:type="dxa"/>
            <w:vAlign w:val="center"/>
          </w:tcPr>
          <w:p w:rsidR="006E5787" w:rsidRPr="00EC4B6B" w:rsidRDefault="006E5787" w:rsidP="003C0615">
            <w:pPr>
              <w:spacing w:after="0" w:line="240" w:lineRule="auto"/>
              <w:rPr>
                <w:rFonts w:ascii="Arial" w:hAnsi="Arial" w:cs="Arial"/>
                <w:sz w:val="16"/>
                <w:szCs w:val="16"/>
              </w:rPr>
            </w:pPr>
            <w:r w:rsidRPr="00EC4B6B">
              <w:rPr>
                <w:rFonts w:ascii="Arial" w:hAnsi="Arial" w:cs="Arial"/>
                <w:sz w:val="16"/>
                <w:szCs w:val="16"/>
              </w:rPr>
              <w:t>Dlhodobý bankový úver</w:t>
            </w:r>
          </w:p>
        </w:tc>
        <w:tc>
          <w:tcPr>
            <w:tcW w:w="1134" w:type="dxa"/>
            <w:vAlign w:val="center"/>
          </w:tcPr>
          <w:p w:rsidR="006E5787" w:rsidRPr="00EC4B6B" w:rsidRDefault="006E5787" w:rsidP="003C0615">
            <w:pPr>
              <w:spacing w:after="0" w:line="240" w:lineRule="auto"/>
              <w:rPr>
                <w:rFonts w:ascii="Arial" w:hAnsi="Arial" w:cs="Arial"/>
                <w:sz w:val="16"/>
                <w:szCs w:val="16"/>
              </w:rPr>
            </w:pPr>
          </w:p>
        </w:tc>
        <w:tc>
          <w:tcPr>
            <w:tcW w:w="1843" w:type="dxa"/>
            <w:vAlign w:val="center"/>
          </w:tcPr>
          <w:p w:rsidR="006E5787" w:rsidRPr="00EC4B6B" w:rsidRDefault="006E5787" w:rsidP="003C0615">
            <w:pPr>
              <w:spacing w:after="0" w:line="240" w:lineRule="auto"/>
              <w:rPr>
                <w:rFonts w:ascii="Arial" w:hAnsi="Arial" w:cs="Arial"/>
                <w:sz w:val="16"/>
                <w:szCs w:val="16"/>
              </w:rPr>
            </w:pPr>
          </w:p>
        </w:tc>
        <w:tc>
          <w:tcPr>
            <w:tcW w:w="1559" w:type="dxa"/>
            <w:vAlign w:val="center"/>
          </w:tcPr>
          <w:p w:rsidR="006E5787" w:rsidRPr="00EC4B6B" w:rsidRDefault="006E5787" w:rsidP="003C0615">
            <w:pPr>
              <w:spacing w:after="0" w:line="240" w:lineRule="auto"/>
              <w:rPr>
                <w:rFonts w:ascii="Arial" w:hAnsi="Arial" w:cs="Arial"/>
                <w:sz w:val="16"/>
                <w:szCs w:val="16"/>
              </w:rPr>
            </w:pPr>
          </w:p>
        </w:tc>
        <w:tc>
          <w:tcPr>
            <w:tcW w:w="2126" w:type="dxa"/>
            <w:vAlign w:val="center"/>
          </w:tcPr>
          <w:p w:rsidR="006E5787" w:rsidRPr="00EC4B6B" w:rsidRDefault="006E5787" w:rsidP="003C0615">
            <w:pPr>
              <w:spacing w:after="0" w:line="240" w:lineRule="auto"/>
              <w:rPr>
                <w:rFonts w:ascii="Arial" w:hAnsi="Arial" w:cs="Arial"/>
                <w:sz w:val="16"/>
                <w:szCs w:val="16"/>
              </w:rPr>
            </w:pPr>
          </w:p>
        </w:tc>
        <w:tc>
          <w:tcPr>
            <w:tcW w:w="2694" w:type="dxa"/>
            <w:vAlign w:val="center"/>
          </w:tcPr>
          <w:p w:rsidR="006E5787" w:rsidRPr="00EC4B6B" w:rsidRDefault="006E5787" w:rsidP="003C0615">
            <w:pPr>
              <w:spacing w:after="0" w:line="240" w:lineRule="auto"/>
              <w:rPr>
                <w:rFonts w:ascii="Arial" w:hAnsi="Arial" w:cs="Arial"/>
                <w:sz w:val="16"/>
                <w:szCs w:val="16"/>
              </w:rPr>
            </w:pPr>
          </w:p>
        </w:tc>
        <w:tc>
          <w:tcPr>
            <w:tcW w:w="3118" w:type="dxa"/>
            <w:vAlign w:val="center"/>
          </w:tcPr>
          <w:p w:rsidR="006E5787" w:rsidRPr="00EC4B6B" w:rsidRDefault="006E5787" w:rsidP="003C0615">
            <w:pPr>
              <w:spacing w:after="0" w:line="240" w:lineRule="auto"/>
              <w:rPr>
                <w:rFonts w:ascii="Arial" w:hAnsi="Arial" w:cs="Arial"/>
                <w:sz w:val="16"/>
                <w:szCs w:val="16"/>
              </w:rPr>
            </w:pPr>
          </w:p>
        </w:tc>
      </w:tr>
      <w:tr w:rsidR="006E5787" w:rsidRPr="00EC4B6B" w:rsidTr="003C0615">
        <w:trPr>
          <w:trHeight w:val="375"/>
        </w:trPr>
        <w:tc>
          <w:tcPr>
            <w:tcW w:w="1771" w:type="dxa"/>
            <w:vAlign w:val="center"/>
          </w:tcPr>
          <w:p w:rsidR="006E5787" w:rsidRPr="00EC4B6B" w:rsidRDefault="006E5787" w:rsidP="003C0615">
            <w:pPr>
              <w:spacing w:after="0" w:line="240" w:lineRule="auto"/>
              <w:rPr>
                <w:rFonts w:ascii="Arial" w:hAnsi="Arial" w:cs="Arial"/>
                <w:b/>
                <w:bCs/>
                <w:sz w:val="16"/>
                <w:szCs w:val="16"/>
              </w:rPr>
            </w:pPr>
            <w:r w:rsidRPr="00EC4B6B">
              <w:rPr>
                <w:rFonts w:ascii="Arial" w:hAnsi="Arial" w:cs="Arial"/>
                <w:b/>
                <w:bCs/>
                <w:sz w:val="16"/>
                <w:szCs w:val="16"/>
              </w:rPr>
              <w:t>Spolu</w:t>
            </w:r>
          </w:p>
        </w:tc>
        <w:tc>
          <w:tcPr>
            <w:tcW w:w="1134" w:type="dxa"/>
            <w:vAlign w:val="center"/>
          </w:tcPr>
          <w:p w:rsidR="006E5787" w:rsidRPr="00EC4B6B" w:rsidRDefault="006E5787" w:rsidP="003C0615">
            <w:pPr>
              <w:spacing w:after="0" w:line="240" w:lineRule="auto"/>
              <w:rPr>
                <w:rFonts w:ascii="Arial" w:hAnsi="Arial" w:cs="Arial"/>
                <w:b/>
                <w:bCs/>
                <w:sz w:val="16"/>
                <w:szCs w:val="16"/>
              </w:rPr>
            </w:pPr>
          </w:p>
        </w:tc>
        <w:tc>
          <w:tcPr>
            <w:tcW w:w="1843" w:type="dxa"/>
            <w:vAlign w:val="center"/>
          </w:tcPr>
          <w:p w:rsidR="006E5787" w:rsidRPr="00EC4B6B" w:rsidRDefault="006E5787" w:rsidP="003C0615">
            <w:pPr>
              <w:spacing w:after="0" w:line="240" w:lineRule="auto"/>
              <w:rPr>
                <w:rFonts w:ascii="Arial" w:hAnsi="Arial" w:cs="Arial"/>
                <w:b/>
                <w:bCs/>
                <w:sz w:val="16"/>
                <w:szCs w:val="16"/>
              </w:rPr>
            </w:pPr>
          </w:p>
        </w:tc>
        <w:tc>
          <w:tcPr>
            <w:tcW w:w="1559" w:type="dxa"/>
            <w:vAlign w:val="center"/>
          </w:tcPr>
          <w:p w:rsidR="006E5787" w:rsidRPr="00EC4B6B" w:rsidRDefault="006E5787" w:rsidP="003C0615">
            <w:pPr>
              <w:spacing w:after="0" w:line="240" w:lineRule="auto"/>
              <w:rPr>
                <w:rFonts w:ascii="Arial" w:hAnsi="Arial" w:cs="Arial"/>
                <w:b/>
                <w:bCs/>
                <w:sz w:val="16"/>
                <w:szCs w:val="16"/>
              </w:rPr>
            </w:pPr>
          </w:p>
        </w:tc>
        <w:tc>
          <w:tcPr>
            <w:tcW w:w="2126" w:type="dxa"/>
            <w:vAlign w:val="center"/>
          </w:tcPr>
          <w:p w:rsidR="006E5787" w:rsidRPr="00EC4B6B" w:rsidRDefault="006E5787" w:rsidP="003C0615">
            <w:pPr>
              <w:spacing w:after="0" w:line="240" w:lineRule="auto"/>
              <w:rPr>
                <w:rFonts w:ascii="Arial" w:hAnsi="Arial" w:cs="Arial"/>
                <w:b/>
                <w:bCs/>
                <w:sz w:val="16"/>
                <w:szCs w:val="16"/>
              </w:rPr>
            </w:pPr>
          </w:p>
        </w:tc>
        <w:tc>
          <w:tcPr>
            <w:tcW w:w="2694" w:type="dxa"/>
            <w:vAlign w:val="center"/>
          </w:tcPr>
          <w:p w:rsidR="006E5787" w:rsidRPr="00EC4B6B" w:rsidRDefault="006E5787" w:rsidP="003C0615">
            <w:pPr>
              <w:spacing w:after="0" w:line="240" w:lineRule="auto"/>
              <w:rPr>
                <w:rFonts w:ascii="Arial" w:hAnsi="Arial" w:cs="Arial"/>
                <w:b/>
                <w:bCs/>
                <w:sz w:val="16"/>
                <w:szCs w:val="16"/>
              </w:rPr>
            </w:pPr>
          </w:p>
        </w:tc>
        <w:tc>
          <w:tcPr>
            <w:tcW w:w="3118" w:type="dxa"/>
            <w:vAlign w:val="center"/>
          </w:tcPr>
          <w:p w:rsidR="006E5787" w:rsidRPr="00EC4B6B" w:rsidRDefault="006E5787" w:rsidP="003C0615">
            <w:pPr>
              <w:spacing w:after="0" w:line="240" w:lineRule="auto"/>
              <w:rPr>
                <w:rFonts w:ascii="Arial" w:hAnsi="Arial" w:cs="Arial"/>
                <w:b/>
                <w:bCs/>
                <w:sz w:val="16"/>
                <w:szCs w:val="16"/>
              </w:rPr>
            </w:pPr>
          </w:p>
        </w:tc>
      </w:tr>
    </w:tbl>
    <w:p w:rsidR="006E5787" w:rsidRPr="00EC4B6B" w:rsidRDefault="006E5787" w:rsidP="006E5787">
      <w:pPr>
        <w:spacing w:line="240" w:lineRule="auto"/>
        <w:ind w:left="180" w:hanging="180"/>
        <w:rPr>
          <w:rFonts w:ascii="Arial" w:hAnsi="Arial" w:cs="Arial"/>
          <w:sz w:val="16"/>
          <w:szCs w:val="16"/>
        </w:rPr>
      </w:pPr>
    </w:p>
    <w:p w:rsidR="006E5787" w:rsidRPr="00EC4B6B" w:rsidRDefault="006E5787" w:rsidP="006E5787">
      <w:pPr>
        <w:spacing w:after="240" w:line="240" w:lineRule="auto"/>
        <w:rPr>
          <w:rFonts w:ascii="Arial" w:hAnsi="Arial" w:cs="Arial"/>
          <w:sz w:val="16"/>
          <w:szCs w:val="16"/>
        </w:rPr>
      </w:pPr>
      <w:r w:rsidRPr="00EC4B6B">
        <w:rPr>
          <w:rFonts w:ascii="Arial" w:hAnsi="Arial" w:cs="Arial"/>
          <w:sz w:val="16"/>
          <w:szCs w:val="16"/>
        </w:rPr>
        <w:t>g) prehľad o významných položkách časového rozlíšenia výdavkov budúcich období.</w:t>
      </w:r>
    </w:p>
    <w:p w:rsidR="006E5787" w:rsidRPr="00EC4B6B" w:rsidRDefault="006E5787" w:rsidP="006E5787">
      <w:pPr>
        <w:spacing w:after="240" w:line="240" w:lineRule="auto"/>
        <w:rPr>
          <w:rFonts w:ascii="Arial" w:hAnsi="Arial" w:cs="Arial"/>
          <w:sz w:val="16"/>
          <w:szCs w:val="16"/>
        </w:rPr>
      </w:pPr>
      <w:r w:rsidRPr="00EC4B6B">
        <w:rPr>
          <w:rFonts w:ascii="Arial" w:hAnsi="Arial" w:cs="Arial"/>
          <w:sz w:val="16"/>
          <w:szCs w:val="16"/>
        </w:rPr>
        <w:t>ÚNSS v roku 201</w:t>
      </w:r>
      <w:r>
        <w:rPr>
          <w:rFonts w:ascii="Arial" w:hAnsi="Arial" w:cs="Arial"/>
          <w:sz w:val="16"/>
          <w:szCs w:val="16"/>
        </w:rPr>
        <w:t>6</w:t>
      </w:r>
      <w:r w:rsidRPr="00EC4B6B">
        <w:rPr>
          <w:rFonts w:ascii="Arial" w:hAnsi="Arial" w:cs="Arial"/>
          <w:sz w:val="16"/>
          <w:szCs w:val="16"/>
        </w:rPr>
        <w:t xml:space="preserve"> neúčtovala o výdavkoch budúcich období.</w:t>
      </w:r>
    </w:p>
    <w:p w:rsidR="006E5787" w:rsidRPr="00EC4B6B" w:rsidRDefault="006E5787" w:rsidP="006E5787">
      <w:pPr>
        <w:spacing w:line="240" w:lineRule="auto"/>
        <w:rPr>
          <w:rFonts w:ascii="Arial" w:hAnsi="Arial" w:cs="Arial"/>
          <w:sz w:val="16"/>
          <w:szCs w:val="16"/>
        </w:rPr>
      </w:pPr>
      <w:r w:rsidRPr="00EC4B6B">
        <w:rPr>
          <w:rFonts w:ascii="Arial" w:hAnsi="Arial" w:cs="Arial"/>
          <w:sz w:val="16"/>
          <w:szCs w:val="16"/>
        </w:rPr>
        <w:t xml:space="preserve"> (15) Prehľad o významných položkách výnosov budúcich období v členení najmä na</w:t>
      </w:r>
    </w:p>
    <w:p w:rsidR="006E5787" w:rsidRPr="00EC4B6B" w:rsidRDefault="006E5787" w:rsidP="006E5787">
      <w:pPr>
        <w:spacing w:line="240" w:lineRule="auto"/>
        <w:rPr>
          <w:rFonts w:ascii="Arial" w:hAnsi="Arial" w:cs="Arial"/>
          <w:sz w:val="16"/>
          <w:szCs w:val="16"/>
        </w:rPr>
      </w:pPr>
      <w:r w:rsidRPr="00EC4B6B">
        <w:rPr>
          <w:rFonts w:ascii="Arial" w:hAnsi="Arial" w:cs="Arial"/>
          <w:sz w:val="16"/>
          <w:szCs w:val="16"/>
        </w:rPr>
        <w:t>a) zostatkovú hodnotu bezodplatne nadobudnutého dlhodobého majetku,</w:t>
      </w:r>
    </w:p>
    <w:p w:rsidR="006E5787" w:rsidRPr="00EC4B6B" w:rsidRDefault="006E5787" w:rsidP="006E5787">
      <w:pPr>
        <w:spacing w:line="240" w:lineRule="auto"/>
        <w:rPr>
          <w:rFonts w:ascii="Arial" w:hAnsi="Arial" w:cs="Arial"/>
          <w:sz w:val="16"/>
          <w:szCs w:val="16"/>
        </w:rPr>
      </w:pPr>
      <w:r w:rsidRPr="00EC4B6B">
        <w:rPr>
          <w:rFonts w:ascii="Arial" w:hAnsi="Arial" w:cs="Arial"/>
          <w:sz w:val="16"/>
          <w:szCs w:val="16"/>
        </w:rPr>
        <w:t>b) zostatkovú hodnotu dlhodobého majetku obstaraného z dotácie,</w:t>
      </w:r>
    </w:p>
    <w:p w:rsidR="006E5787" w:rsidRPr="00EC4B6B" w:rsidRDefault="006E5787" w:rsidP="006E5787">
      <w:pPr>
        <w:spacing w:line="240" w:lineRule="auto"/>
        <w:rPr>
          <w:rFonts w:ascii="Arial" w:hAnsi="Arial" w:cs="Arial"/>
          <w:sz w:val="16"/>
          <w:szCs w:val="16"/>
        </w:rPr>
      </w:pPr>
      <w:r w:rsidRPr="00EC4B6B">
        <w:rPr>
          <w:rFonts w:ascii="Arial" w:hAnsi="Arial" w:cs="Arial"/>
          <w:sz w:val="16"/>
          <w:szCs w:val="16"/>
        </w:rPr>
        <w:t>c) zostatok nepoužitej dotácie alebo grantu,</w:t>
      </w:r>
    </w:p>
    <w:p w:rsidR="006E5787" w:rsidRPr="00EC4B6B" w:rsidRDefault="006E5787" w:rsidP="006E5787">
      <w:pPr>
        <w:spacing w:line="240" w:lineRule="auto"/>
        <w:rPr>
          <w:rFonts w:ascii="Arial" w:hAnsi="Arial" w:cs="Arial"/>
          <w:sz w:val="16"/>
          <w:szCs w:val="16"/>
        </w:rPr>
      </w:pPr>
      <w:r w:rsidRPr="00EC4B6B">
        <w:rPr>
          <w:rFonts w:ascii="Arial" w:hAnsi="Arial" w:cs="Arial"/>
          <w:sz w:val="16"/>
          <w:szCs w:val="16"/>
        </w:rPr>
        <w:t>d) zostatok nepoužitej časti podielu zaplatenej dane,</w:t>
      </w:r>
    </w:p>
    <w:p w:rsidR="006E5787" w:rsidRPr="00EC4B6B" w:rsidRDefault="006E5787" w:rsidP="006E5787">
      <w:pPr>
        <w:spacing w:after="240" w:line="240" w:lineRule="auto"/>
        <w:rPr>
          <w:rFonts w:ascii="Arial" w:hAnsi="Arial" w:cs="Arial"/>
          <w:sz w:val="16"/>
          <w:szCs w:val="16"/>
        </w:rPr>
      </w:pPr>
      <w:r w:rsidRPr="00EC4B6B">
        <w:rPr>
          <w:rFonts w:ascii="Arial" w:hAnsi="Arial" w:cs="Arial"/>
          <w:sz w:val="16"/>
          <w:szCs w:val="16"/>
        </w:rPr>
        <w:t>e) zostatkovú hodnotu dlhodobého majetku obstaraného z podielu zaplatenej dane.</w:t>
      </w:r>
    </w:p>
    <w:p w:rsidR="006E5787" w:rsidRPr="00AE62F4" w:rsidRDefault="006E5787" w:rsidP="006E5787">
      <w:pPr>
        <w:spacing w:line="240" w:lineRule="auto"/>
        <w:rPr>
          <w:rFonts w:ascii="Arial" w:hAnsi="Arial" w:cs="Arial"/>
          <w:b/>
          <w:bCs/>
        </w:rPr>
      </w:pPr>
      <w:r w:rsidRPr="00AE62F4">
        <w:rPr>
          <w:rFonts w:ascii="Arial" w:hAnsi="Arial" w:cs="Arial"/>
          <w:b/>
          <w:bCs/>
        </w:rPr>
        <w:t>Tabuľka č. 17 – Významné položky výnosov budúcich období</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6"/>
        <w:gridCol w:w="2404"/>
        <w:gridCol w:w="1371"/>
        <w:gridCol w:w="1371"/>
        <w:gridCol w:w="1882"/>
      </w:tblGrid>
      <w:tr w:rsidR="006E5787" w:rsidRPr="00AE62F4" w:rsidTr="003C0615">
        <w:tc>
          <w:tcPr>
            <w:tcW w:w="2274" w:type="dxa"/>
            <w:vAlign w:val="center"/>
          </w:tcPr>
          <w:p w:rsidR="006E5787" w:rsidRPr="00AE62F4" w:rsidRDefault="006E5787" w:rsidP="003C0615">
            <w:pPr>
              <w:spacing w:line="240" w:lineRule="auto"/>
              <w:jc w:val="center"/>
              <w:rPr>
                <w:rFonts w:ascii="Arial" w:hAnsi="Arial" w:cs="Arial"/>
                <w:b/>
                <w:bCs/>
                <w:sz w:val="16"/>
                <w:szCs w:val="16"/>
              </w:rPr>
            </w:pPr>
            <w:r w:rsidRPr="00AE62F4">
              <w:rPr>
                <w:rFonts w:ascii="Arial" w:hAnsi="Arial" w:cs="Arial"/>
                <w:b/>
                <w:bCs/>
                <w:sz w:val="16"/>
                <w:szCs w:val="16"/>
              </w:rPr>
              <w:t>Položky výnosov budúcich období z dôvodu</w:t>
            </w:r>
          </w:p>
        </w:tc>
        <w:tc>
          <w:tcPr>
            <w:tcW w:w="2730" w:type="dxa"/>
            <w:vAlign w:val="center"/>
          </w:tcPr>
          <w:p w:rsidR="006E5787" w:rsidRPr="00AE62F4" w:rsidRDefault="006E5787" w:rsidP="003C0615">
            <w:pPr>
              <w:spacing w:line="240" w:lineRule="auto"/>
              <w:jc w:val="center"/>
              <w:rPr>
                <w:rFonts w:ascii="Arial" w:hAnsi="Arial" w:cs="Arial"/>
                <w:b/>
                <w:bCs/>
                <w:sz w:val="16"/>
                <w:szCs w:val="16"/>
              </w:rPr>
            </w:pPr>
            <w:r w:rsidRPr="00AE62F4">
              <w:rPr>
                <w:rFonts w:ascii="Arial" w:hAnsi="Arial" w:cs="Arial"/>
                <w:b/>
                <w:bCs/>
                <w:sz w:val="16"/>
                <w:szCs w:val="16"/>
                <w:lang w:eastAsia="sk-SK"/>
              </w:rPr>
              <w:t>Stav na konci bezprostredne predchádzajúceho účtovného obdobia</w:t>
            </w:r>
          </w:p>
        </w:tc>
        <w:tc>
          <w:tcPr>
            <w:tcW w:w="1566" w:type="dxa"/>
            <w:vAlign w:val="center"/>
          </w:tcPr>
          <w:p w:rsidR="006E5787" w:rsidRPr="00AE62F4" w:rsidRDefault="006E5787" w:rsidP="003C0615">
            <w:pPr>
              <w:spacing w:line="240" w:lineRule="auto"/>
              <w:jc w:val="center"/>
              <w:rPr>
                <w:rFonts w:ascii="Arial" w:hAnsi="Arial" w:cs="Arial"/>
                <w:b/>
                <w:bCs/>
                <w:sz w:val="16"/>
                <w:szCs w:val="16"/>
                <w:lang w:eastAsia="sk-SK"/>
              </w:rPr>
            </w:pPr>
            <w:r w:rsidRPr="00AE62F4">
              <w:rPr>
                <w:rFonts w:ascii="Arial" w:hAnsi="Arial" w:cs="Arial"/>
                <w:b/>
                <w:bCs/>
                <w:sz w:val="16"/>
                <w:szCs w:val="16"/>
                <w:lang w:eastAsia="sk-SK"/>
              </w:rPr>
              <w:t>Prírastky</w:t>
            </w:r>
          </w:p>
        </w:tc>
        <w:tc>
          <w:tcPr>
            <w:tcW w:w="1574" w:type="dxa"/>
            <w:vAlign w:val="center"/>
          </w:tcPr>
          <w:p w:rsidR="006E5787" w:rsidRPr="00AE62F4" w:rsidRDefault="006E5787" w:rsidP="003C0615">
            <w:pPr>
              <w:spacing w:line="240" w:lineRule="auto"/>
              <w:jc w:val="center"/>
              <w:rPr>
                <w:rFonts w:ascii="Arial" w:hAnsi="Arial" w:cs="Arial"/>
                <w:b/>
                <w:bCs/>
                <w:sz w:val="16"/>
                <w:szCs w:val="16"/>
                <w:lang w:eastAsia="sk-SK"/>
              </w:rPr>
            </w:pPr>
            <w:r w:rsidRPr="00AE62F4">
              <w:rPr>
                <w:rFonts w:ascii="Arial" w:hAnsi="Arial" w:cs="Arial"/>
                <w:b/>
                <w:bCs/>
                <w:sz w:val="16"/>
                <w:szCs w:val="16"/>
                <w:lang w:eastAsia="sk-SK"/>
              </w:rPr>
              <w:t>Úbytky</w:t>
            </w:r>
          </w:p>
        </w:tc>
        <w:tc>
          <w:tcPr>
            <w:tcW w:w="2238" w:type="dxa"/>
            <w:vAlign w:val="center"/>
          </w:tcPr>
          <w:p w:rsidR="006E5787" w:rsidRPr="00AE62F4" w:rsidRDefault="006E5787" w:rsidP="003C0615">
            <w:pPr>
              <w:spacing w:line="240" w:lineRule="auto"/>
              <w:jc w:val="center"/>
              <w:rPr>
                <w:rFonts w:ascii="Arial" w:hAnsi="Arial" w:cs="Arial"/>
                <w:b/>
                <w:bCs/>
                <w:sz w:val="16"/>
                <w:szCs w:val="16"/>
              </w:rPr>
            </w:pPr>
            <w:r w:rsidRPr="00AE62F4">
              <w:rPr>
                <w:rFonts w:ascii="Arial" w:hAnsi="Arial" w:cs="Arial"/>
                <w:b/>
                <w:bCs/>
                <w:sz w:val="16"/>
                <w:szCs w:val="16"/>
                <w:lang w:eastAsia="sk-SK"/>
              </w:rPr>
              <w:t>Stav na konci bežného účtovného obdobia</w:t>
            </w:r>
          </w:p>
        </w:tc>
      </w:tr>
      <w:tr w:rsidR="006E5787" w:rsidRPr="00AE62F4" w:rsidTr="003C0615">
        <w:tc>
          <w:tcPr>
            <w:tcW w:w="2274" w:type="dxa"/>
          </w:tcPr>
          <w:p w:rsidR="006E5787" w:rsidRPr="00AE62F4" w:rsidRDefault="006E5787" w:rsidP="003C0615">
            <w:pPr>
              <w:spacing w:line="240" w:lineRule="auto"/>
              <w:rPr>
                <w:rFonts w:ascii="Arial" w:hAnsi="Arial" w:cs="Arial"/>
                <w:sz w:val="16"/>
                <w:szCs w:val="16"/>
              </w:rPr>
            </w:pPr>
            <w:r w:rsidRPr="00AE62F4">
              <w:rPr>
                <w:rFonts w:ascii="Arial" w:hAnsi="Arial" w:cs="Arial"/>
                <w:sz w:val="16"/>
                <w:szCs w:val="16"/>
              </w:rPr>
              <w:t>bezodplatne nadobudnutého dlhodobého majetku</w:t>
            </w:r>
          </w:p>
        </w:tc>
        <w:tc>
          <w:tcPr>
            <w:tcW w:w="2730" w:type="dxa"/>
          </w:tcPr>
          <w:p w:rsidR="006E5787" w:rsidRPr="00AE62F4" w:rsidRDefault="006E5787" w:rsidP="003C0615">
            <w:pPr>
              <w:spacing w:line="240" w:lineRule="auto"/>
              <w:jc w:val="center"/>
              <w:rPr>
                <w:rFonts w:ascii="Arial" w:hAnsi="Arial" w:cs="Arial"/>
                <w:sz w:val="16"/>
                <w:szCs w:val="16"/>
              </w:rPr>
            </w:pPr>
            <w:r>
              <w:rPr>
                <w:rFonts w:ascii="Arial" w:hAnsi="Arial" w:cs="Arial"/>
                <w:sz w:val="16"/>
                <w:szCs w:val="16"/>
              </w:rPr>
              <w:t>0</w:t>
            </w:r>
          </w:p>
        </w:tc>
        <w:tc>
          <w:tcPr>
            <w:tcW w:w="1566" w:type="dxa"/>
          </w:tcPr>
          <w:p w:rsidR="006E5787" w:rsidRPr="00AE62F4" w:rsidRDefault="006E5787" w:rsidP="003C0615">
            <w:pPr>
              <w:spacing w:line="240" w:lineRule="auto"/>
              <w:jc w:val="center"/>
              <w:rPr>
                <w:rFonts w:ascii="Arial" w:hAnsi="Arial" w:cs="Arial"/>
                <w:sz w:val="16"/>
                <w:szCs w:val="16"/>
              </w:rPr>
            </w:pPr>
          </w:p>
        </w:tc>
        <w:tc>
          <w:tcPr>
            <w:tcW w:w="1574" w:type="dxa"/>
          </w:tcPr>
          <w:p w:rsidR="006E5787" w:rsidRPr="00AE62F4" w:rsidRDefault="006E5787" w:rsidP="003C0615">
            <w:pPr>
              <w:spacing w:line="240" w:lineRule="auto"/>
              <w:jc w:val="center"/>
              <w:rPr>
                <w:rFonts w:ascii="Arial" w:hAnsi="Arial" w:cs="Arial"/>
                <w:sz w:val="16"/>
                <w:szCs w:val="16"/>
              </w:rPr>
            </w:pPr>
          </w:p>
        </w:tc>
        <w:tc>
          <w:tcPr>
            <w:tcW w:w="2238" w:type="dxa"/>
          </w:tcPr>
          <w:p w:rsidR="006E5787" w:rsidRPr="00AE62F4" w:rsidRDefault="006E5787" w:rsidP="003C0615">
            <w:pPr>
              <w:spacing w:line="240" w:lineRule="auto"/>
              <w:jc w:val="center"/>
              <w:rPr>
                <w:rFonts w:ascii="Arial" w:hAnsi="Arial" w:cs="Arial"/>
                <w:sz w:val="16"/>
                <w:szCs w:val="16"/>
              </w:rPr>
            </w:pPr>
            <w:r>
              <w:rPr>
                <w:rFonts w:ascii="Arial" w:hAnsi="Arial" w:cs="Arial"/>
                <w:sz w:val="16"/>
                <w:szCs w:val="16"/>
              </w:rPr>
              <w:t>0</w:t>
            </w:r>
          </w:p>
        </w:tc>
      </w:tr>
      <w:tr w:rsidR="006E5787" w:rsidRPr="00AE62F4" w:rsidTr="003C0615">
        <w:tc>
          <w:tcPr>
            <w:tcW w:w="2274" w:type="dxa"/>
          </w:tcPr>
          <w:p w:rsidR="006E5787" w:rsidRPr="00AE62F4" w:rsidRDefault="006E5787" w:rsidP="003C0615">
            <w:pPr>
              <w:spacing w:line="240" w:lineRule="auto"/>
              <w:rPr>
                <w:rFonts w:ascii="Arial" w:hAnsi="Arial" w:cs="Arial"/>
                <w:sz w:val="16"/>
                <w:szCs w:val="16"/>
              </w:rPr>
            </w:pPr>
            <w:r w:rsidRPr="00AE62F4">
              <w:rPr>
                <w:rFonts w:ascii="Arial" w:hAnsi="Arial" w:cs="Arial"/>
                <w:sz w:val="16"/>
                <w:szCs w:val="16"/>
              </w:rPr>
              <w:t>dlhodobého majetku obstaraného z dotácie</w:t>
            </w:r>
          </w:p>
        </w:tc>
        <w:tc>
          <w:tcPr>
            <w:tcW w:w="2730" w:type="dxa"/>
          </w:tcPr>
          <w:p w:rsidR="006E5787" w:rsidRPr="00AE62F4" w:rsidRDefault="006E5787" w:rsidP="003C0615">
            <w:pPr>
              <w:spacing w:line="240" w:lineRule="auto"/>
              <w:jc w:val="center"/>
              <w:rPr>
                <w:rFonts w:ascii="Arial" w:hAnsi="Arial" w:cs="Arial"/>
                <w:sz w:val="16"/>
                <w:szCs w:val="16"/>
              </w:rPr>
            </w:pPr>
          </w:p>
        </w:tc>
        <w:tc>
          <w:tcPr>
            <w:tcW w:w="1566" w:type="dxa"/>
          </w:tcPr>
          <w:p w:rsidR="006E5787" w:rsidRPr="00AE62F4" w:rsidRDefault="006E5787" w:rsidP="003C0615">
            <w:pPr>
              <w:spacing w:line="240" w:lineRule="auto"/>
              <w:jc w:val="center"/>
              <w:rPr>
                <w:rFonts w:ascii="Arial" w:hAnsi="Arial" w:cs="Arial"/>
                <w:sz w:val="16"/>
                <w:szCs w:val="16"/>
              </w:rPr>
            </w:pPr>
          </w:p>
        </w:tc>
        <w:tc>
          <w:tcPr>
            <w:tcW w:w="1574" w:type="dxa"/>
          </w:tcPr>
          <w:p w:rsidR="006E5787" w:rsidRPr="00AE62F4" w:rsidRDefault="006E5787" w:rsidP="003C0615">
            <w:pPr>
              <w:spacing w:line="240" w:lineRule="auto"/>
              <w:jc w:val="center"/>
              <w:rPr>
                <w:rFonts w:ascii="Arial" w:hAnsi="Arial" w:cs="Arial"/>
                <w:sz w:val="16"/>
                <w:szCs w:val="16"/>
              </w:rPr>
            </w:pPr>
          </w:p>
        </w:tc>
        <w:tc>
          <w:tcPr>
            <w:tcW w:w="2238" w:type="dxa"/>
          </w:tcPr>
          <w:p w:rsidR="006E5787" w:rsidRPr="00AE62F4" w:rsidRDefault="006E5787" w:rsidP="003C0615">
            <w:pPr>
              <w:spacing w:line="240" w:lineRule="auto"/>
              <w:jc w:val="center"/>
              <w:rPr>
                <w:rFonts w:ascii="Arial" w:hAnsi="Arial" w:cs="Arial"/>
                <w:sz w:val="16"/>
                <w:szCs w:val="16"/>
              </w:rPr>
            </w:pPr>
          </w:p>
        </w:tc>
      </w:tr>
      <w:tr w:rsidR="006E5787" w:rsidRPr="00AE62F4" w:rsidTr="003C0615">
        <w:tc>
          <w:tcPr>
            <w:tcW w:w="2274" w:type="dxa"/>
          </w:tcPr>
          <w:p w:rsidR="006E5787" w:rsidRPr="00AE62F4" w:rsidRDefault="006E5787" w:rsidP="003C0615">
            <w:pPr>
              <w:spacing w:line="240" w:lineRule="auto"/>
              <w:rPr>
                <w:rFonts w:ascii="Arial" w:hAnsi="Arial" w:cs="Arial"/>
                <w:sz w:val="16"/>
                <w:szCs w:val="16"/>
              </w:rPr>
            </w:pPr>
            <w:r w:rsidRPr="00AE62F4">
              <w:rPr>
                <w:rFonts w:ascii="Arial" w:hAnsi="Arial" w:cs="Arial"/>
                <w:sz w:val="16"/>
                <w:szCs w:val="16"/>
              </w:rPr>
              <w:lastRenderedPageBreak/>
              <w:t xml:space="preserve">dlhodobého majetku  obstaraného z finančného daru </w:t>
            </w:r>
          </w:p>
        </w:tc>
        <w:tc>
          <w:tcPr>
            <w:tcW w:w="2730" w:type="dxa"/>
          </w:tcPr>
          <w:p w:rsidR="006E5787" w:rsidRPr="00AE62F4" w:rsidRDefault="006E5787" w:rsidP="003C0615">
            <w:pPr>
              <w:spacing w:line="240" w:lineRule="auto"/>
              <w:jc w:val="center"/>
              <w:rPr>
                <w:rFonts w:ascii="Arial" w:hAnsi="Arial" w:cs="Arial"/>
                <w:sz w:val="16"/>
                <w:szCs w:val="16"/>
              </w:rPr>
            </w:pPr>
            <w:r>
              <w:rPr>
                <w:rFonts w:ascii="Arial" w:hAnsi="Arial" w:cs="Arial"/>
                <w:sz w:val="16"/>
                <w:szCs w:val="16"/>
              </w:rPr>
              <w:t>26550,04</w:t>
            </w:r>
          </w:p>
        </w:tc>
        <w:tc>
          <w:tcPr>
            <w:tcW w:w="1566" w:type="dxa"/>
          </w:tcPr>
          <w:p w:rsidR="006E5787" w:rsidRPr="00AE62F4" w:rsidRDefault="006E5787" w:rsidP="003C0615">
            <w:pPr>
              <w:spacing w:line="240" w:lineRule="auto"/>
              <w:jc w:val="center"/>
              <w:rPr>
                <w:rFonts w:ascii="Arial" w:hAnsi="Arial" w:cs="Arial"/>
                <w:sz w:val="16"/>
                <w:szCs w:val="16"/>
              </w:rPr>
            </w:pPr>
            <w:r>
              <w:rPr>
                <w:rFonts w:ascii="Arial" w:hAnsi="Arial" w:cs="Arial"/>
                <w:sz w:val="16"/>
                <w:szCs w:val="16"/>
              </w:rPr>
              <w:t>1860</w:t>
            </w:r>
          </w:p>
        </w:tc>
        <w:tc>
          <w:tcPr>
            <w:tcW w:w="1574" w:type="dxa"/>
          </w:tcPr>
          <w:p w:rsidR="006E5787" w:rsidRPr="00AE62F4" w:rsidRDefault="006E5787" w:rsidP="003C0615">
            <w:pPr>
              <w:spacing w:line="240" w:lineRule="auto"/>
              <w:jc w:val="center"/>
              <w:rPr>
                <w:rFonts w:ascii="Arial" w:hAnsi="Arial" w:cs="Arial"/>
                <w:sz w:val="16"/>
                <w:szCs w:val="16"/>
              </w:rPr>
            </w:pPr>
            <w:r>
              <w:rPr>
                <w:rFonts w:ascii="Arial" w:hAnsi="Arial" w:cs="Arial"/>
                <w:sz w:val="16"/>
                <w:szCs w:val="16"/>
              </w:rPr>
              <w:t>2411,48</w:t>
            </w:r>
          </w:p>
        </w:tc>
        <w:tc>
          <w:tcPr>
            <w:tcW w:w="2238" w:type="dxa"/>
          </w:tcPr>
          <w:p w:rsidR="006E5787" w:rsidRPr="00AE62F4" w:rsidRDefault="006E5787" w:rsidP="003C0615">
            <w:pPr>
              <w:spacing w:line="240" w:lineRule="auto"/>
              <w:jc w:val="center"/>
              <w:rPr>
                <w:rFonts w:ascii="Arial" w:hAnsi="Arial" w:cs="Arial"/>
                <w:sz w:val="16"/>
                <w:szCs w:val="16"/>
              </w:rPr>
            </w:pPr>
            <w:r>
              <w:rPr>
                <w:rFonts w:ascii="Arial" w:hAnsi="Arial" w:cs="Arial"/>
                <w:sz w:val="16"/>
                <w:szCs w:val="16"/>
              </w:rPr>
              <w:t>25998,56</w:t>
            </w:r>
          </w:p>
        </w:tc>
      </w:tr>
      <w:tr w:rsidR="006E5787" w:rsidRPr="00AE62F4" w:rsidTr="003C0615">
        <w:tc>
          <w:tcPr>
            <w:tcW w:w="2274" w:type="dxa"/>
            <w:vAlign w:val="center"/>
          </w:tcPr>
          <w:p w:rsidR="006E5787" w:rsidRPr="00AE62F4" w:rsidRDefault="006E5787" w:rsidP="003C0615">
            <w:pPr>
              <w:spacing w:line="240" w:lineRule="auto"/>
              <w:rPr>
                <w:rFonts w:ascii="Arial" w:hAnsi="Arial" w:cs="Arial"/>
                <w:sz w:val="16"/>
                <w:szCs w:val="16"/>
              </w:rPr>
            </w:pPr>
            <w:r w:rsidRPr="00AE62F4">
              <w:rPr>
                <w:rFonts w:ascii="Arial" w:hAnsi="Arial" w:cs="Arial"/>
                <w:sz w:val="16"/>
                <w:szCs w:val="16"/>
              </w:rPr>
              <w:t>dotácie zo štátneho rozpočtu alebo  z prostriedkov Európskej únie</w:t>
            </w:r>
          </w:p>
        </w:tc>
        <w:tc>
          <w:tcPr>
            <w:tcW w:w="2730" w:type="dxa"/>
          </w:tcPr>
          <w:p w:rsidR="006E5787" w:rsidRPr="00AE62F4" w:rsidRDefault="006E5787" w:rsidP="003C0615">
            <w:pPr>
              <w:spacing w:line="240" w:lineRule="auto"/>
              <w:jc w:val="center"/>
              <w:rPr>
                <w:rFonts w:ascii="Arial" w:hAnsi="Arial" w:cs="Arial"/>
                <w:sz w:val="16"/>
                <w:szCs w:val="16"/>
              </w:rPr>
            </w:pPr>
            <w:r>
              <w:rPr>
                <w:rFonts w:ascii="Arial" w:hAnsi="Arial" w:cs="Arial"/>
                <w:sz w:val="16"/>
                <w:szCs w:val="16"/>
              </w:rPr>
              <w:t>0</w:t>
            </w:r>
          </w:p>
        </w:tc>
        <w:tc>
          <w:tcPr>
            <w:tcW w:w="1566" w:type="dxa"/>
          </w:tcPr>
          <w:p w:rsidR="006E5787" w:rsidRPr="00AE62F4" w:rsidRDefault="006E5787" w:rsidP="003C0615">
            <w:pPr>
              <w:spacing w:line="240" w:lineRule="auto"/>
              <w:jc w:val="center"/>
              <w:rPr>
                <w:rFonts w:ascii="Arial" w:hAnsi="Arial" w:cs="Arial"/>
                <w:sz w:val="16"/>
                <w:szCs w:val="16"/>
              </w:rPr>
            </w:pPr>
          </w:p>
        </w:tc>
        <w:tc>
          <w:tcPr>
            <w:tcW w:w="1574" w:type="dxa"/>
          </w:tcPr>
          <w:p w:rsidR="006E5787" w:rsidRPr="00AE62F4" w:rsidRDefault="006E5787" w:rsidP="003C0615">
            <w:pPr>
              <w:spacing w:line="240" w:lineRule="auto"/>
              <w:jc w:val="center"/>
              <w:rPr>
                <w:rFonts w:ascii="Arial" w:hAnsi="Arial" w:cs="Arial"/>
                <w:sz w:val="16"/>
                <w:szCs w:val="16"/>
              </w:rPr>
            </w:pPr>
          </w:p>
        </w:tc>
        <w:tc>
          <w:tcPr>
            <w:tcW w:w="2238" w:type="dxa"/>
          </w:tcPr>
          <w:p w:rsidR="006E5787" w:rsidRPr="00AE62F4" w:rsidRDefault="006E5787" w:rsidP="003C0615">
            <w:pPr>
              <w:spacing w:line="240" w:lineRule="auto"/>
              <w:jc w:val="center"/>
              <w:rPr>
                <w:rFonts w:ascii="Arial" w:hAnsi="Arial" w:cs="Arial"/>
                <w:sz w:val="16"/>
                <w:szCs w:val="16"/>
              </w:rPr>
            </w:pPr>
            <w:r>
              <w:rPr>
                <w:rFonts w:ascii="Arial" w:hAnsi="Arial" w:cs="Arial"/>
                <w:sz w:val="16"/>
                <w:szCs w:val="16"/>
              </w:rPr>
              <w:t>0</w:t>
            </w:r>
          </w:p>
        </w:tc>
      </w:tr>
      <w:tr w:rsidR="006E5787" w:rsidRPr="00AE62F4" w:rsidTr="003C0615">
        <w:tc>
          <w:tcPr>
            <w:tcW w:w="2274" w:type="dxa"/>
            <w:vAlign w:val="center"/>
          </w:tcPr>
          <w:p w:rsidR="006E5787" w:rsidRPr="00AE62F4" w:rsidRDefault="006E5787" w:rsidP="003C0615">
            <w:pPr>
              <w:spacing w:line="240" w:lineRule="auto"/>
              <w:rPr>
                <w:rFonts w:ascii="Arial" w:hAnsi="Arial" w:cs="Arial"/>
                <w:sz w:val="16"/>
                <w:szCs w:val="16"/>
              </w:rPr>
            </w:pPr>
            <w:r w:rsidRPr="00AE62F4">
              <w:rPr>
                <w:rFonts w:ascii="Arial" w:hAnsi="Arial" w:cs="Arial"/>
                <w:sz w:val="16"/>
                <w:szCs w:val="16"/>
              </w:rPr>
              <w:t>dotácie z rozpočtu obce alebo z rozpočtu vyššieho územného celku</w:t>
            </w:r>
          </w:p>
        </w:tc>
        <w:tc>
          <w:tcPr>
            <w:tcW w:w="2730" w:type="dxa"/>
          </w:tcPr>
          <w:p w:rsidR="006E5787" w:rsidRPr="00AE62F4" w:rsidRDefault="006E5787" w:rsidP="003C0615">
            <w:pPr>
              <w:spacing w:line="240" w:lineRule="auto"/>
              <w:jc w:val="center"/>
              <w:rPr>
                <w:rFonts w:ascii="Arial" w:hAnsi="Arial" w:cs="Arial"/>
                <w:sz w:val="16"/>
                <w:szCs w:val="16"/>
              </w:rPr>
            </w:pPr>
          </w:p>
        </w:tc>
        <w:tc>
          <w:tcPr>
            <w:tcW w:w="1566" w:type="dxa"/>
          </w:tcPr>
          <w:p w:rsidR="006E5787" w:rsidRPr="00AE62F4" w:rsidRDefault="006E5787" w:rsidP="003C0615">
            <w:pPr>
              <w:spacing w:line="240" w:lineRule="auto"/>
              <w:jc w:val="center"/>
              <w:rPr>
                <w:rFonts w:ascii="Arial" w:hAnsi="Arial" w:cs="Arial"/>
                <w:sz w:val="16"/>
                <w:szCs w:val="16"/>
              </w:rPr>
            </w:pPr>
          </w:p>
        </w:tc>
        <w:tc>
          <w:tcPr>
            <w:tcW w:w="1574" w:type="dxa"/>
          </w:tcPr>
          <w:p w:rsidR="006E5787" w:rsidRPr="00AE62F4" w:rsidRDefault="006E5787" w:rsidP="003C0615">
            <w:pPr>
              <w:spacing w:line="240" w:lineRule="auto"/>
              <w:jc w:val="center"/>
              <w:rPr>
                <w:rFonts w:ascii="Arial" w:hAnsi="Arial" w:cs="Arial"/>
                <w:sz w:val="16"/>
                <w:szCs w:val="16"/>
              </w:rPr>
            </w:pPr>
          </w:p>
        </w:tc>
        <w:tc>
          <w:tcPr>
            <w:tcW w:w="2238" w:type="dxa"/>
          </w:tcPr>
          <w:p w:rsidR="006E5787" w:rsidRPr="00AE62F4" w:rsidRDefault="006E5787" w:rsidP="003C0615">
            <w:pPr>
              <w:spacing w:line="240" w:lineRule="auto"/>
              <w:jc w:val="center"/>
              <w:rPr>
                <w:rFonts w:ascii="Arial" w:hAnsi="Arial" w:cs="Arial"/>
                <w:sz w:val="16"/>
                <w:szCs w:val="16"/>
              </w:rPr>
            </w:pPr>
          </w:p>
        </w:tc>
      </w:tr>
      <w:tr w:rsidR="006E5787" w:rsidRPr="00AE62F4" w:rsidTr="003C0615">
        <w:tc>
          <w:tcPr>
            <w:tcW w:w="2274" w:type="dxa"/>
          </w:tcPr>
          <w:p w:rsidR="006E5787" w:rsidRPr="00AE62F4" w:rsidRDefault="006E5787" w:rsidP="003C0615">
            <w:pPr>
              <w:spacing w:line="240" w:lineRule="auto"/>
              <w:rPr>
                <w:rFonts w:ascii="Arial" w:hAnsi="Arial" w:cs="Arial"/>
                <w:sz w:val="16"/>
                <w:szCs w:val="16"/>
              </w:rPr>
            </w:pPr>
            <w:r w:rsidRPr="00AE62F4">
              <w:rPr>
                <w:rFonts w:ascii="Arial" w:hAnsi="Arial" w:cs="Arial"/>
                <w:sz w:val="16"/>
                <w:szCs w:val="16"/>
              </w:rPr>
              <w:t>grantu</w:t>
            </w:r>
          </w:p>
        </w:tc>
        <w:tc>
          <w:tcPr>
            <w:tcW w:w="2730" w:type="dxa"/>
          </w:tcPr>
          <w:p w:rsidR="006E5787" w:rsidRPr="00AE62F4" w:rsidRDefault="006E5787" w:rsidP="003C0615">
            <w:pPr>
              <w:spacing w:line="240" w:lineRule="auto"/>
              <w:jc w:val="center"/>
              <w:rPr>
                <w:rFonts w:ascii="Arial" w:hAnsi="Arial" w:cs="Arial"/>
                <w:sz w:val="16"/>
                <w:szCs w:val="16"/>
              </w:rPr>
            </w:pPr>
            <w:r>
              <w:rPr>
                <w:rFonts w:ascii="Arial" w:hAnsi="Arial" w:cs="Arial"/>
                <w:sz w:val="16"/>
                <w:szCs w:val="16"/>
              </w:rPr>
              <w:t>119532,40</w:t>
            </w:r>
          </w:p>
        </w:tc>
        <w:tc>
          <w:tcPr>
            <w:tcW w:w="1566" w:type="dxa"/>
          </w:tcPr>
          <w:p w:rsidR="006E5787" w:rsidRPr="00AE62F4" w:rsidRDefault="006E5787" w:rsidP="003C0615">
            <w:pPr>
              <w:spacing w:line="240" w:lineRule="auto"/>
              <w:jc w:val="center"/>
              <w:rPr>
                <w:rFonts w:ascii="Arial" w:hAnsi="Arial" w:cs="Arial"/>
                <w:sz w:val="16"/>
                <w:szCs w:val="16"/>
              </w:rPr>
            </w:pPr>
            <w:r>
              <w:rPr>
                <w:rFonts w:ascii="Arial" w:hAnsi="Arial" w:cs="Arial"/>
                <w:sz w:val="16"/>
                <w:szCs w:val="16"/>
              </w:rPr>
              <w:t>0</w:t>
            </w:r>
          </w:p>
        </w:tc>
        <w:tc>
          <w:tcPr>
            <w:tcW w:w="1574" w:type="dxa"/>
          </w:tcPr>
          <w:p w:rsidR="006E5787" w:rsidRPr="00AE62F4" w:rsidRDefault="006E5787" w:rsidP="003C0615">
            <w:pPr>
              <w:spacing w:line="240" w:lineRule="auto"/>
              <w:jc w:val="center"/>
              <w:rPr>
                <w:rFonts w:ascii="Arial" w:hAnsi="Arial" w:cs="Arial"/>
                <w:sz w:val="16"/>
                <w:szCs w:val="16"/>
              </w:rPr>
            </w:pPr>
            <w:r>
              <w:rPr>
                <w:rFonts w:ascii="Arial" w:hAnsi="Arial" w:cs="Arial"/>
                <w:sz w:val="16"/>
                <w:szCs w:val="16"/>
              </w:rPr>
              <w:t>39111,11</w:t>
            </w:r>
          </w:p>
        </w:tc>
        <w:tc>
          <w:tcPr>
            <w:tcW w:w="2238" w:type="dxa"/>
          </w:tcPr>
          <w:p w:rsidR="006E5787" w:rsidRPr="00AE62F4" w:rsidRDefault="006E5787" w:rsidP="003C0615">
            <w:pPr>
              <w:spacing w:line="240" w:lineRule="auto"/>
              <w:jc w:val="center"/>
              <w:rPr>
                <w:rFonts w:ascii="Arial" w:hAnsi="Arial" w:cs="Arial"/>
                <w:sz w:val="16"/>
                <w:szCs w:val="16"/>
              </w:rPr>
            </w:pPr>
            <w:r>
              <w:rPr>
                <w:rFonts w:ascii="Arial" w:hAnsi="Arial" w:cs="Arial"/>
                <w:sz w:val="16"/>
                <w:szCs w:val="16"/>
              </w:rPr>
              <w:t>80421,29</w:t>
            </w:r>
          </w:p>
        </w:tc>
      </w:tr>
      <w:tr w:rsidR="006E5787" w:rsidRPr="00AE62F4" w:rsidTr="003C0615">
        <w:tc>
          <w:tcPr>
            <w:tcW w:w="2274" w:type="dxa"/>
          </w:tcPr>
          <w:p w:rsidR="006E5787" w:rsidRPr="00AE62F4" w:rsidRDefault="006E5787" w:rsidP="003C0615">
            <w:pPr>
              <w:spacing w:line="240" w:lineRule="auto"/>
              <w:rPr>
                <w:rFonts w:ascii="Arial" w:hAnsi="Arial" w:cs="Arial"/>
                <w:sz w:val="16"/>
                <w:szCs w:val="16"/>
              </w:rPr>
            </w:pPr>
            <w:r>
              <w:rPr>
                <w:rFonts w:ascii="Arial" w:hAnsi="Arial" w:cs="Arial"/>
                <w:sz w:val="16"/>
                <w:szCs w:val="16"/>
              </w:rPr>
              <w:t>dary</w:t>
            </w:r>
          </w:p>
        </w:tc>
        <w:tc>
          <w:tcPr>
            <w:tcW w:w="2730" w:type="dxa"/>
          </w:tcPr>
          <w:p w:rsidR="006E5787" w:rsidRDefault="006E5787" w:rsidP="003C0615">
            <w:pPr>
              <w:spacing w:line="240" w:lineRule="auto"/>
              <w:jc w:val="center"/>
              <w:rPr>
                <w:rFonts w:ascii="Arial" w:hAnsi="Arial" w:cs="Arial"/>
                <w:sz w:val="16"/>
                <w:szCs w:val="16"/>
              </w:rPr>
            </w:pPr>
            <w:r>
              <w:rPr>
                <w:rFonts w:ascii="Arial" w:hAnsi="Arial" w:cs="Arial"/>
                <w:sz w:val="16"/>
                <w:szCs w:val="16"/>
              </w:rPr>
              <w:t>0</w:t>
            </w:r>
          </w:p>
        </w:tc>
        <w:tc>
          <w:tcPr>
            <w:tcW w:w="1566" w:type="dxa"/>
          </w:tcPr>
          <w:p w:rsidR="006E5787" w:rsidRDefault="006E5787" w:rsidP="003C0615">
            <w:pPr>
              <w:spacing w:line="240" w:lineRule="auto"/>
              <w:jc w:val="center"/>
              <w:rPr>
                <w:rFonts w:ascii="Arial" w:hAnsi="Arial" w:cs="Arial"/>
                <w:sz w:val="16"/>
                <w:szCs w:val="16"/>
              </w:rPr>
            </w:pPr>
            <w:r>
              <w:rPr>
                <w:rFonts w:ascii="Arial" w:hAnsi="Arial" w:cs="Arial"/>
                <w:sz w:val="16"/>
                <w:szCs w:val="16"/>
              </w:rPr>
              <w:t>16000</w:t>
            </w:r>
          </w:p>
        </w:tc>
        <w:tc>
          <w:tcPr>
            <w:tcW w:w="1574" w:type="dxa"/>
          </w:tcPr>
          <w:p w:rsidR="006E5787" w:rsidRDefault="006E5787" w:rsidP="003C0615">
            <w:pPr>
              <w:spacing w:line="240" w:lineRule="auto"/>
              <w:jc w:val="center"/>
              <w:rPr>
                <w:rFonts w:ascii="Arial" w:hAnsi="Arial" w:cs="Arial"/>
                <w:sz w:val="16"/>
                <w:szCs w:val="16"/>
              </w:rPr>
            </w:pPr>
            <w:r>
              <w:rPr>
                <w:rFonts w:ascii="Arial" w:hAnsi="Arial" w:cs="Arial"/>
                <w:sz w:val="16"/>
                <w:szCs w:val="16"/>
              </w:rPr>
              <w:t>0</w:t>
            </w:r>
          </w:p>
        </w:tc>
        <w:tc>
          <w:tcPr>
            <w:tcW w:w="2238" w:type="dxa"/>
          </w:tcPr>
          <w:p w:rsidR="006E5787" w:rsidRDefault="006E5787" w:rsidP="003C0615">
            <w:pPr>
              <w:spacing w:line="240" w:lineRule="auto"/>
              <w:jc w:val="center"/>
              <w:rPr>
                <w:rFonts w:ascii="Arial" w:hAnsi="Arial" w:cs="Arial"/>
                <w:sz w:val="16"/>
                <w:szCs w:val="16"/>
              </w:rPr>
            </w:pPr>
            <w:r>
              <w:rPr>
                <w:rFonts w:ascii="Arial" w:hAnsi="Arial" w:cs="Arial"/>
                <w:sz w:val="16"/>
                <w:szCs w:val="16"/>
              </w:rPr>
              <w:t>16000</w:t>
            </w:r>
          </w:p>
        </w:tc>
      </w:tr>
      <w:tr w:rsidR="006E5787" w:rsidRPr="00AE62F4" w:rsidTr="003C0615">
        <w:tc>
          <w:tcPr>
            <w:tcW w:w="2274" w:type="dxa"/>
          </w:tcPr>
          <w:p w:rsidR="006E5787" w:rsidRPr="00AE62F4" w:rsidRDefault="006E5787" w:rsidP="003C0615">
            <w:pPr>
              <w:spacing w:line="240" w:lineRule="auto"/>
              <w:rPr>
                <w:rFonts w:ascii="Arial" w:hAnsi="Arial" w:cs="Arial"/>
                <w:sz w:val="16"/>
                <w:szCs w:val="16"/>
              </w:rPr>
            </w:pPr>
            <w:r w:rsidRPr="00AE62F4">
              <w:rPr>
                <w:rFonts w:ascii="Arial" w:hAnsi="Arial" w:cs="Arial"/>
                <w:sz w:val="16"/>
                <w:szCs w:val="16"/>
              </w:rPr>
              <w:t>podielu zaplatenej dane</w:t>
            </w:r>
          </w:p>
        </w:tc>
        <w:tc>
          <w:tcPr>
            <w:tcW w:w="2730" w:type="dxa"/>
          </w:tcPr>
          <w:p w:rsidR="006E5787" w:rsidRPr="00AE62F4" w:rsidRDefault="006E5787" w:rsidP="003C0615">
            <w:pPr>
              <w:spacing w:line="240" w:lineRule="auto"/>
              <w:jc w:val="center"/>
              <w:rPr>
                <w:rFonts w:ascii="Arial" w:hAnsi="Arial" w:cs="Arial"/>
                <w:sz w:val="16"/>
                <w:szCs w:val="16"/>
              </w:rPr>
            </w:pPr>
            <w:r>
              <w:rPr>
                <w:rFonts w:ascii="Arial" w:hAnsi="Arial" w:cs="Arial"/>
                <w:sz w:val="16"/>
                <w:szCs w:val="16"/>
              </w:rPr>
              <w:t>61171,22</w:t>
            </w:r>
          </w:p>
        </w:tc>
        <w:tc>
          <w:tcPr>
            <w:tcW w:w="1566" w:type="dxa"/>
          </w:tcPr>
          <w:p w:rsidR="006E5787" w:rsidRPr="00AE62F4" w:rsidRDefault="006E5787" w:rsidP="003C0615">
            <w:pPr>
              <w:spacing w:line="240" w:lineRule="auto"/>
              <w:jc w:val="center"/>
              <w:rPr>
                <w:rFonts w:ascii="Arial" w:hAnsi="Arial" w:cs="Arial"/>
                <w:sz w:val="16"/>
                <w:szCs w:val="16"/>
              </w:rPr>
            </w:pPr>
            <w:r>
              <w:rPr>
                <w:rFonts w:ascii="Arial" w:hAnsi="Arial" w:cs="Arial"/>
                <w:sz w:val="16"/>
                <w:szCs w:val="16"/>
              </w:rPr>
              <w:t>84221,86</w:t>
            </w:r>
          </w:p>
        </w:tc>
        <w:tc>
          <w:tcPr>
            <w:tcW w:w="1574" w:type="dxa"/>
          </w:tcPr>
          <w:p w:rsidR="006E5787" w:rsidRPr="00AE62F4" w:rsidRDefault="006E5787" w:rsidP="003C0615">
            <w:pPr>
              <w:spacing w:line="240" w:lineRule="auto"/>
              <w:jc w:val="center"/>
              <w:rPr>
                <w:rFonts w:ascii="Arial" w:hAnsi="Arial" w:cs="Arial"/>
                <w:sz w:val="16"/>
                <w:szCs w:val="16"/>
              </w:rPr>
            </w:pPr>
            <w:r>
              <w:rPr>
                <w:rFonts w:ascii="Arial" w:hAnsi="Arial" w:cs="Arial"/>
                <w:sz w:val="16"/>
                <w:szCs w:val="16"/>
              </w:rPr>
              <w:t>61171,22</w:t>
            </w:r>
          </w:p>
        </w:tc>
        <w:tc>
          <w:tcPr>
            <w:tcW w:w="2238" w:type="dxa"/>
          </w:tcPr>
          <w:p w:rsidR="006E5787" w:rsidRPr="00AE62F4" w:rsidRDefault="006E5787" w:rsidP="003C0615">
            <w:pPr>
              <w:spacing w:line="240" w:lineRule="auto"/>
              <w:jc w:val="center"/>
              <w:rPr>
                <w:rFonts w:ascii="Arial" w:hAnsi="Arial" w:cs="Arial"/>
                <w:sz w:val="16"/>
                <w:szCs w:val="16"/>
              </w:rPr>
            </w:pPr>
            <w:r>
              <w:rPr>
                <w:rFonts w:ascii="Arial" w:hAnsi="Arial" w:cs="Arial"/>
                <w:sz w:val="16"/>
                <w:szCs w:val="16"/>
              </w:rPr>
              <w:t>84221,86</w:t>
            </w:r>
          </w:p>
        </w:tc>
      </w:tr>
      <w:tr w:rsidR="006E5787" w:rsidRPr="00AE62F4" w:rsidTr="003C0615">
        <w:tc>
          <w:tcPr>
            <w:tcW w:w="2274" w:type="dxa"/>
          </w:tcPr>
          <w:p w:rsidR="006E5787" w:rsidRPr="00AE62F4" w:rsidRDefault="006E5787" w:rsidP="003C0615">
            <w:pPr>
              <w:spacing w:line="240" w:lineRule="auto"/>
              <w:rPr>
                <w:rFonts w:ascii="Arial" w:hAnsi="Arial" w:cs="Arial"/>
                <w:sz w:val="16"/>
                <w:szCs w:val="16"/>
              </w:rPr>
            </w:pPr>
            <w:r w:rsidRPr="00AE62F4">
              <w:rPr>
                <w:rFonts w:ascii="Arial" w:hAnsi="Arial" w:cs="Arial"/>
                <w:sz w:val="16"/>
                <w:szCs w:val="16"/>
              </w:rPr>
              <w:t>dlhodobého  majetku  obstaraného z podielu zaplatenej dane</w:t>
            </w:r>
          </w:p>
        </w:tc>
        <w:tc>
          <w:tcPr>
            <w:tcW w:w="2730" w:type="dxa"/>
          </w:tcPr>
          <w:p w:rsidR="006E5787" w:rsidRPr="00AE62F4" w:rsidRDefault="006E5787" w:rsidP="003C0615">
            <w:pPr>
              <w:spacing w:line="240" w:lineRule="auto"/>
              <w:jc w:val="center"/>
              <w:rPr>
                <w:rFonts w:ascii="Arial" w:hAnsi="Arial" w:cs="Arial"/>
                <w:sz w:val="16"/>
                <w:szCs w:val="16"/>
              </w:rPr>
            </w:pPr>
          </w:p>
        </w:tc>
        <w:tc>
          <w:tcPr>
            <w:tcW w:w="1566" w:type="dxa"/>
          </w:tcPr>
          <w:p w:rsidR="006E5787" w:rsidRPr="00AE62F4" w:rsidRDefault="006E5787" w:rsidP="003C0615">
            <w:pPr>
              <w:spacing w:line="240" w:lineRule="auto"/>
              <w:jc w:val="center"/>
              <w:rPr>
                <w:rFonts w:ascii="Arial" w:hAnsi="Arial" w:cs="Arial"/>
                <w:sz w:val="16"/>
                <w:szCs w:val="16"/>
              </w:rPr>
            </w:pPr>
          </w:p>
        </w:tc>
        <w:tc>
          <w:tcPr>
            <w:tcW w:w="1574" w:type="dxa"/>
          </w:tcPr>
          <w:p w:rsidR="006E5787" w:rsidRPr="00AE62F4" w:rsidRDefault="006E5787" w:rsidP="003C0615">
            <w:pPr>
              <w:spacing w:line="240" w:lineRule="auto"/>
              <w:jc w:val="center"/>
              <w:rPr>
                <w:rFonts w:ascii="Arial" w:hAnsi="Arial" w:cs="Arial"/>
                <w:sz w:val="16"/>
                <w:szCs w:val="16"/>
              </w:rPr>
            </w:pPr>
          </w:p>
        </w:tc>
        <w:tc>
          <w:tcPr>
            <w:tcW w:w="2238" w:type="dxa"/>
          </w:tcPr>
          <w:p w:rsidR="006E5787" w:rsidRPr="00AE62F4" w:rsidRDefault="006E5787" w:rsidP="003C0615">
            <w:pPr>
              <w:spacing w:line="240" w:lineRule="auto"/>
              <w:jc w:val="center"/>
              <w:rPr>
                <w:rFonts w:ascii="Arial" w:hAnsi="Arial" w:cs="Arial"/>
                <w:sz w:val="16"/>
                <w:szCs w:val="16"/>
              </w:rPr>
            </w:pPr>
          </w:p>
        </w:tc>
      </w:tr>
    </w:tbl>
    <w:p w:rsidR="006E5787" w:rsidRPr="00AE62F4" w:rsidRDefault="006E5787" w:rsidP="006E5787">
      <w:pPr>
        <w:spacing w:after="240" w:line="240" w:lineRule="auto"/>
        <w:rPr>
          <w:rFonts w:ascii="Arial" w:hAnsi="Arial" w:cs="Arial"/>
          <w:sz w:val="16"/>
          <w:szCs w:val="16"/>
        </w:rPr>
      </w:pPr>
    </w:p>
    <w:p w:rsidR="006E5787" w:rsidRPr="00AE62F4" w:rsidRDefault="006E5787" w:rsidP="006E5787">
      <w:pPr>
        <w:spacing w:line="240" w:lineRule="auto"/>
        <w:rPr>
          <w:rFonts w:ascii="Arial" w:hAnsi="Arial" w:cs="Arial"/>
          <w:sz w:val="16"/>
          <w:szCs w:val="16"/>
        </w:rPr>
      </w:pPr>
      <w:r w:rsidRPr="00AE62F4">
        <w:rPr>
          <w:rFonts w:ascii="Arial" w:hAnsi="Arial" w:cs="Arial"/>
          <w:sz w:val="16"/>
          <w:szCs w:val="16"/>
        </w:rPr>
        <w:t>(16) Údaje o majetku prenajatom formou finančného prenájmu, a to</w:t>
      </w:r>
    </w:p>
    <w:p w:rsidR="006E5787" w:rsidRPr="008210E6" w:rsidRDefault="006E5787" w:rsidP="006E5787">
      <w:pPr>
        <w:spacing w:line="240" w:lineRule="auto"/>
        <w:ind w:left="240" w:hanging="240"/>
        <w:rPr>
          <w:rFonts w:ascii="Arial" w:hAnsi="Arial" w:cs="Arial"/>
          <w:sz w:val="16"/>
          <w:szCs w:val="16"/>
        </w:rPr>
      </w:pPr>
      <w:r w:rsidRPr="00AE62F4">
        <w:rPr>
          <w:rFonts w:ascii="Arial" w:hAnsi="Arial" w:cs="Arial"/>
          <w:sz w:val="16"/>
          <w:szCs w:val="16"/>
        </w:rPr>
        <w:t>a) celková suma dohodnutých platieb ku dňu, ku</w:t>
      </w:r>
      <w:r w:rsidRPr="008210E6">
        <w:rPr>
          <w:rFonts w:ascii="Arial" w:hAnsi="Arial" w:cs="Arial"/>
          <w:sz w:val="16"/>
          <w:szCs w:val="16"/>
        </w:rPr>
        <w:t xml:space="preserve"> ktorému sa zostavuje účtovná závierka, v členení na istinu a finančný náklad,</w:t>
      </w:r>
    </w:p>
    <w:p w:rsidR="006E5787" w:rsidRPr="008210E6" w:rsidRDefault="006E5787" w:rsidP="006E5787">
      <w:pPr>
        <w:spacing w:line="240" w:lineRule="auto"/>
        <w:ind w:left="240" w:hanging="240"/>
        <w:rPr>
          <w:rFonts w:ascii="Arial" w:hAnsi="Arial" w:cs="Arial"/>
          <w:sz w:val="16"/>
          <w:szCs w:val="16"/>
        </w:rPr>
      </w:pPr>
      <w:r w:rsidRPr="008210E6">
        <w:rPr>
          <w:rFonts w:ascii="Arial" w:hAnsi="Arial" w:cs="Arial"/>
          <w:sz w:val="16"/>
          <w:szCs w:val="16"/>
        </w:rPr>
        <w:t xml:space="preserve">b) suma istiny a finančného nákladu podľa doby splatnosti </w:t>
      </w:r>
    </w:p>
    <w:p w:rsidR="006E5787" w:rsidRPr="008210E6" w:rsidRDefault="006E5787" w:rsidP="006E5787">
      <w:pPr>
        <w:spacing w:line="240" w:lineRule="auto"/>
        <w:ind w:left="240" w:hanging="240"/>
        <w:rPr>
          <w:rFonts w:ascii="Arial" w:hAnsi="Arial" w:cs="Arial"/>
          <w:sz w:val="16"/>
          <w:szCs w:val="16"/>
        </w:rPr>
      </w:pPr>
      <w:r w:rsidRPr="008210E6">
        <w:rPr>
          <w:rFonts w:ascii="Arial" w:hAnsi="Arial" w:cs="Arial"/>
          <w:sz w:val="16"/>
          <w:szCs w:val="16"/>
        </w:rPr>
        <w:tab/>
        <w:t>1. do jedného roka vrátane,</w:t>
      </w:r>
    </w:p>
    <w:p w:rsidR="006E5787" w:rsidRPr="008210E6" w:rsidRDefault="006E5787" w:rsidP="006E5787">
      <w:pPr>
        <w:spacing w:line="240" w:lineRule="auto"/>
        <w:ind w:left="240" w:hanging="240"/>
        <w:rPr>
          <w:rFonts w:ascii="Arial" w:hAnsi="Arial" w:cs="Arial"/>
          <w:sz w:val="16"/>
          <w:szCs w:val="16"/>
        </w:rPr>
      </w:pPr>
      <w:r w:rsidRPr="008210E6">
        <w:rPr>
          <w:rFonts w:ascii="Arial" w:hAnsi="Arial" w:cs="Arial"/>
          <w:sz w:val="16"/>
          <w:szCs w:val="16"/>
        </w:rPr>
        <w:tab/>
        <w:t>2. od jedného roka do piatich rokov vrátane,</w:t>
      </w:r>
    </w:p>
    <w:p w:rsidR="006E5787" w:rsidRPr="008210E6" w:rsidRDefault="006E5787" w:rsidP="006E5787">
      <w:pPr>
        <w:spacing w:line="240" w:lineRule="auto"/>
        <w:rPr>
          <w:rFonts w:ascii="Arial" w:hAnsi="Arial" w:cs="Arial"/>
          <w:sz w:val="16"/>
          <w:szCs w:val="16"/>
        </w:rPr>
      </w:pPr>
      <w:r w:rsidRPr="008210E6">
        <w:rPr>
          <w:rFonts w:ascii="Arial" w:hAnsi="Arial" w:cs="Arial"/>
          <w:sz w:val="16"/>
          <w:szCs w:val="16"/>
        </w:rPr>
        <w:t xml:space="preserve">     3. viac ako päť rokov.</w:t>
      </w:r>
    </w:p>
    <w:p w:rsidR="006E5787" w:rsidRPr="008210E6" w:rsidRDefault="006E5787" w:rsidP="006E5787">
      <w:pPr>
        <w:spacing w:line="240" w:lineRule="auto"/>
        <w:rPr>
          <w:rFonts w:ascii="Arial" w:hAnsi="Arial" w:cs="Arial"/>
          <w:sz w:val="16"/>
          <w:szCs w:val="16"/>
        </w:rPr>
      </w:pPr>
      <w:r w:rsidRPr="008210E6">
        <w:rPr>
          <w:rFonts w:ascii="Arial" w:hAnsi="Arial" w:cs="Arial"/>
          <w:sz w:val="16"/>
          <w:szCs w:val="16"/>
        </w:rPr>
        <w:t>ÚNSS v roku 201</w:t>
      </w:r>
      <w:r>
        <w:rPr>
          <w:rFonts w:ascii="Arial" w:hAnsi="Arial" w:cs="Arial"/>
          <w:sz w:val="16"/>
          <w:szCs w:val="16"/>
        </w:rPr>
        <w:t>6</w:t>
      </w:r>
      <w:r w:rsidRPr="008210E6">
        <w:rPr>
          <w:rFonts w:ascii="Arial" w:hAnsi="Arial" w:cs="Arial"/>
          <w:sz w:val="16"/>
          <w:szCs w:val="16"/>
        </w:rPr>
        <w:t xml:space="preserve"> neeviduje majetok prenajatý formou finančného prenájmu. </w:t>
      </w:r>
    </w:p>
    <w:p w:rsidR="006E5787" w:rsidRPr="008210E6" w:rsidRDefault="006E5787" w:rsidP="006E5787">
      <w:pPr>
        <w:spacing w:line="240" w:lineRule="auto"/>
        <w:rPr>
          <w:rFonts w:ascii="Arial" w:hAnsi="Arial" w:cs="Arial"/>
        </w:rPr>
      </w:pPr>
      <w:r w:rsidRPr="008210E6">
        <w:rPr>
          <w:rFonts w:ascii="Arial" w:hAnsi="Arial" w:cs="Arial"/>
          <w:b/>
          <w:bCs/>
        </w:rPr>
        <w:t>Tabuľka č. 18 – Majetok prenajatý formou finančného prenájmu</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4"/>
        <w:gridCol w:w="2232"/>
        <w:gridCol w:w="1300"/>
        <w:gridCol w:w="1642"/>
        <w:gridCol w:w="1936"/>
      </w:tblGrid>
      <w:tr w:rsidR="006E5787" w:rsidRPr="008210E6" w:rsidTr="003C0615">
        <w:tc>
          <w:tcPr>
            <w:tcW w:w="3047" w:type="dxa"/>
            <w:vAlign w:val="center"/>
          </w:tcPr>
          <w:p w:rsidR="006E5787" w:rsidRPr="008210E6" w:rsidRDefault="006E5787" w:rsidP="003C0615">
            <w:pPr>
              <w:spacing w:line="240" w:lineRule="auto"/>
              <w:jc w:val="center"/>
              <w:rPr>
                <w:rFonts w:ascii="Arial" w:hAnsi="Arial" w:cs="Arial"/>
                <w:b/>
                <w:bCs/>
                <w:sz w:val="16"/>
                <w:szCs w:val="16"/>
              </w:rPr>
            </w:pPr>
            <w:r w:rsidRPr="008210E6">
              <w:rPr>
                <w:rFonts w:ascii="Arial" w:hAnsi="Arial" w:cs="Arial"/>
                <w:b/>
                <w:bCs/>
                <w:sz w:val="16"/>
                <w:szCs w:val="16"/>
              </w:rPr>
              <w:t>Záväzok</w:t>
            </w:r>
          </w:p>
        </w:tc>
        <w:tc>
          <w:tcPr>
            <w:tcW w:w="3119" w:type="dxa"/>
            <w:vAlign w:val="center"/>
          </w:tcPr>
          <w:p w:rsidR="006E5787" w:rsidRPr="008210E6" w:rsidRDefault="006E5787" w:rsidP="003C0615">
            <w:pPr>
              <w:spacing w:line="240" w:lineRule="auto"/>
              <w:jc w:val="center"/>
              <w:rPr>
                <w:rFonts w:ascii="Arial" w:hAnsi="Arial" w:cs="Arial"/>
                <w:b/>
                <w:bCs/>
                <w:sz w:val="16"/>
                <w:szCs w:val="16"/>
              </w:rPr>
            </w:pPr>
            <w:r w:rsidRPr="008210E6">
              <w:rPr>
                <w:rFonts w:ascii="Arial" w:hAnsi="Arial" w:cs="Arial"/>
                <w:b/>
                <w:bCs/>
                <w:sz w:val="16"/>
                <w:szCs w:val="16"/>
                <w:lang w:eastAsia="sk-SK"/>
              </w:rPr>
              <w:t>Stav na konci bezprostredne predchádzajúceho účtovného obdobia</w:t>
            </w:r>
          </w:p>
        </w:tc>
        <w:tc>
          <w:tcPr>
            <w:tcW w:w="2268" w:type="dxa"/>
            <w:vAlign w:val="center"/>
          </w:tcPr>
          <w:p w:rsidR="006E5787" w:rsidRPr="008210E6" w:rsidRDefault="006E5787" w:rsidP="003C0615">
            <w:pPr>
              <w:spacing w:line="240" w:lineRule="auto"/>
              <w:jc w:val="center"/>
              <w:rPr>
                <w:rFonts w:ascii="Arial" w:hAnsi="Arial" w:cs="Arial"/>
                <w:b/>
                <w:bCs/>
                <w:sz w:val="16"/>
                <w:szCs w:val="16"/>
              </w:rPr>
            </w:pPr>
            <w:r w:rsidRPr="008210E6">
              <w:rPr>
                <w:rFonts w:ascii="Arial" w:hAnsi="Arial" w:cs="Arial"/>
                <w:b/>
                <w:bCs/>
                <w:sz w:val="16"/>
                <w:szCs w:val="16"/>
              </w:rPr>
              <w:t>Istina</w:t>
            </w:r>
          </w:p>
        </w:tc>
        <w:tc>
          <w:tcPr>
            <w:tcW w:w="2693" w:type="dxa"/>
            <w:vAlign w:val="center"/>
          </w:tcPr>
          <w:p w:rsidR="006E5787" w:rsidRPr="008210E6" w:rsidRDefault="006E5787" w:rsidP="003C0615">
            <w:pPr>
              <w:spacing w:line="240" w:lineRule="auto"/>
              <w:jc w:val="center"/>
              <w:rPr>
                <w:rFonts w:ascii="Arial" w:hAnsi="Arial" w:cs="Arial"/>
                <w:b/>
                <w:bCs/>
                <w:sz w:val="16"/>
                <w:szCs w:val="16"/>
              </w:rPr>
            </w:pPr>
            <w:r w:rsidRPr="008210E6">
              <w:rPr>
                <w:rFonts w:ascii="Arial" w:hAnsi="Arial" w:cs="Arial"/>
                <w:b/>
                <w:bCs/>
                <w:sz w:val="16"/>
                <w:szCs w:val="16"/>
              </w:rPr>
              <w:t>Finančný náklad</w:t>
            </w:r>
          </w:p>
        </w:tc>
        <w:tc>
          <w:tcPr>
            <w:tcW w:w="3260" w:type="dxa"/>
            <w:vAlign w:val="center"/>
          </w:tcPr>
          <w:p w:rsidR="006E5787" w:rsidRPr="008210E6" w:rsidRDefault="006E5787" w:rsidP="003C0615">
            <w:pPr>
              <w:spacing w:line="240" w:lineRule="auto"/>
              <w:jc w:val="center"/>
              <w:rPr>
                <w:rFonts w:ascii="Arial" w:hAnsi="Arial" w:cs="Arial"/>
                <w:b/>
                <w:bCs/>
                <w:sz w:val="16"/>
                <w:szCs w:val="16"/>
              </w:rPr>
            </w:pPr>
            <w:r w:rsidRPr="008210E6">
              <w:rPr>
                <w:rFonts w:ascii="Arial" w:hAnsi="Arial" w:cs="Arial"/>
                <w:b/>
                <w:bCs/>
                <w:sz w:val="16"/>
                <w:szCs w:val="16"/>
                <w:lang w:eastAsia="sk-SK"/>
              </w:rPr>
              <w:t>Stav na konci bežného účtovného obdobia</w:t>
            </w:r>
          </w:p>
        </w:tc>
      </w:tr>
      <w:tr w:rsidR="006E5787" w:rsidRPr="008210E6" w:rsidTr="003C0615">
        <w:tc>
          <w:tcPr>
            <w:tcW w:w="3047" w:type="dxa"/>
          </w:tcPr>
          <w:p w:rsidR="006E5787" w:rsidRPr="008210E6" w:rsidRDefault="006E5787" w:rsidP="003C0615">
            <w:pPr>
              <w:spacing w:line="240" w:lineRule="auto"/>
              <w:rPr>
                <w:rFonts w:ascii="Arial" w:hAnsi="Arial" w:cs="Arial"/>
                <w:sz w:val="16"/>
                <w:szCs w:val="16"/>
              </w:rPr>
            </w:pPr>
            <w:r w:rsidRPr="008210E6">
              <w:rPr>
                <w:rFonts w:ascii="Arial" w:hAnsi="Arial" w:cs="Arial"/>
                <w:sz w:val="16"/>
                <w:szCs w:val="16"/>
              </w:rPr>
              <w:t>Celková suma dohodnutých platieb</w:t>
            </w:r>
          </w:p>
        </w:tc>
        <w:tc>
          <w:tcPr>
            <w:tcW w:w="3119" w:type="dxa"/>
          </w:tcPr>
          <w:p w:rsidR="006E5787" w:rsidRPr="008210E6" w:rsidRDefault="006E5787" w:rsidP="003C0615">
            <w:pPr>
              <w:spacing w:line="240" w:lineRule="auto"/>
              <w:rPr>
                <w:rFonts w:ascii="Arial" w:hAnsi="Arial" w:cs="Arial"/>
                <w:sz w:val="16"/>
                <w:szCs w:val="16"/>
              </w:rPr>
            </w:pPr>
          </w:p>
        </w:tc>
        <w:tc>
          <w:tcPr>
            <w:tcW w:w="2268" w:type="dxa"/>
          </w:tcPr>
          <w:p w:rsidR="006E5787" w:rsidRPr="008210E6" w:rsidRDefault="006E5787" w:rsidP="003C0615">
            <w:pPr>
              <w:spacing w:line="240" w:lineRule="auto"/>
              <w:rPr>
                <w:rFonts w:ascii="Arial" w:hAnsi="Arial" w:cs="Arial"/>
                <w:sz w:val="16"/>
                <w:szCs w:val="16"/>
              </w:rPr>
            </w:pPr>
          </w:p>
        </w:tc>
        <w:tc>
          <w:tcPr>
            <w:tcW w:w="2693" w:type="dxa"/>
          </w:tcPr>
          <w:p w:rsidR="006E5787" w:rsidRPr="008210E6" w:rsidRDefault="006E5787" w:rsidP="003C0615">
            <w:pPr>
              <w:spacing w:line="240" w:lineRule="auto"/>
              <w:rPr>
                <w:rFonts w:ascii="Arial" w:hAnsi="Arial" w:cs="Arial"/>
                <w:sz w:val="16"/>
                <w:szCs w:val="16"/>
              </w:rPr>
            </w:pPr>
          </w:p>
        </w:tc>
        <w:tc>
          <w:tcPr>
            <w:tcW w:w="3260" w:type="dxa"/>
          </w:tcPr>
          <w:p w:rsidR="006E5787" w:rsidRPr="008210E6" w:rsidRDefault="006E5787" w:rsidP="003C0615">
            <w:pPr>
              <w:spacing w:line="240" w:lineRule="auto"/>
              <w:rPr>
                <w:rFonts w:ascii="Arial" w:hAnsi="Arial" w:cs="Arial"/>
                <w:sz w:val="16"/>
                <w:szCs w:val="16"/>
              </w:rPr>
            </w:pPr>
          </w:p>
        </w:tc>
      </w:tr>
      <w:tr w:rsidR="006E5787" w:rsidRPr="008210E6" w:rsidTr="003C0615">
        <w:tc>
          <w:tcPr>
            <w:tcW w:w="3047" w:type="dxa"/>
            <w:vAlign w:val="center"/>
          </w:tcPr>
          <w:p w:rsidR="006E5787" w:rsidRPr="008210E6" w:rsidRDefault="006E5787" w:rsidP="003C0615">
            <w:pPr>
              <w:spacing w:line="240" w:lineRule="auto"/>
              <w:rPr>
                <w:rFonts w:ascii="Arial" w:hAnsi="Arial" w:cs="Arial"/>
                <w:sz w:val="16"/>
                <w:szCs w:val="16"/>
              </w:rPr>
            </w:pPr>
            <w:r w:rsidRPr="008210E6">
              <w:rPr>
                <w:rFonts w:ascii="Arial" w:hAnsi="Arial" w:cs="Arial"/>
                <w:sz w:val="16"/>
                <w:szCs w:val="16"/>
              </w:rPr>
              <w:t>do jedného roka vrátane</w:t>
            </w:r>
          </w:p>
        </w:tc>
        <w:tc>
          <w:tcPr>
            <w:tcW w:w="3119" w:type="dxa"/>
            <w:vAlign w:val="center"/>
          </w:tcPr>
          <w:p w:rsidR="006E5787" w:rsidRPr="008210E6" w:rsidRDefault="006E5787" w:rsidP="003C0615">
            <w:pPr>
              <w:spacing w:line="240" w:lineRule="auto"/>
              <w:rPr>
                <w:rFonts w:ascii="Arial" w:hAnsi="Arial" w:cs="Arial"/>
                <w:sz w:val="16"/>
                <w:szCs w:val="16"/>
              </w:rPr>
            </w:pPr>
          </w:p>
        </w:tc>
        <w:tc>
          <w:tcPr>
            <w:tcW w:w="2268" w:type="dxa"/>
            <w:vAlign w:val="center"/>
          </w:tcPr>
          <w:p w:rsidR="006E5787" w:rsidRPr="008210E6" w:rsidRDefault="006E5787" w:rsidP="003C0615">
            <w:pPr>
              <w:spacing w:line="240" w:lineRule="auto"/>
              <w:rPr>
                <w:rFonts w:ascii="Arial" w:hAnsi="Arial" w:cs="Arial"/>
                <w:sz w:val="16"/>
                <w:szCs w:val="16"/>
              </w:rPr>
            </w:pPr>
          </w:p>
        </w:tc>
        <w:tc>
          <w:tcPr>
            <w:tcW w:w="2693" w:type="dxa"/>
            <w:vAlign w:val="center"/>
          </w:tcPr>
          <w:p w:rsidR="006E5787" w:rsidRPr="008210E6" w:rsidRDefault="006E5787" w:rsidP="003C0615">
            <w:pPr>
              <w:spacing w:line="240" w:lineRule="auto"/>
              <w:rPr>
                <w:rFonts w:ascii="Arial" w:hAnsi="Arial" w:cs="Arial"/>
                <w:sz w:val="16"/>
                <w:szCs w:val="16"/>
              </w:rPr>
            </w:pPr>
          </w:p>
        </w:tc>
        <w:tc>
          <w:tcPr>
            <w:tcW w:w="3260" w:type="dxa"/>
            <w:vAlign w:val="center"/>
          </w:tcPr>
          <w:p w:rsidR="006E5787" w:rsidRPr="008210E6" w:rsidRDefault="006E5787" w:rsidP="003C0615">
            <w:pPr>
              <w:spacing w:line="240" w:lineRule="auto"/>
              <w:rPr>
                <w:rFonts w:ascii="Arial" w:hAnsi="Arial" w:cs="Arial"/>
                <w:sz w:val="16"/>
                <w:szCs w:val="16"/>
              </w:rPr>
            </w:pPr>
          </w:p>
        </w:tc>
      </w:tr>
      <w:tr w:rsidR="006E5787" w:rsidRPr="008210E6" w:rsidTr="003C0615">
        <w:tc>
          <w:tcPr>
            <w:tcW w:w="3047" w:type="dxa"/>
            <w:vAlign w:val="center"/>
          </w:tcPr>
          <w:p w:rsidR="006E5787" w:rsidRPr="008210E6" w:rsidRDefault="006E5787" w:rsidP="003C0615">
            <w:pPr>
              <w:spacing w:line="240" w:lineRule="auto"/>
              <w:rPr>
                <w:rFonts w:ascii="Arial" w:hAnsi="Arial" w:cs="Arial"/>
                <w:sz w:val="16"/>
                <w:szCs w:val="16"/>
              </w:rPr>
            </w:pPr>
            <w:r w:rsidRPr="008210E6">
              <w:rPr>
                <w:rFonts w:ascii="Arial" w:hAnsi="Arial" w:cs="Arial"/>
                <w:sz w:val="16"/>
                <w:szCs w:val="16"/>
              </w:rPr>
              <w:t>od jedného roka do piatich  rokov vrátane</w:t>
            </w:r>
          </w:p>
        </w:tc>
        <w:tc>
          <w:tcPr>
            <w:tcW w:w="3119" w:type="dxa"/>
            <w:vAlign w:val="center"/>
          </w:tcPr>
          <w:p w:rsidR="006E5787" w:rsidRPr="008210E6" w:rsidRDefault="006E5787" w:rsidP="003C0615">
            <w:pPr>
              <w:spacing w:line="240" w:lineRule="auto"/>
              <w:rPr>
                <w:rFonts w:ascii="Arial" w:hAnsi="Arial" w:cs="Arial"/>
                <w:sz w:val="16"/>
                <w:szCs w:val="16"/>
              </w:rPr>
            </w:pPr>
          </w:p>
        </w:tc>
        <w:tc>
          <w:tcPr>
            <w:tcW w:w="2268" w:type="dxa"/>
            <w:vAlign w:val="center"/>
          </w:tcPr>
          <w:p w:rsidR="006E5787" w:rsidRPr="008210E6" w:rsidRDefault="006E5787" w:rsidP="003C0615">
            <w:pPr>
              <w:spacing w:line="240" w:lineRule="auto"/>
              <w:rPr>
                <w:rFonts w:ascii="Arial" w:hAnsi="Arial" w:cs="Arial"/>
                <w:sz w:val="16"/>
                <w:szCs w:val="16"/>
              </w:rPr>
            </w:pPr>
          </w:p>
        </w:tc>
        <w:tc>
          <w:tcPr>
            <w:tcW w:w="2693" w:type="dxa"/>
            <w:vAlign w:val="center"/>
          </w:tcPr>
          <w:p w:rsidR="006E5787" w:rsidRPr="008210E6" w:rsidRDefault="006E5787" w:rsidP="003C0615">
            <w:pPr>
              <w:spacing w:line="240" w:lineRule="auto"/>
              <w:rPr>
                <w:rFonts w:ascii="Arial" w:hAnsi="Arial" w:cs="Arial"/>
                <w:sz w:val="16"/>
                <w:szCs w:val="16"/>
              </w:rPr>
            </w:pPr>
          </w:p>
        </w:tc>
        <w:tc>
          <w:tcPr>
            <w:tcW w:w="3260" w:type="dxa"/>
            <w:vAlign w:val="center"/>
          </w:tcPr>
          <w:p w:rsidR="006E5787" w:rsidRPr="008210E6" w:rsidRDefault="006E5787" w:rsidP="003C0615">
            <w:pPr>
              <w:spacing w:line="240" w:lineRule="auto"/>
              <w:rPr>
                <w:rFonts w:ascii="Arial" w:hAnsi="Arial" w:cs="Arial"/>
                <w:sz w:val="16"/>
                <w:szCs w:val="16"/>
              </w:rPr>
            </w:pPr>
          </w:p>
        </w:tc>
      </w:tr>
      <w:tr w:rsidR="006E5787" w:rsidRPr="008210E6" w:rsidTr="003C0615">
        <w:tc>
          <w:tcPr>
            <w:tcW w:w="3047" w:type="dxa"/>
            <w:vAlign w:val="center"/>
          </w:tcPr>
          <w:p w:rsidR="006E5787" w:rsidRPr="008210E6" w:rsidRDefault="006E5787" w:rsidP="003C0615">
            <w:pPr>
              <w:spacing w:line="240" w:lineRule="auto"/>
              <w:rPr>
                <w:rFonts w:ascii="Arial" w:hAnsi="Arial" w:cs="Arial"/>
                <w:sz w:val="16"/>
                <w:szCs w:val="16"/>
              </w:rPr>
            </w:pPr>
            <w:r w:rsidRPr="008210E6">
              <w:rPr>
                <w:rFonts w:ascii="Arial" w:hAnsi="Arial" w:cs="Arial"/>
                <w:sz w:val="16"/>
                <w:szCs w:val="16"/>
              </w:rPr>
              <w:t>viac ako päť rokov</w:t>
            </w:r>
          </w:p>
        </w:tc>
        <w:tc>
          <w:tcPr>
            <w:tcW w:w="3119" w:type="dxa"/>
            <w:vAlign w:val="center"/>
          </w:tcPr>
          <w:p w:rsidR="006E5787" w:rsidRPr="008210E6" w:rsidRDefault="006E5787" w:rsidP="003C0615">
            <w:pPr>
              <w:spacing w:line="240" w:lineRule="auto"/>
              <w:rPr>
                <w:rFonts w:ascii="Arial" w:hAnsi="Arial" w:cs="Arial"/>
                <w:sz w:val="16"/>
                <w:szCs w:val="16"/>
              </w:rPr>
            </w:pPr>
          </w:p>
        </w:tc>
        <w:tc>
          <w:tcPr>
            <w:tcW w:w="2268" w:type="dxa"/>
            <w:vAlign w:val="center"/>
          </w:tcPr>
          <w:p w:rsidR="006E5787" w:rsidRPr="008210E6" w:rsidRDefault="006E5787" w:rsidP="003C0615">
            <w:pPr>
              <w:spacing w:line="240" w:lineRule="auto"/>
              <w:rPr>
                <w:rFonts w:ascii="Arial" w:hAnsi="Arial" w:cs="Arial"/>
                <w:sz w:val="16"/>
                <w:szCs w:val="16"/>
              </w:rPr>
            </w:pPr>
          </w:p>
        </w:tc>
        <w:tc>
          <w:tcPr>
            <w:tcW w:w="2693" w:type="dxa"/>
            <w:vAlign w:val="center"/>
          </w:tcPr>
          <w:p w:rsidR="006E5787" w:rsidRPr="008210E6" w:rsidRDefault="006E5787" w:rsidP="003C0615">
            <w:pPr>
              <w:spacing w:line="240" w:lineRule="auto"/>
              <w:rPr>
                <w:rFonts w:ascii="Arial" w:hAnsi="Arial" w:cs="Arial"/>
                <w:sz w:val="16"/>
                <w:szCs w:val="16"/>
              </w:rPr>
            </w:pPr>
          </w:p>
        </w:tc>
        <w:tc>
          <w:tcPr>
            <w:tcW w:w="3260" w:type="dxa"/>
            <w:vAlign w:val="center"/>
          </w:tcPr>
          <w:p w:rsidR="006E5787" w:rsidRPr="008210E6" w:rsidRDefault="006E5787" w:rsidP="003C0615">
            <w:pPr>
              <w:spacing w:line="240" w:lineRule="auto"/>
              <w:rPr>
                <w:rFonts w:ascii="Arial" w:hAnsi="Arial" w:cs="Arial"/>
                <w:sz w:val="16"/>
                <w:szCs w:val="16"/>
              </w:rPr>
            </w:pPr>
          </w:p>
        </w:tc>
      </w:tr>
    </w:tbl>
    <w:p w:rsidR="006E5787" w:rsidRPr="008210E6" w:rsidRDefault="006E5787" w:rsidP="006E5787">
      <w:pPr>
        <w:spacing w:line="240" w:lineRule="auto"/>
        <w:rPr>
          <w:rFonts w:ascii="Arial" w:hAnsi="Arial" w:cs="Arial"/>
          <w:sz w:val="16"/>
          <w:szCs w:val="16"/>
        </w:rPr>
      </w:pPr>
    </w:p>
    <w:p w:rsidR="006E5787" w:rsidRPr="008210E6" w:rsidRDefault="006E5787" w:rsidP="006E5787">
      <w:pPr>
        <w:keepNext/>
        <w:spacing w:line="240" w:lineRule="auto"/>
        <w:jc w:val="center"/>
        <w:outlineLvl w:val="0"/>
        <w:rPr>
          <w:rFonts w:ascii="Arial" w:hAnsi="Arial" w:cs="Arial"/>
          <w:b/>
          <w:bCs/>
          <w:kern w:val="32"/>
        </w:rPr>
      </w:pPr>
      <w:bookmarkStart w:id="124" w:name="_Toc488741077"/>
      <w:r w:rsidRPr="008210E6">
        <w:rPr>
          <w:rFonts w:ascii="Arial" w:hAnsi="Arial" w:cs="Arial"/>
          <w:b/>
          <w:bCs/>
          <w:kern w:val="32"/>
        </w:rPr>
        <w:t>Čl. IV</w:t>
      </w:r>
      <w:bookmarkEnd w:id="124"/>
    </w:p>
    <w:p w:rsidR="006E5787" w:rsidRPr="008210E6" w:rsidRDefault="006E5787" w:rsidP="006E5787">
      <w:pPr>
        <w:keepNext/>
        <w:spacing w:line="240" w:lineRule="auto"/>
        <w:jc w:val="center"/>
        <w:outlineLvl w:val="1"/>
        <w:rPr>
          <w:rFonts w:ascii="Arial" w:hAnsi="Arial" w:cs="Arial"/>
          <w:b/>
          <w:bCs/>
        </w:rPr>
      </w:pPr>
      <w:bookmarkStart w:id="125" w:name="_Toc488741078"/>
      <w:r w:rsidRPr="008210E6">
        <w:rPr>
          <w:rFonts w:ascii="Arial" w:hAnsi="Arial" w:cs="Arial"/>
          <w:b/>
          <w:bCs/>
        </w:rPr>
        <w:t>Informácie, ktoré dopĺňajú a vysvetľujú údaje vo výkaze ziskov a strát</w:t>
      </w:r>
      <w:bookmarkEnd w:id="125"/>
    </w:p>
    <w:p w:rsidR="006E5787" w:rsidRPr="008210E6" w:rsidRDefault="006E5787" w:rsidP="006E5787">
      <w:pPr>
        <w:spacing w:line="240" w:lineRule="auto"/>
        <w:rPr>
          <w:rFonts w:ascii="Arial" w:hAnsi="Arial" w:cs="Arial"/>
          <w:sz w:val="16"/>
          <w:szCs w:val="16"/>
        </w:rPr>
      </w:pPr>
      <w:r w:rsidRPr="008210E6">
        <w:rPr>
          <w:rFonts w:ascii="Arial" w:hAnsi="Arial" w:cs="Arial"/>
          <w:sz w:val="16"/>
          <w:szCs w:val="16"/>
        </w:rPr>
        <w:t>(1) Prehľad tržieb za vlastné výkony a tovar s uvedením ich opisu a vyčíslením hodnoty tržieb podľa jednotlivých hlavných druhov výrobkov,  služieb hlavnej činnosti a podnikateľskej činnosti účtovnej jednotky.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25"/>
        <w:gridCol w:w="3032"/>
        <w:gridCol w:w="2505"/>
      </w:tblGrid>
      <w:tr w:rsidR="006E5787" w:rsidRPr="008210E6" w:rsidTr="003C0615">
        <w:trPr>
          <w:cantSplit/>
          <w:trHeight w:val="405"/>
        </w:trPr>
        <w:tc>
          <w:tcPr>
            <w:tcW w:w="1945" w:type="pct"/>
            <w:vMerge w:val="restart"/>
            <w:vAlign w:val="center"/>
          </w:tcPr>
          <w:p w:rsidR="006E5787" w:rsidRPr="008210E6" w:rsidRDefault="006E5787" w:rsidP="003C0615">
            <w:pPr>
              <w:spacing w:line="240" w:lineRule="auto"/>
              <w:rPr>
                <w:rFonts w:ascii="Arial" w:hAnsi="Arial" w:cs="Arial"/>
                <w:b/>
                <w:bCs/>
                <w:sz w:val="16"/>
                <w:szCs w:val="16"/>
              </w:rPr>
            </w:pPr>
            <w:r w:rsidRPr="008210E6">
              <w:rPr>
                <w:rFonts w:ascii="Arial" w:hAnsi="Arial" w:cs="Arial"/>
                <w:b/>
                <w:bCs/>
                <w:sz w:val="16"/>
                <w:szCs w:val="16"/>
              </w:rPr>
              <w:t>Druh výnosu</w:t>
            </w:r>
          </w:p>
        </w:tc>
        <w:tc>
          <w:tcPr>
            <w:tcW w:w="3055" w:type="pct"/>
            <w:gridSpan w:val="2"/>
            <w:vAlign w:val="center"/>
          </w:tcPr>
          <w:p w:rsidR="006E5787" w:rsidRPr="008210E6" w:rsidRDefault="006E5787" w:rsidP="003C0615">
            <w:pPr>
              <w:spacing w:line="240" w:lineRule="auto"/>
              <w:jc w:val="center"/>
              <w:rPr>
                <w:rFonts w:ascii="Arial" w:hAnsi="Arial" w:cs="Arial"/>
                <w:b/>
                <w:bCs/>
                <w:sz w:val="16"/>
                <w:szCs w:val="16"/>
              </w:rPr>
            </w:pPr>
            <w:r w:rsidRPr="008210E6">
              <w:rPr>
                <w:rFonts w:ascii="Arial" w:hAnsi="Arial" w:cs="Arial"/>
                <w:b/>
                <w:bCs/>
                <w:sz w:val="16"/>
                <w:szCs w:val="16"/>
              </w:rPr>
              <w:t>Činnosť</w:t>
            </w:r>
          </w:p>
        </w:tc>
      </w:tr>
      <w:tr w:rsidR="006E5787" w:rsidRPr="008210E6" w:rsidTr="003C0615">
        <w:trPr>
          <w:cantSplit/>
          <w:trHeight w:val="375"/>
        </w:trPr>
        <w:tc>
          <w:tcPr>
            <w:tcW w:w="1945" w:type="pct"/>
            <w:vMerge/>
            <w:vAlign w:val="center"/>
          </w:tcPr>
          <w:p w:rsidR="006E5787" w:rsidRPr="008210E6" w:rsidRDefault="006E5787" w:rsidP="003C0615">
            <w:pPr>
              <w:spacing w:line="240" w:lineRule="auto"/>
              <w:rPr>
                <w:rFonts w:ascii="Arial" w:hAnsi="Arial" w:cs="Arial"/>
                <w:b/>
                <w:bCs/>
                <w:sz w:val="16"/>
                <w:szCs w:val="16"/>
              </w:rPr>
            </w:pPr>
          </w:p>
        </w:tc>
        <w:tc>
          <w:tcPr>
            <w:tcW w:w="1673" w:type="pct"/>
            <w:vAlign w:val="center"/>
          </w:tcPr>
          <w:p w:rsidR="006E5787" w:rsidRPr="008210E6" w:rsidRDefault="006E5787" w:rsidP="003C0615">
            <w:pPr>
              <w:spacing w:line="240" w:lineRule="auto"/>
              <w:jc w:val="center"/>
              <w:rPr>
                <w:rFonts w:ascii="Arial" w:hAnsi="Arial" w:cs="Arial"/>
                <w:b/>
                <w:bCs/>
                <w:sz w:val="16"/>
                <w:szCs w:val="16"/>
              </w:rPr>
            </w:pPr>
            <w:r w:rsidRPr="008210E6">
              <w:rPr>
                <w:rFonts w:ascii="Arial" w:hAnsi="Arial" w:cs="Arial"/>
                <w:b/>
                <w:bCs/>
                <w:sz w:val="16"/>
                <w:szCs w:val="16"/>
              </w:rPr>
              <w:t>Hlavná</w:t>
            </w:r>
          </w:p>
        </w:tc>
        <w:tc>
          <w:tcPr>
            <w:tcW w:w="1382" w:type="pct"/>
            <w:vAlign w:val="center"/>
          </w:tcPr>
          <w:p w:rsidR="006E5787" w:rsidRPr="008210E6" w:rsidRDefault="006E5787" w:rsidP="003C0615">
            <w:pPr>
              <w:spacing w:line="240" w:lineRule="auto"/>
              <w:jc w:val="center"/>
              <w:rPr>
                <w:rFonts w:ascii="Arial" w:hAnsi="Arial" w:cs="Arial"/>
                <w:b/>
                <w:bCs/>
                <w:sz w:val="16"/>
                <w:szCs w:val="16"/>
              </w:rPr>
            </w:pPr>
            <w:r w:rsidRPr="008210E6">
              <w:rPr>
                <w:rFonts w:ascii="Arial" w:hAnsi="Arial" w:cs="Arial"/>
                <w:b/>
                <w:bCs/>
                <w:sz w:val="16"/>
                <w:szCs w:val="16"/>
              </w:rPr>
              <w:t>Podnikateľská</w:t>
            </w:r>
          </w:p>
        </w:tc>
      </w:tr>
      <w:tr w:rsidR="006E5787" w:rsidRPr="008210E6" w:rsidTr="003C0615">
        <w:trPr>
          <w:cantSplit/>
          <w:trHeight w:val="330"/>
        </w:trPr>
        <w:tc>
          <w:tcPr>
            <w:tcW w:w="1945" w:type="pct"/>
            <w:vMerge/>
            <w:vAlign w:val="center"/>
          </w:tcPr>
          <w:p w:rsidR="006E5787" w:rsidRPr="008210E6" w:rsidRDefault="006E5787" w:rsidP="003C0615">
            <w:pPr>
              <w:spacing w:line="240" w:lineRule="auto"/>
              <w:rPr>
                <w:rFonts w:ascii="Arial" w:hAnsi="Arial" w:cs="Arial"/>
                <w:b/>
                <w:bCs/>
                <w:sz w:val="16"/>
                <w:szCs w:val="16"/>
              </w:rPr>
            </w:pPr>
          </w:p>
        </w:tc>
        <w:tc>
          <w:tcPr>
            <w:tcW w:w="1673" w:type="pct"/>
            <w:vAlign w:val="center"/>
          </w:tcPr>
          <w:p w:rsidR="006E5787" w:rsidRPr="008210E6" w:rsidRDefault="006E5787" w:rsidP="003C0615">
            <w:pPr>
              <w:spacing w:line="240" w:lineRule="auto"/>
              <w:jc w:val="center"/>
              <w:rPr>
                <w:rFonts w:ascii="Arial" w:hAnsi="Arial" w:cs="Arial"/>
                <w:sz w:val="16"/>
                <w:szCs w:val="16"/>
              </w:rPr>
            </w:pPr>
            <w:r w:rsidRPr="008210E6">
              <w:rPr>
                <w:rFonts w:ascii="Arial" w:hAnsi="Arial" w:cs="Arial"/>
                <w:sz w:val="16"/>
                <w:szCs w:val="16"/>
              </w:rPr>
              <w:t>nezdaňovaná</w:t>
            </w:r>
          </w:p>
        </w:tc>
        <w:tc>
          <w:tcPr>
            <w:tcW w:w="1382" w:type="pct"/>
            <w:vAlign w:val="center"/>
          </w:tcPr>
          <w:p w:rsidR="006E5787" w:rsidRPr="008210E6" w:rsidRDefault="006E5787" w:rsidP="003C0615">
            <w:pPr>
              <w:spacing w:line="240" w:lineRule="auto"/>
              <w:jc w:val="center"/>
              <w:rPr>
                <w:rFonts w:ascii="Arial" w:hAnsi="Arial" w:cs="Arial"/>
                <w:sz w:val="16"/>
                <w:szCs w:val="16"/>
              </w:rPr>
            </w:pPr>
            <w:r w:rsidRPr="008210E6">
              <w:rPr>
                <w:rFonts w:ascii="Arial" w:hAnsi="Arial" w:cs="Arial"/>
                <w:sz w:val="16"/>
                <w:szCs w:val="16"/>
              </w:rPr>
              <w:t>zdaňovaná</w:t>
            </w:r>
          </w:p>
        </w:tc>
      </w:tr>
      <w:tr w:rsidR="006E5787" w:rsidRPr="008210E6" w:rsidTr="003C0615">
        <w:trPr>
          <w:trHeight w:val="345"/>
        </w:trPr>
        <w:tc>
          <w:tcPr>
            <w:tcW w:w="1945" w:type="pct"/>
            <w:vAlign w:val="center"/>
          </w:tcPr>
          <w:p w:rsidR="006E5787" w:rsidRPr="008210E6" w:rsidRDefault="006E5787" w:rsidP="003C0615">
            <w:pPr>
              <w:spacing w:line="240" w:lineRule="auto"/>
              <w:rPr>
                <w:rFonts w:ascii="Arial" w:hAnsi="Arial" w:cs="Arial"/>
                <w:sz w:val="16"/>
                <w:szCs w:val="16"/>
              </w:rPr>
            </w:pPr>
            <w:r w:rsidRPr="008210E6">
              <w:rPr>
                <w:rFonts w:ascii="Arial" w:hAnsi="Arial" w:cs="Arial"/>
                <w:sz w:val="16"/>
                <w:szCs w:val="16"/>
              </w:rPr>
              <w:t>Za predaj tovaru</w:t>
            </w:r>
          </w:p>
        </w:tc>
        <w:tc>
          <w:tcPr>
            <w:tcW w:w="1673" w:type="pct"/>
            <w:vAlign w:val="center"/>
          </w:tcPr>
          <w:p w:rsidR="006E5787" w:rsidRPr="008210E6" w:rsidRDefault="006E5787" w:rsidP="003C0615">
            <w:pPr>
              <w:spacing w:line="240" w:lineRule="auto"/>
              <w:jc w:val="center"/>
              <w:rPr>
                <w:rFonts w:ascii="Arial" w:hAnsi="Arial" w:cs="Arial"/>
                <w:sz w:val="16"/>
                <w:szCs w:val="16"/>
              </w:rPr>
            </w:pPr>
            <w:r>
              <w:rPr>
                <w:rFonts w:ascii="Arial" w:hAnsi="Arial" w:cs="Arial"/>
                <w:sz w:val="16"/>
                <w:szCs w:val="16"/>
              </w:rPr>
              <w:t>0,00</w:t>
            </w:r>
          </w:p>
        </w:tc>
        <w:tc>
          <w:tcPr>
            <w:tcW w:w="1382" w:type="pct"/>
            <w:vAlign w:val="center"/>
          </w:tcPr>
          <w:p w:rsidR="006E5787" w:rsidRPr="00C93B28" w:rsidRDefault="006E5787" w:rsidP="003C0615">
            <w:pPr>
              <w:spacing w:line="240" w:lineRule="auto"/>
              <w:jc w:val="center"/>
              <w:rPr>
                <w:rFonts w:ascii="Arial" w:hAnsi="Arial" w:cs="Arial"/>
                <w:sz w:val="16"/>
                <w:szCs w:val="16"/>
              </w:rPr>
            </w:pPr>
            <w:r>
              <w:rPr>
                <w:rFonts w:ascii="Arial" w:hAnsi="Arial" w:cs="Arial"/>
                <w:sz w:val="16"/>
                <w:szCs w:val="16"/>
              </w:rPr>
              <w:t>0,00</w:t>
            </w:r>
          </w:p>
        </w:tc>
      </w:tr>
      <w:tr w:rsidR="006E5787" w:rsidRPr="008210E6" w:rsidTr="003C0615">
        <w:trPr>
          <w:trHeight w:val="330"/>
        </w:trPr>
        <w:tc>
          <w:tcPr>
            <w:tcW w:w="1945" w:type="pct"/>
            <w:vAlign w:val="center"/>
          </w:tcPr>
          <w:p w:rsidR="006E5787" w:rsidRPr="008210E6" w:rsidRDefault="006E5787" w:rsidP="003C0615">
            <w:pPr>
              <w:spacing w:line="240" w:lineRule="auto"/>
              <w:rPr>
                <w:rFonts w:ascii="Arial" w:hAnsi="Arial" w:cs="Arial"/>
                <w:sz w:val="16"/>
                <w:szCs w:val="16"/>
              </w:rPr>
            </w:pPr>
            <w:r w:rsidRPr="008210E6">
              <w:rPr>
                <w:rFonts w:ascii="Arial" w:hAnsi="Arial" w:cs="Arial"/>
                <w:sz w:val="16"/>
                <w:szCs w:val="16"/>
              </w:rPr>
              <w:lastRenderedPageBreak/>
              <w:t>Za predaj vlastných výrobkov</w:t>
            </w:r>
          </w:p>
        </w:tc>
        <w:tc>
          <w:tcPr>
            <w:tcW w:w="1673" w:type="pct"/>
            <w:vAlign w:val="center"/>
          </w:tcPr>
          <w:p w:rsidR="006E5787" w:rsidRPr="00C93B28" w:rsidRDefault="006E5787" w:rsidP="003C0615">
            <w:pPr>
              <w:spacing w:line="240" w:lineRule="auto"/>
              <w:jc w:val="center"/>
              <w:rPr>
                <w:rFonts w:ascii="Arial" w:hAnsi="Arial" w:cs="Arial"/>
                <w:sz w:val="16"/>
                <w:szCs w:val="16"/>
              </w:rPr>
            </w:pPr>
            <w:r>
              <w:rPr>
                <w:rFonts w:ascii="Arial" w:hAnsi="Arial" w:cs="Arial"/>
                <w:sz w:val="16"/>
                <w:szCs w:val="16"/>
              </w:rPr>
              <w:t>0,00</w:t>
            </w:r>
          </w:p>
        </w:tc>
        <w:tc>
          <w:tcPr>
            <w:tcW w:w="1382" w:type="pct"/>
            <w:vAlign w:val="center"/>
          </w:tcPr>
          <w:p w:rsidR="006E5787" w:rsidRPr="008210E6" w:rsidRDefault="006E5787" w:rsidP="003C0615">
            <w:pPr>
              <w:spacing w:line="240" w:lineRule="auto"/>
              <w:jc w:val="center"/>
              <w:rPr>
                <w:rFonts w:ascii="Arial" w:hAnsi="Arial" w:cs="Arial"/>
                <w:sz w:val="16"/>
                <w:szCs w:val="16"/>
              </w:rPr>
            </w:pPr>
            <w:r>
              <w:rPr>
                <w:rFonts w:ascii="Arial" w:hAnsi="Arial" w:cs="Arial"/>
                <w:sz w:val="16"/>
                <w:szCs w:val="16"/>
              </w:rPr>
              <w:t>0,00</w:t>
            </w:r>
          </w:p>
        </w:tc>
      </w:tr>
      <w:tr w:rsidR="006E5787" w:rsidRPr="008210E6" w:rsidTr="003C0615">
        <w:trPr>
          <w:trHeight w:val="330"/>
        </w:trPr>
        <w:tc>
          <w:tcPr>
            <w:tcW w:w="1945" w:type="pct"/>
            <w:vAlign w:val="center"/>
          </w:tcPr>
          <w:p w:rsidR="006E5787" w:rsidRPr="008210E6" w:rsidRDefault="006E5787" w:rsidP="003C0615">
            <w:pPr>
              <w:spacing w:line="240" w:lineRule="auto"/>
              <w:rPr>
                <w:rFonts w:ascii="Arial" w:hAnsi="Arial" w:cs="Arial"/>
                <w:sz w:val="16"/>
                <w:szCs w:val="16"/>
              </w:rPr>
            </w:pPr>
            <w:r w:rsidRPr="008210E6">
              <w:rPr>
                <w:rFonts w:ascii="Arial" w:hAnsi="Arial" w:cs="Arial"/>
                <w:sz w:val="16"/>
                <w:szCs w:val="16"/>
              </w:rPr>
              <w:t>Za služby</w:t>
            </w:r>
          </w:p>
        </w:tc>
        <w:tc>
          <w:tcPr>
            <w:tcW w:w="1673" w:type="pct"/>
            <w:vAlign w:val="center"/>
          </w:tcPr>
          <w:p w:rsidR="006E5787" w:rsidRPr="00C93B28" w:rsidRDefault="006E5787" w:rsidP="003C0615">
            <w:pPr>
              <w:spacing w:line="240" w:lineRule="auto"/>
              <w:jc w:val="center"/>
              <w:rPr>
                <w:rFonts w:ascii="Arial" w:hAnsi="Arial" w:cs="Arial"/>
                <w:sz w:val="16"/>
                <w:szCs w:val="16"/>
              </w:rPr>
            </w:pPr>
            <w:r>
              <w:rPr>
                <w:rFonts w:ascii="Arial" w:hAnsi="Arial" w:cs="Arial"/>
                <w:sz w:val="16"/>
                <w:szCs w:val="16"/>
              </w:rPr>
              <w:t>55403,15</w:t>
            </w:r>
          </w:p>
        </w:tc>
        <w:tc>
          <w:tcPr>
            <w:tcW w:w="1382" w:type="pct"/>
            <w:vAlign w:val="center"/>
          </w:tcPr>
          <w:p w:rsidR="006E5787" w:rsidRPr="00C93B28" w:rsidRDefault="006E5787" w:rsidP="003C0615">
            <w:pPr>
              <w:spacing w:line="240" w:lineRule="auto"/>
              <w:jc w:val="center"/>
              <w:rPr>
                <w:rFonts w:ascii="Arial" w:hAnsi="Arial" w:cs="Arial"/>
                <w:sz w:val="16"/>
                <w:szCs w:val="16"/>
              </w:rPr>
            </w:pPr>
            <w:r>
              <w:rPr>
                <w:rFonts w:ascii="Arial" w:hAnsi="Arial" w:cs="Arial"/>
                <w:sz w:val="16"/>
                <w:szCs w:val="16"/>
              </w:rPr>
              <w:t>16976,63</w:t>
            </w:r>
          </w:p>
        </w:tc>
      </w:tr>
    </w:tbl>
    <w:p w:rsidR="006E5787" w:rsidRPr="008C3336" w:rsidRDefault="006E5787" w:rsidP="006E5787">
      <w:pPr>
        <w:spacing w:line="240" w:lineRule="auto"/>
        <w:rPr>
          <w:rFonts w:ascii="Arial" w:hAnsi="Arial" w:cs="Arial"/>
          <w:sz w:val="16"/>
          <w:szCs w:val="16"/>
          <w:highlight w:val="yellow"/>
        </w:rPr>
      </w:pPr>
    </w:p>
    <w:p w:rsidR="006E5787" w:rsidRPr="00FF406E" w:rsidRDefault="006E5787" w:rsidP="006E5787">
      <w:pPr>
        <w:spacing w:line="240" w:lineRule="auto"/>
        <w:rPr>
          <w:rFonts w:ascii="Arial" w:hAnsi="Arial" w:cs="Arial"/>
          <w:sz w:val="16"/>
          <w:szCs w:val="16"/>
        </w:rPr>
      </w:pPr>
      <w:r w:rsidRPr="00FF406E">
        <w:rPr>
          <w:rFonts w:ascii="Arial" w:hAnsi="Arial" w:cs="Arial"/>
          <w:sz w:val="16"/>
          <w:szCs w:val="16"/>
        </w:rPr>
        <w:t xml:space="preserve">(2) Opis a vyčíslenie hodnoty významných položiek prijatých darov, osobitných výnosov, zákonných poplatkov a iných ostatných výnosov. </w:t>
      </w:r>
    </w:p>
    <w:p w:rsidR="006E5787" w:rsidRPr="00FF406E" w:rsidRDefault="006E5787" w:rsidP="006E5787">
      <w:pPr>
        <w:spacing w:line="240" w:lineRule="auto"/>
        <w:rPr>
          <w:rFonts w:ascii="Arial" w:hAnsi="Arial" w:cs="Arial"/>
          <w:sz w:val="16"/>
          <w:szCs w:val="16"/>
        </w:rPr>
      </w:pPr>
    </w:p>
    <w:p w:rsidR="006E5787" w:rsidRPr="00FF406E" w:rsidRDefault="006E5787" w:rsidP="006E5787">
      <w:pPr>
        <w:spacing w:line="240" w:lineRule="auto"/>
        <w:rPr>
          <w:rFonts w:ascii="Arial" w:hAnsi="Arial" w:cs="Arial"/>
          <w:sz w:val="16"/>
          <w:szCs w:val="16"/>
        </w:rPr>
      </w:pPr>
      <w:r w:rsidRPr="00FF406E">
        <w:rPr>
          <w:rFonts w:ascii="Arial" w:hAnsi="Arial" w:cs="Arial"/>
          <w:sz w:val="16"/>
          <w:szCs w:val="16"/>
        </w:rPr>
        <w:t>(3) Prehľad  dotácií a grantov, ktoré účtovná jednotka prijala v priebehu bežného účtovného obdobia.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25"/>
        <w:gridCol w:w="3032"/>
        <w:gridCol w:w="2505"/>
      </w:tblGrid>
      <w:tr w:rsidR="006E5787" w:rsidRPr="00FF406E" w:rsidTr="003C0615">
        <w:trPr>
          <w:trHeight w:val="405"/>
        </w:trPr>
        <w:tc>
          <w:tcPr>
            <w:tcW w:w="1945" w:type="pct"/>
            <w:vMerge w:val="restart"/>
            <w:vAlign w:val="center"/>
          </w:tcPr>
          <w:p w:rsidR="006E5787" w:rsidRPr="00FF406E" w:rsidRDefault="006E5787" w:rsidP="003C0615">
            <w:pPr>
              <w:spacing w:after="0" w:line="240" w:lineRule="auto"/>
              <w:jc w:val="center"/>
              <w:rPr>
                <w:rFonts w:ascii="Arial" w:hAnsi="Arial" w:cs="Arial"/>
                <w:b/>
                <w:bCs/>
                <w:sz w:val="16"/>
                <w:szCs w:val="16"/>
              </w:rPr>
            </w:pPr>
            <w:r w:rsidRPr="00FF406E">
              <w:rPr>
                <w:rFonts w:ascii="Arial" w:hAnsi="Arial" w:cs="Arial"/>
                <w:b/>
                <w:bCs/>
                <w:sz w:val="16"/>
                <w:szCs w:val="16"/>
              </w:rPr>
              <w:t>Druh výnosu</w:t>
            </w:r>
          </w:p>
        </w:tc>
        <w:tc>
          <w:tcPr>
            <w:tcW w:w="3055" w:type="pct"/>
            <w:gridSpan w:val="2"/>
            <w:vAlign w:val="center"/>
          </w:tcPr>
          <w:p w:rsidR="006E5787" w:rsidRPr="00FF406E" w:rsidRDefault="006E5787" w:rsidP="003C0615">
            <w:pPr>
              <w:spacing w:after="0" w:line="240" w:lineRule="auto"/>
              <w:jc w:val="center"/>
              <w:rPr>
                <w:rFonts w:ascii="Arial" w:hAnsi="Arial" w:cs="Arial"/>
                <w:b/>
                <w:bCs/>
                <w:sz w:val="16"/>
                <w:szCs w:val="16"/>
              </w:rPr>
            </w:pPr>
            <w:r w:rsidRPr="00FF406E">
              <w:rPr>
                <w:rFonts w:ascii="Arial" w:hAnsi="Arial" w:cs="Arial"/>
                <w:b/>
                <w:bCs/>
                <w:sz w:val="16"/>
                <w:szCs w:val="16"/>
              </w:rPr>
              <w:t>Činnosť</w:t>
            </w:r>
          </w:p>
        </w:tc>
      </w:tr>
      <w:tr w:rsidR="006E5787" w:rsidRPr="00FF406E" w:rsidTr="003C0615">
        <w:trPr>
          <w:trHeight w:val="375"/>
        </w:trPr>
        <w:tc>
          <w:tcPr>
            <w:tcW w:w="1945" w:type="pct"/>
            <w:vMerge/>
            <w:vAlign w:val="center"/>
          </w:tcPr>
          <w:p w:rsidR="006E5787" w:rsidRPr="00FF406E" w:rsidRDefault="006E5787" w:rsidP="003C0615">
            <w:pPr>
              <w:spacing w:after="0" w:line="240" w:lineRule="auto"/>
              <w:jc w:val="center"/>
              <w:rPr>
                <w:rFonts w:ascii="Arial" w:hAnsi="Arial" w:cs="Arial"/>
                <w:b/>
                <w:bCs/>
                <w:sz w:val="16"/>
                <w:szCs w:val="16"/>
              </w:rPr>
            </w:pPr>
          </w:p>
        </w:tc>
        <w:tc>
          <w:tcPr>
            <w:tcW w:w="1673" w:type="pct"/>
            <w:vAlign w:val="center"/>
          </w:tcPr>
          <w:p w:rsidR="006E5787" w:rsidRPr="00FF406E" w:rsidRDefault="006E5787" w:rsidP="003C0615">
            <w:pPr>
              <w:spacing w:after="0" w:line="240" w:lineRule="auto"/>
              <w:jc w:val="center"/>
              <w:rPr>
                <w:rFonts w:ascii="Arial" w:hAnsi="Arial" w:cs="Arial"/>
                <w:b/>
                <w:bCs/>
                <w:sz w:val="16"/>
                <w:szCs w:val="16"/>
              </w:rPr>
            </w:pPr>
            <w:r w:rsidRPr="00FF406E">
              <w:rPr>
                <w:rFonts w:ascii="Arial" w:hAnsi="Arial" w:cs="Arial"/>
                <w:b/>
                <w:bCs/>
                <w:sz w:val="16"/>
                <w:szCs w:val="16"/>
              </w:rPr>
              <w:t>Hlavná</w:t>
            </w:r>
          </w:p>
        </w:tc>
        <w:tc>
          <w:tcPr>
            <w:tcW w:w="1382" w:type="pct"/>
            <w:vAlign w:val="center"/>
          </w:tcPr>
          <w:p w:rsidR="006E5787" w:rsidRPr="00FF406E" w:rsidRDefault="006E5787" w:rsidP="003C0615">
            <w:pPr>
              <w:spacing w:after="0" w:line="240" w:lineRule="auto"/>
              <w:jc w:val="center"/>
              <w:rPr>
                <w:rFonts w:ascii="Arial" w:hAnsi="Arial" w:cs="Arial"/>
                <w:b/>
                <w:bCs/>
                <w:sz w:val="16"/>
                <w:szCs w:val="16"/>
              </w:rPr>
            </w:pPr>
            <w:r w:rsidRPr="00FF406E">
              <w:rPr>
                <w:rFonts w:ascii="Arial" w:hAnsi="Arial" w:cs="Arial"/>
                <w:b/>
                <w:bCs/>
                <w:sz w:val="16"/>
                <w:szCs w:val="16"/>
              </w:rPr>
              <w:t>Podnikateľská</w:t>
            </w:r>
          </w:p>
        </w:tc>
      </w:tr>
      <w:tr w:rsidR="006E5787" w:rsidRPr="00FF406E" w:rsidTr="003C0615">
        <w:trPr>
          <w:trHeight w:val="330"/>
        </w:trPr>
        <w:tc>
          <w:tcPr>
            <w:tcW w:w="1945" w:type="pct"/>
            <w:vMerge/>
            <w:vAlign w:val="center"/>
          </w:tcPr>
          <w:p w:rsidR="006E5787" w:rsidRPr="00FF406E" w:rsidRDefault="006E5787" w:rsidP="003C0615">
            <w:pPr>
              <w:spacing w:after="0" w:line="240" w:lineRule="auto"/>
              <w:jc w:val="center"/>
              <w:rPr>
                <w:rFonts w:ascii="Arial" w:hAnsi="Arial" w:cs="Arial"/>
                <w:b/>
                <w:bCs/>
                <w:sz w:val="16"/>
                <w:szCs w:val="16"/>
              </w:rPr>
            </w:pPr>
          </w:p>
        </w:tc>
        <w:tc>
          <w:tcPr>
            <w:tcW w:w="1673" w:type="pct"/>
            <w:vAlign w:val="center"/>
          </w:tcPr>
          <w:p w:rsidR="006E5787" w:rsidRPr="00FF406E" w:rsidRDefault="006E5787" w:rsidP="003C0615">
            <w:pPr>
              <w:spacing w:after="0" w:line="240" w:lineRule="auto"/>
              <w:jc w:val="center"/>
              <w:rPr>
                <w:rFonts w:ascii="Arial" w:hAnsi="Arial" w:cs="Arial"/>
                <w:sz w:val="16"/>
                <w:szCs w:val="16"/>
              </w:rPr>
            </w:pPr>
            <w:r w:rsidRPr="00FF406E">
              <w:rPr>
                <w:rFonts w:ascii="Arial" w:hAnsi="Arial" w:cs="Arial"/>
                <w:sz w:val="16"/>
                <w:szCs w:val="16"/>
              </w:rPr>
              <w:t>nezdaňovaná</w:t>
            </w:r>
          </w:p>
        </w:tc>
        <w:tc>
          <w:tcPr>
            <w:tcW w:w="1382" w:type="pct"/>
            <w:vAlign w:val="center"/>
          </w:tcPr>
          <w:p w:rsidR="006E5787" w:rsidRPr="00FF406E" w:rsidRDefault="006E5787" w:rsidP="003C0615">
            <w:pPr>
              <w:spacing w:after="0" w:line="240" w:lineRule="auto"/>
              <w:jc w:val="center"/>
              <w:rPr>
                <w:rFonts w:ascii="Arial" w:hAnsi="Arial" w:cs="Arial"/>
                <w:sz w:val="16"/>
                <w:szCs w:val="16"/>
              </w:rPr>
            </w:pPr>
            <w:r w:rsidRPr="00FF406E">
              <w:rPr>
                <w:rFonts w:ascii="Arial" w:hAnsi="Arial" w:cs="Arial"/>
                <w:sz w:val="16"/>
                <w:szCs w:val="16"/>
              </w:rPr>
              <w:t>zdaňovaná</w:t>
            </w:r>
          </w:p>
        </w:tc>
      </w:tr>
      <w:tr w:rsidR="006E5787" w:rsidRPr="00FF406E" w:rsidTr="003C0615">
        <w:trPr>
          <w:trHeight w:val="328"/>
        </w:trPr>
        <w:tc>
          <w:tcPr>
            <w:tcW w:w="1945" w:type="pct"/>
            <w:vAlign w:val="center"/>
          </w:tcPr>
          <w:p w:rsidR="006E5787" w:rsidRPr="00FF406E" w:rsidRDefault="006E5787" w:rsidP="003C0615">
            <w:pPr>
              <w:spacing w:after="0" w:line="240" w:lineRule="auto"/>
              <w:rPr>
                <w:rFonts w:ascii="Arial" w:hAnsi="Arial" w:cs="Arial"/>
                <w:sz w:val="16"/>
                <w:szCs w:val="16"/>
              </w:rPr>
            </w:pPr>
            <w:r w:rsidRPr="00FF406E">
              <w:rPr>
                <w:rFonts w:ascii="Arial" w:hAnsi="Arial" w:cs="Arial"/>
                <w:sz w:val="16"/>
                <w:szCs w:val="16"/>
              </w:rPr>
              <w:t>Prijaté príspevky od organizačných zložiek</w:t>
            </w:r>
          </w:p>
        </w:tc>
        <w:tc>
          <w:tcPr>
            <w:tcW w:w="1673" w:type="pct"/>
            <w:vAlign w:val="center"/>
          </w:tcPr>
          <w:p w:rsidR="006E5787" w:rsidRPr="00FF406E" w:rsidRDefault="006E5787" w:rsidP="003C0615">
            <w:pPr>
              <w:spacing w:after="0" w:line="240" w:lineRule="auto"/>
              <w:jc w:val="center"/>
              <w:rPr>
                <w:rFonts w:ascii="Arial" w:hAnsi="Arial" w:cs="Arial"/>
                <w:sz w:val="16"/>
                <w:szCs w:val="16"/>
              </w:rPr>
            </w:pPr>
            <w:r>
              <w:rPr>
                <w:rFonts w:ascii="Arial" w:hAnsi="Arial" w:cs="Arial"/>
                <w:sz w:val="16"/>
                <w:szCs w:val="16"/>
              </w:rPr>
              <w:t>0,00</w:t>
            </w:r>
          </w:p>
        </w:tc>
        <w:tc>
          <w:tcPr>
            <w:tcW w:w="1382" w:type="pct"/>
            <w:vAlign w:val="center"/>
          </w:tcPr>
          <w:p w:rsidR="006E5787" w:rsidRPr="00FF406E" w:rsidRDefault="006E5787" w:rsidP="003C0615">
            <w:pPr>
              <w:spacing w:after="0" w:line="240" w:lineRule="auto"/>
              <w:jc w:val="center"/>
              <w:rPr>
                <w:rFonts w:ascii="Arial" w:hAnsi="Arial" w:cs="Arial"/>
                <w:sz w:val="16"/>
                <w:szCs w:val="16"/>
              </w:rPr>
            </w:pPr>
          </w:p>
        </w:tc>
      </w:tr>
      <w:tr w:rsidR="006E5787" w:rsidRPr="00FF406E" w:rsidTr="003C0615">
        <w:trPr>
          <w:trHeight w:val="330"/>
        </w:trPr>
        <w:tc>
          <w:tcPr>
            <w:tcW w:w="1945" w:type="pct"/>
            <w:vAlign w:val="center"/>
          </w:tcPr>
          <w:p w:rsidR="006E5787" w:rsidRPr="00FF406E" w:rsidRDefault="006E5787" w:rsidP="003C0615">
            <w:pPr>
              <w:spacing w:after="0" w:line="240" w:lineRule="auto"/>
              <w:rPr>
                <w:rFonts w:ascii="Arial" w:hAnsi="Arial" w:cs="Arial"/>
                <w:sz w:val="16"/>
                <w:szCs w:val="16"/>
              </w:rPr>
            </w:pPr>
            <w:r w:rsidRPr="00FF406E">
              <w:rPr>
                <w:rFonts w:ascii="Arial" w:hAnsi="Arial" w:cs="Arial"/>
                <w:sz w:val="16"/>
                <w:szCs w:val="16"/>
              </w:rPr>
              <w:t>Prijaté príspevky od iných organizácií</w:t>
            </w:r>
          </w:p>
        </w:tc>
        <w:tc>
          <w:tcPr>
            <w:tcW w:w="1673" w:type="pct"/>
            <w:vAlign w:val="center"/>
          </w:tcPr>
          <w:p w:rsidR="006E5787" w:rsidRPr="00FF406E" w:rsidRDefault="006E5787" w:rsidP="003C0615">
            <w:pPr>
              <w:spacing w:after="0" w:line="240" w:lineRule="auto"/>
              <w:jc w:val="center"/>
              <w:rPr>
                <w:rFonts w:ascii="Arial" w:hAnsi="Arial" w:cs="Arial"/>
                <w:sz w:val="16"/>
                <w:szCs w:val="16"/>
              </w:rPr>
            </w:pPr>
            <w:r>
              <w:rPr>
                <w:rFonts w:ascii="Arial" w:hAnsi="Arial" w:cs="Arial"/>
                <w:sz w:val="16"/>
                <w:szCs w:val="16"/>
              </w:rPr>
              <w:t>215024,61</w:t>
            </w:r>
          </w:p>
        </w:tc>
        <w:tc>
          <w:tcPr>
            <w:tcW w:w="1382" w:type="pct"/>
            <w:vAlign w:val="center"/>
          </w:tcPr>
          <w:p w:rsidR="006E5787" w:rsidRPr="00FF406E" w:rsidRDefault="006E5787" w:rsidP="003C0615">
            <w:pPr>
              <w:spacing w:after="0" w:line="240" w:lineRule="auto"/>
              <w:jc w:val="center"/>
              <w:rPr>
                <w:rFonts w:ascii="Arial" w:hAnsi="Arial" w:cs="Arial"/>
                <w:sz w:val="16"/>
                <w:szCs w:val="16"/>
              </w:rPr>
            </w:pPr>
          </w:p>
        </w:tc>
      </w:tr>
      <w:tr w:rsidR="006E5787" w:rsidRPr="00FF406E" w:rsidTr="003C0615">
        <w:trPr>
          <w:trHeight w:val="330"/>
        </w:trPr>
        <w:tc>
          <w:tcPr>
            <w:tcW w:w="1945" w:type="pct"/>
            <w:vAlign w:val="center"/>
          </w:tcPr>
          <w:p w:rsidR="006E5787" w:rsidRPr="00FF406E" w:rsidRDefault="006E5787" w:rsidP="003C0615">
            <w:pPr>
              <w:spacing w:after="0" w:line="240" w:lineRule="auto"/>
              <w:rPr>
                <w:rFonts w:ascii="Arial" w:hAnsi="Arial" w:cs="Arial"/>
                <w:sz w:val="16"/>
                <w:szCs w:val="16"/>
              </w:rPr>
            </w:pPr>
            <w:r w:rsidRPr="00FF406E">
              <w:rPr>
                <w:rFonts w:ascii="Arial" w:hAnsi="Arial" w:cs="Arial"/>
                <w:sz w:val="16"/>
                <w:szCs w:val="16"/>
              </w:rPr>
              <w:t>Prijaté príspevky od fyzických osôb</w:t>
            </w:r>
          </w:p>
        </w:tc>
        <w:tc>
          <w:tcPr>
            <w:tcW w:w="1673" w:type="pct"/>
            <w:vAlign w:val="center"/>
          </w:tcPr>
          <w:p w:rsidR="006E5787" w:rsidRPr="00FF406E" w:rsidRDefault="006E5787" w:rsidP="003C0615">
            <w:pPr>
              <w:spacing w:after="0" w:line="240" w:lineRule="auto"/>
              <w:jc w:val="center"/>
              <w:rPr>
                <w:rFonts w:ascii="Arial" w:hAnsi="Arial" w:cs="Arial"/>
                <w:sz w:val="16"/>
                <w:szCs w:val="16"/>
              </w:rPr>
            </w:pPr>
            <w:r>
              <w:rPr>
                <w:rFonts w:ascii="Arial" w:hAnsi="Arial" w:cs="Arial"/>
                <w:sz w:val="16"/>
                <w:szCs w:val="16"/>
              </w:rPr>
              <w:t>9580,92</w:t>
            </w:r>
          </w:p>
        </w:tc>
        <w:tc>
          <w:tcPr>
            <w:tcW w:w="1382" w:type="pct"/>
            <w:vAlign w:val="center"/>
          </w:tcPr>
          <w:p w:rsidR="006E5787" w:rsidRPr="00FF406E" w:rsidRDefault="006E5787" w:rsidP="003C0615">
            <w:pPr>
              <w:spacing w:after="0" w:line="240" w:lineRule="auto"/>
              <w:jc w:val="center"/>
              <w:rPr>
                <w:rFonts w:ascii="Arial" w:hAnsi="Arial" w:cs="Arial"/>
                <w:sz w:val="16"/>
                <w:szCs w:val="16"/>
              </w:rPr>
            </w:pPr>
          </w:p>
        </w:tc>
      </w:tr>
      <w:tr w:rsidR="006E5787" w:rsidRPr="00FF406E" w:rsidTr="003C0615">
        <w:trPr>
          <w:trHeight w:val="330"/>
        </w:trPr>
        <w:tc>
          <w:tcPr>
            <w:tcW w:w="1945" w:type="pct"/>
            <w:vAlign w:val="center"/>
          </w:tcPr>
          <w:p w:rsidR="006E5787" w:rsidRPr="00FF406E" w:rsidRDefault="006E5787" w:rsidP="003C0615">
            <w:pPr>
              <w:spacing w:after="0" w:line="240" w:lineRule="auto"/>
              <w:rPr>
                <w:rFonts w:ascii="Arial" w:hAnsi="Arial" w:cs="Arial"/>
                <w:sz w:val="16"/>
                <w:szCs w:val="16"/>
              </w:rPr>
            </w:pPr>
            <w:r w:rsidRPr="00FF406E">
              <w:rPr>
                <w:rFonts w:ascii="Arial" w:hAnsi="Arial" w:cs="Arial"/>
                <w:sz w:val="16"/>
                <w:szCs w:val="16"/>
              </w:rPr>
              <w:t>Prijaté členské príspevky</w:t>
            </w:r>
          </w:p>
        </w:tc>
        <w:tc>
          <w:tcPr>
            <w:tcW w:w="1673" w:type="pct"/>
            <w:vAlign w:val="center"/>
          </w:tcPr>
          <w:p w:rsidR="006E5787" w:rsidRPr="00FF406E" w:rsidRDefault="006E5787" w:rsidP="003C0615">
            <w:pPr>
              <w:spacing w:after="0" w:line="240" w:lineRule="auto"/>
              <w:jc w:val="center"/>
              <w:rPr>
                <w:rFonts w:ascii="Arial" w:hAnsi="Arial" w:cs="Arial"/>
                <w:sz w:val="16"/>
                <w:szCs w:val="16"/>
              </w:rPr>
            </w:pPr>
            <w:r>
              <w:rPr>
                <w:rFonts w:ascii="Arial" w:hAnsi="Arial" w:cs="Arial"/>
                <w:sz w:val="16"/>
                <w:szCs w:val="16"/>
              </w:rPr>
              <w:t>13388,50</w:t>
            </w:r>
          </w:p>
        </w:tc>
        <w:tc>
          <w:tcPr>
            <w:tcW w:w="1382" w:type="pct"/>
            <w:vAlign w:val="center"/>
          </w:tcPr>
          <w:p w:rsidR="006E5787" w:rsidRPr="00FF406E" w:rsidRDefault="006E5787" w:rsidP="003C0615">
            <w:pPr>
              <w:spacing w:after="0" w:line="240" w:lineRule="auto"/>
              <w:jc w:val="center"/>
              <w:rPr>
                <w:rFonts w:ascii="Arial" w:hAnsi="Arial" w:cs="Arial"/>
                <w:sz w:val="16"/>
                <w:szCs w:val="16"/>
              </w:rPr>
            </w:pPr>
          </w:p>
        </w:tc>
      </w:tr>
      <w:tr w:rsidR="006E5787" w:rsidRPr="00FF406E" w:rsidTr="003C0615">
        <w:trPr>
          <w:trHeight w:val="330"/>
        </w:trPr>
        <w:tc>
          <w:tcPr>
            <w:tcW w:w="1945" w:type="pct"/>
            <w:vAlign w:val="center"/>
          </w:tcPr>
          <w:p w:rsidR="006E5787" w:rsidRPr="00FF406E" w:rsidRDefault="006E5787" w:rsidP="003C0615">
            <w:pPr>
              <w:spacing w:after="0" w:line="240" w:lineRule="auto"/>
              <w:rPr>
                <w:rFonts w:ascii="Arial" w:hAnsi="Arial" w:cs="Arial"/>
                <w:sz w:val="16"/>
                <w:szCs w:val="16"/>
              </w:rPr>
            </w:pPr>
            <w:r w:rsidRPr="00FF406E">
              <w:rPr>
                <w:rFonts w:ascii="Arial" w:hAnsi="Arial" w:cs="Arial"/>
                <w:sz w:val="16"/>
                <w:szCs w:val="16"/>
              </w:rPr>
              <w:t>Príspevky z podielu zaplatenej dane</w:t>
            </w:r>
          </w:p>
        </w:tc>
        <w:tc>
          <w:tcPr>
            <w:tcW w:w="1673" w:type="pct"/>
            <w:vAlign w:val="center"/>
          </w:tcPr>
          <w:p w:rsidR="006E5787" w:rsidRPr="00FF406E" w:rsidRDefault="006E5787" w:rsidP="003C0615">
            <w:pPr>
              <w:spacing w:after="0" w:line="240" w:lineRule="auto"/>
              <w:jc w:val="center"/>
              <w:rPr>
                <w:rFonts w:ascii="Arial" w:hAnsi="Arial" w:cs="Arial"/>
                <w:sz w:val="16"/>
                <w:szCs w:val="16"/>
              </w:rPr>
            </w:pPr>
            <w:r>
              <w:rPr>
                <w:rFonts w:ascii="Arial" w:hAnsi="Arial" w:cs="Arial"/>
                <w:sz w:val="16"/>
                <w:szCs w:val="16"/>
              </w:rPr>
              <w:t>61171,22</w:t>
            </w:r>
          </w:p>
        </w:tc>
        <w:tc>
          <w:tcPr>
            <w:tcW w:w="1382" w:type="pct"/>
            <w:vAlign w:val="center"/>
          </w:tcPr>
          <w:p w:rsidR="006E5787" w:rsidRPr="00FF406E" w:rsidRDefault="006E5787" w:rsidP="003C0615">
            <w:pPr>
              <w:spacing w:after="0" w:line="240" w:lineRule="auto"/>
              <w:jc w:val="center"/>
              <w:rPr>
                <w:rFonts w:ascii="Arial" w:hAnsi="Arial" w:cs="Arial"/>
                <w:sz w:val="16"/>
                <w:szCs w:val="16"/>
              </w:rPr>
            </w:pPr>
          </w:p>
        </w:tc>
      </w:tr>
      <w:tr w:rsidR="006E5787" w:rsidRPr="00FF406E" w:rsidTr="003C0615">
        <w:trPr>
          <w:trHeight w:val="330"/>
        </w:trPr>
        <w:tc>
          <w:tcPr>
            <w:tcW w:w="1945" w:type="pct"/>
            <w:vAlign w:val="center"/>
          </w:tcPr>
          <w:p w:rsidR="006E5787" w:rsidRPr="00FF406E" w:rsidRDefault="006E5787" w:rsidP="003C0615">
            <w:pPr>
              <w:spacing w:after="0" w:line="240" w:lineRule="auto"/>
              <w:rPr>
                <w:rFonts w:ascii="Arial" w:hAnsi="Arial" w:cs="Arial"/>
                <w:sz w:val="16"/>
                <w:szCs w:val="16"/>
              </w:rPr>
            </w:pPr>
            <w:r w:rsidRPr="00FF406E">
              <w:rPr>
                <w:rFonts w:ascii="Arial" w:hAnsi="Arial" w:cs="Arial"/>
                <w:sz w:val="16"/>
                <w:szCs w:val="16"/>
              </w:rPr>
              <w:t>Dotácie na prevádzku</w:t>
            </w:r>
          </w:p>
        </w:tc>
        <w:tc>
          <w:tcPr>
            <w:tcW w:w="1673" w:type="pct"/>
            <w:vAlign w:val="center"/>
          </w:tcPr>
          <w:p w:rsidR="006E5787" w:rsidRPr="00FF406E" w:rsidRDefault="006E5787" w:rsidP="003C0615">
            <w:pPr>
              <w:spacing w:after="0" w:line="240" w:lineRule="auto"/>
              <w:jc w:val="center"/>
              <w:rPr>
                <w:rFonts w:ascii="Arial" w:hAnsi="Arial" w:cs="Arial"/>
                <w:sz w:val="16"/>
                <w:szCs w:val="16"/>
              </w:rPr>
            </w:pPr>
            <w:r>
              <w:rPr>
                <w:rFonts w:ascii="Arial" w:hAnsi="Arial" w:cs="Arial"/>
                <w:sz w:val="16"/>
                <w:szCs w:val="16"/>
              </w:rPr>
              <w:t>388689,61</w:t>
            </w:r>
          </w:p>
        </w:tc>
        <w:tc>
          <w:tcPr>
            <w:tcW w:w="1382" w:type="pct"/>
            <w:vAlign w:val="center"/>
          </w:tcPr>
          <w:p w:rsidR="006E5787" w:rsidRPr="00FF406E" w:rsidRDefault="006E5787" w:rsidP="003C0615">
            <w:pPr>
              <w:spacing w:after="0" w:line="240" w:lineRule="auto"/>
              <w:jc w:val="center"/>
              <w:rPr>
                <w:rFonts w:ascii="Arial" w:hAnsi="Arial" w:cs="Arial"/>
                <w:sz w:val="16"/>
                <w:szCs w:val="16"/>
              </w:rPr>
            </w:pPr>
          </w:p>
        </w:tc>
      </w:tr>
    </w:tbl>
    <w:p w:rsidR="006E5787" w:rsidRPr="00FF406E" w:rsidRDefault="006E5787" w:rsidP="006E5787">
      <w:pPr>
        <w:spacing w:line="240" w:lineRule="auto"/>
        <w:rPr>
          <w:rFonts w:ascii="Arial" w:hAnsi="Arial" w:cs="Arial"/>
          <w:sz w:val="16"/>
          <w:szCs w:val="16"/>
        </w:rPr>
      </w:pPr>
    </w:p>
    <w:p w:rsidR="006E5787" w:rsidRPr="00FF406E" w:rsidRDefault="006E5787" w:rsidP="006E5787">
      <w:pPr>
        <w:spacing w:line="240" w:lineRule="auto"/>
        <w:rPr>
          <w:rFonts w:ascii="Arial" w:hAnsi="Arial" w:cs="Arial"/>
          <w:sz w:val="16"/>
          <w:szCs w:val="16"/>
        </w:rPr>
      </w:pPr>
      <w:r w:rsidRPr="00FF406E">
        <w:rPr>
          <w:rFonts w:ascii="Arial" w:hAnsi="Arial" w:cs="Arial"/>
          <w:sz w:val="16"/>
          <w:szCs w:val="16"/>
        </w:rPr>
        <w:t>(4) Opis a suma významných položiek finančných výnosov; uvádza sa aj celková suma kurzových ziskov, pričom  osobitne sa uvádza hodnota kurzových ziskov účtovaná ku dňu, ku ktorému sa zostavuje účtovná závierka.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37"/>
        <w:gridCol w:w="4625"/>
      </w:tblGrid>
      <w:tr w:rsidR="006E5787" w:rsidRPr="00F256EB" w:rsidTr="003C0615">
        <w:trPr>
          <w:trHeight w:val="284"/>
        </w:trPr>
        <w:tc>
          <w:tcPr>
            <w:tcW w:w="2448" w:type="pct"/>
            <w:vAlign w:val="center"/>
          </w:tcPr>
          <w:p w:rsidR="006E5787" w:rsidRPr="00F256EB" w:rsidRDefault="006E5787" w:rsidP="003C0615">
            <w:pPr>
              <w:spacing w:after="0" w:line="240" w:lineRule="auto"/>
              <w:jc w:val="center"/>
              <w:rPr>
                <w:rFonts w:ascii="Arial" w:hAnsi="Arial" w:cs="Arial"/>
                <w:b/>
                <w:bCs/>
                <w:sz w:val="16"/>
                <w:szCs w:val="16"/>
              </w:rPr>
            </w:pPr>
            <w:r w:rsidRPr="00F256EB">
              <w:rPr>
                <w:rFonts w:ascii="Arial" w:hAnsi="Arial" w:cs="Arial"/>
                <w:b/>
                <w:bCs/>
                <w:sz w:val="16"/>
                <w:szCs w:val="16"/>
              </w:rPr>
              <w:t>Text</w:t>
            </w:r>
          </w:p>
        </w:tc>
        <w:tc>
          <w:tcPr>
            <w:tcW w:w="2552" w:type="pct"/>
            <w:vAlign w:val="center"/>
          </w:tcPr>
          <w:p w:rsidR="006E5787" w:rsidRPr="00F256EB" w:rsidRDefault="006E5787" w:rsidP="003C0615">
            <w:pPr>
              <w:spacing w:after="0" w:line="240" w:lineRule="auto"/>
              <w:jc w:val="center"/>
              <w:rPr>
                <w:rFonts w:ascii="Arial" w:hAnsi="Arial" w:cs="Arial"/>
                <w:sz w:val="16"/>
                <w:szCs w:val="16"/>
              </w:rPr>
            </w:pPr>
            <w:r w:rsidRPr="00F256EB">
              <w:rPr>
                <w:rFonts w:ascii="Arial" w:hAnsi="Arial" w:cs="Arial"/>
                <w:sz w:val="16"/>
                <w:szCs w:val="16"/>
              </w:rPr>
              <w:t>Celkom</w:t>
            </w:r>
          </w:p>
        </w:tc>
      </w:tr>
      <w:tr w:rsidR="006E5787" w:rsidRPr="00F256EB" w:rsidTr="003C0615">
        <w:trPr>
          <w:trHeight w:val="284"/>
        </w:trPr>
        <w:tc>
          <w:tcPr>
            <w:tcW w:w="2448" w:type="pct"/>
            <w:vAlign w:val="center"/>
          </w:tcPr>
          <w:p w:rsidR="006E5787" w:rsidRPr="00F256EB" w:rsidRDefault="006E5787" w:rsidP="003C0615">
            <w:pPr>
              <w:spacing w:after="0" w:line="240" w:lineRule="auto"/>
              <w:rPr>
                <w:rFonts w:ascii="Arial" w:hAnsi="Arial" w:cs="Arial"/>
                <w:sz w:val="16"/>
                <w:szCs w:val="16"/>
              </w:rPr>
            </w:pPr>
            <w:r w:rsidRPr="00F256EB">
              <w:rPr>
                <w:rFonts w:ascii="Arial" w:hAnsi="Arial" w:cs="Arial"/>
                <w:sz w:val="16"/>
                <w:szCs w:val="16"/>
              </w:rPr>
              <w:t>Za poskytnuté pôžičky</w:t>
            </w:r>
          </w:p>
        </w:tc>
        <w:tc>
          <w:tcPr>
            <w:tcW w:w="2552" w:type="pct"/>
            <w:vAlign w:val="center"/>
          </w:tcPr>
          <w:p w:rsidR="006E5787" w:rsidRPr="00F256EB" w:rsidRDefault="006E5787" w:rsidP="003C0615">
            <w:pPr>
              <w:spacing w:after="0" w:line="240" w:lineRule="auto"/>
              <w:jc w:val="center"/>
              <w:rPr>
                <w:rFonts w:ascii="Arial" w:hAnsi="Arial" w:cs="Arial"/>
                <w:sz w:val="16"/>
                <w:szCs w:val="16"/>
              </w:rPr>
            </w:pPr>
            <w:r w:rsidRPr="00F256EB">
              <w:rPr>
                <w:rFonts w:ascii="Arial" w:hAnsi="Arial" w:cs="Arial"/>
                <w:sz w:val="16"/>
                <w:szCs w:val="16"/>
              </w:rPr>
              <w:t>0</w:t>
            </w:r>
          </w:p>
        </w:tc>
      </w:tr>
      <w:tr w:rsidR="006E5787" w:rsidRPr="00F256EB" w:rsidTr="003C0615">
        <w:trPr>
          <w:trHeight w:val="284"/>
        </w:trPr>
        <w:tc>
          <w:tcPr>
            <w:tcW w:w="2448" w:type="pct"/>
            <w:vAlign w:val="center"/>
          </w:tcPr>
          <w:p w:rsidR="006E5787" w:rsidRPr="00F256EB" w:rsidRDefault="006E5787" w:rsidP="003C0615">
            <w:pPr>
              <w:spacing w:after="0" w:line="240" w:lineRule="auto"/>
              <w:rPr>
                <w:rFonts w:ascii="Arial" w:hAnsi="Arial" w:cs="Arial"/>
                <w:sz w:val="16"/>
                <w:szCs w:val="16"/>
              </w:rPr>
            </w:pPr>
            <w:r w:rsidRPr="00F256EB">
              <w:rPr>
                <w:rFonts w:ascii="Arial" w:hAnsi="Arial" w:cs="Arial"/>
                <w:sz w:val="16"/>
                <w:szCs w:val="16"/>
              </w:rPr>
              <w:t>Z bežných vkladových účtov</w:t>
            </w:r>
          </w:p>
        </w:tc>
        <w:tc>
          <w:tcPr>
            <w:tcW w:w="2552" w:type="pct"/>
            <w:vAlign w:val="center"/>
          </w:tcPr>
          <w:p w:rsidR="006E5787" w:rsidRPr="00F256EB" w:rsidRDefault="006E5787" w:rsidP="003C0615">
            <w:pPr>
              <w:spacing w:after="0" w:line="240" w:lineRule="auto"/>
              <w:jc w:val="center"/>
              <w:rPr>
                <w:rFonts w:ascii="Arial" w:hAnsi="Arial" w:cs="Arial"/>
                <w:sz w:val="16"/>
                <w:szCs w:val="16"/>
              </w:rPr>
            </w:pPr>
            <w:r>
              <w:rPr>
                <w:rFonts w:ascii="Arial" w:hAnsi="Arial" w:cs="Arial"/>
                <w:sz w:val="16"/>
                <w:szCs w:val="16"/>
              </w:rPr>
              <w:t>34,41</w:t>
            </w:r>
          </w:p>
        </w:tc>
      </w:tr>
      <w:tr w:rsidR="006E5787" w:rsidRPr="00F256EB" w:rsidTr="003C0615">
        <w:trPr>
          <w:trHeight w:val="284"/>
        </w:trPr>
        <w:tc>
          <w:tcPr>
            <w:tcW w:w="2448" w:type="pct"/>
            <w:vAlign w:val="center"/>
          </w:tcPr>
          <w:p w:rsidR="006E5787" w:rsidRPr="00F256EB" w:rsidRDefault="006E5787" w:rsidP="003C0615">
            <w:pPr>
              <w:spacing w:after="0" w:line="240" w:lineRule="auto"/>
              <w:rPr>
                <w:rFonts w:ascii="Arial" w:hAnsi="Arial" w:cs="Arial"/>
                <w:sz w:val="16"/>
                <w:szCs w:val="16"/>
              </w:rPr>
            </w:pPr>
            <w:r w:rsidRPr="00F256EB">
              <w:rPr>
                <w:rFonts w:ascii="Arial" w:hAnsi="Arial" w:cs="Arial"/>
                <w:sz w:val="16"/>
                <w:szCs w:val="16"/>
              </w:rPr>
              <w:t>Z termínovaných účtov</w:t>
            </w:r>
          </w:p>
        </w:tc>
        <w:tc>
          <w:tcPr>
            <w:tcW w:w="2552" w:type="pct"/>
            <w:vAlign w:val="center"/>
          </w:tcPr>
          <w:p w:rsidR="006E5787" w:rsidRPr="00F256EB" w:rsidRDefault="006E5787" w:rsidP="003C0615">
            <w:pPr>
              <w:spacing w:after="0" w:line="240" w:lineRule="auto"/>
              <w:jc w:val="center"/>
              <w:rPr>
                <w:rFonts w:ascii="Arial" w:hAnsi="Arial" w:cs="Arial"/>
                <w:sz w:val="16"/>
                <w:szCs w:val="16"/>
              </w:rPr>
            </w:pPr>
            <w:r>
              <w:rPr>
                <w:rFonts w:ascii="Arial" w:hAnsi="Arial" w:cs="Arial"/>
                <w:sz w:val="16"/>
                <w:szCs w:val="16"/>
              </w:rPr>
              <w:t>0</w:t>
            </w:r>
          </w:p>
        </w:tc>
      </w:tr>
      <w:tr w:rsidR="006E5787" w:rsidRPr="00F256EB" w:rsidTr="003C0615">
        <w:trPr>
          <w:trHeight w:val="284"/>
        </w:trPr>
        <w:tc>
          <w:tcPr>
            <w:tcW w:w="2448" w:type="pct"/>
            <w:vAlign w:val="center"/>
          </w:tcPr>
          <w:p w:rsidR="006E5787" w:rsidRPr="00F256EB" w:rsidRDefault="006E5787" w:rsidP="003C0615">
            <w:pPr>
              <w:spacing w:after="0" w:line="240" w:lineRule="auto"/>
              <w:rPr>
                <w:rFonts w:ascii="Arial" w:hAnsi="Arial" w:cs="Arial"/>
                <w:sz w:val="16"/>
                <w:szCs w:val="16"/>
              </w:rPr>
            </w:pPr>
            <w:r w:rsidRPr="00F256EB">
              <w:rPr>
                <w:rFonts w:ascii="Arial" w:hAnsi="Arial" w:cs="Arial"/>
                <w:sz w:val="16"/>
                <w:szCs w:val="16"/>
              </w:rPr>
              <w:t>Za devízových účtov</w:t>
            </w:r>
          </w:p>
        </w:tc>
        <w:tc>
          <w:tcPr>
            <w:tcW w:w="2552" w:type="pct"/>
            <w:vAlign w:val="center"/>
          </w:tcPr>
          <w:p w:rsidR="006E5787" w:rsidRPr="00F256EB" w:rsidRDefault="006E5787" w:rsidP="003C0615">
            <w:pPr>
              <w:spacing w:after="0" w:line="240" w:lineRule="auto"/>
              <w:jc w:val="center"/>
              <w:rPr>
                <w:rFonts w:ascii="Arial" w:hAnsi="Arial" w:cs="Arial"/>
                <w:sz w:val="16"/>
                <w:szCs w:val="16"/>
              </w:rPr>
            </w:pPr>
            <w:r w:rsidRPr="00F256EB">
              <w:rPr>
                <w:rFonts w:ascii="Arial" w:hAnsi="Arial" w:cs="Arial"/>
                <w:sz w:val="16"/>
                <w:szCs w:val="16"/>
              </w:rPr>
              <w:t>0</w:t>
            </w:r>
          </w:p>
        </w:tc>
      </w:tr>
      <w:tr w:rsidR="006E5787" w:rsidRPr="00F256EB" w:rsidTr="003C0615">
        <w:trPr>
          <w:trHeight w:val="284"/>
        </w:trPr>
        <w:tc>
          <w:tcPr>
            <w:tcW w:w="2448" w:type="pct"/>
            <w:vAlign w:val="center"/>
          </w:tcPr>
          <w:p w:rsidR="006E5787" w:rsidRDefault="006E5787" w:rsidP="003C0615">
            <w:pPr>
              <w:spacing w:after="0" w:line="240" w:lineRule="auto"/>
              <w:rPr>
                <w:rFonts w:ascii="Arial" w:hAnsi="Arial" w:cs="Arial"/>
                <w:sz w:val="16"/>
                <w:szCs w:val="16"/>
              </w:rPr>
            </w:pPr>
            <w:r>
              <w:rPr>
                <w:rFonts w:ascii="Arial" w:hAnsi="Arial" w:cs="Arial"/>
                <w:sz w:val="16"/>
                <w:szCs w:val="16"/>
              </w:rPr>
              <w:t>Kurzový zisk pri úhrade záväzkov</w:t>
            </w:r>
          </w:p>
        </w:tc>
        <w:tc>
          <w:tcPr>
            <w:tcW w:w="2552" w:type="pct"/>
            <w:vAlign w:val="center"/>
          </w:tcPr>
          <w:p w:rsidR="006E5787" w:rsidRDefault="006E5787" w:rsidP="003C0615">
            <w:pPr>
              <w:spacing w:after="0" w:line="240" w:lineRule="auto"/>
              <w:jc w:val="center"/>
              <w:rPr>
                <w:rFonts w:ascii="Arial" w:hAnsi="Arial" w:cs="Arial"/>
                <w:sz w:val="16"/>
                <w:szCs w:val="16"/>
              </w:rPr>
            </w:pPr>
            <w:r>
              <w:rPr>
                <w:rFonts w:ascii="Arial" w:hAnsi="Arial" w:cs="Arial"/>
                <w:sz w:val="16"/>
                <w:szCs w:val="16"/>
              </w:rPr>
              <w:t>55,42</w:t>
            </w:r>
          </w:p>
        </w:tc>
      </w:tr>
      <w:tr w:rsidR="006E5787" w:rsidRPr="00F256EB" w:rsidTr="003C0615">
        <w:trPr>
          <w:trHeight w:val="284"/>
        </w:trPr>
        <w:tc>
          <w:tcPr>
            <w:tcW w:w="2448" w:type="pct"/>
            <w:vAlign w:val="center"/>
          </w:tcPr>
          <w:p w:rsidR="006E5787" w:rsidRPr="00F256EB" w:rsidRDefault="006E5787" w:rsidP="003C0615">
            <w:pPr>
              <w:spacing w:after="0" w:line="240" w:lineRule="auto"/>
              <w:rPr>
                <w:rFonts w:ascii="Arial" w:hAnsi="Arial" w:cs="Arial"/>
                <w:sz w:val="16"/>
                <w:szCs w:val="16"/>
              </w:rPr>
            </w:pPr>
            <w:r>
              <w:rPr>
                <w:rFonts w:ascii="Arial" w:hAnsi="Arial" w:cs="Arial"/>
                <w:sz w:val="16"/>
                <w:szCs w:val="16"/>
              </w:rPr>
              <w:t>Kurzový zisk zúčtovaný ku dňu účtovnej závierky</w:t>
            </w:r>
          </w:p>
        </w:tc>
        <w:tc>
          <w:tcPr>
            <w:tcW w:w="2552" w:type="pct"/>
            <w:vAlign w:val="center"/>
          </w:tcPr>
          <w:p w:rsidR="006E5787" w:rsidRPr="00F256EB" w:rsidRDefault="006E5787" w:rsidP="003C0615">
            <w:pPr>
              <w:spacing w:after="0" w:line="240" w:lineRule="auto"/>
              <w:jc w:val="center"/>
              <w:rPr>
                <w:rFonts w:ascii="Arial" w:hAnsi="Arial" w:cs="Arial"/>
                <w:sz w:val="16"/>
                <w:szCs w:val="16"/>
              </w:rPr>
            </w:pPr>
            <w:r>
              <w:rPr>
                <w:rFonts w:ascii="Arial" w:hAnsi="Arial" w:cs="Arial"/>
                <w:sz w:val="16"/>
                <w:szCs w:val="16"/>
              </w:rPr>
              <w:t>342,72</w:t>
            </w:r>
          </w:p>
        </w:tc>
      </w:tr>
    </w:tbl>
    <w:p w:rsidR="006E5787" w:rsidRPr="00F256EB" w:rsidRDefault="006E5787" w:rsidP="006E5787">
      <w:pPr>
        <w:spacing w:line="240" w:lineRule="auto"/>
        <w:rPr>
          <w:rFonts w:ascii="Arial" w:hAnsi="Arial" w:cs="Arial"/>
          <w:sz w:val="16"/>
          <w:szCs w:val="16"/>
        </w:rPr>
      </w:pPr>
    </w:p>
    <w:p w:rsidR="006E5787" w:rsidRPr="00F256EB" w:rsidRDefault="006E5787" w:rsidP="006E5787">
      <w:pPr>
        <w:spacing w:line="240" w:lineRule="auto"/>
        <w:rPr>
          <w:rFonts w:ascii="Arial" w:hAnsi="Arial" w:cs="Arial"/>
          <w:sz w:val="16"/>
          <w:szCs w:val="16"/>
        </w:rPr>
      </w:pPr>
      <w:r w:rsidRPr="00F256EB">
        <w:rPr>
          <w:rFonts w:ascii="Arial" w:hAnsi="Arial" w:cs="Arial"/>
          <w:sz w:val="16"/>
          <w:szCs w:val="16"/>
        </w:rPr>
        <w:t xml:space="preserve">(5) Opis a vyčíslenie hodnoty významných položiek nákladov, nákladov na ostatné služby, osobitných nákladov a iných ostatných nákladov.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8025"/>
        <w:gridCol w:w="1031"/>
      </w:tblGrid>
      <w:tr w:rsidR="006E5787" w:rsidRPr="00F256EB" w:rsidTr="003C0615">
        <w:trPr>
          <w:trHeight w:hRule="exact" w:val="284"/>
        </w:trPr>
        <w:tc>
          <w:tcPr>
            <w:tcW w:w="4431" w:type="pct"/>
            <w:vAlign w:val="center"/>
          </w:tcPr>
          <w:p w:rsidR="006E5787" w:rsidRPr="00F256EB" w:rsidRDefault="006E5787" w:rsidP="003C0615">
            <w:pPr>
              <w:spacing w:after="0" w:line="240" w:lineRule="auto"/>
              <w:jc w:val="center"/>
              <w:rPr>
                <w:rFonts w:ascii="Arial" w:hAnsi="Arial" w:cs="Arial"/>
                <w:b/>
                <w:bCs/>
                <w:sz w:val="16"/>
                <w:szCs w:val="16"/>
              </w:rPr>
            </w:pPr>
            <w:r w:rsidRPr="00F256EB">
              <w:rPr>
                <w:rFonts w:ascii="Arial" w:hAnsi="Arial" w:cs="Arial"/>
                <w:b/>
                <w:bCs/>
                <w:sz w:val="16"/>
                <w:szCs w:val="16"/>
              </w:rPr>
              <w:t>Druh nákladu</w:t>
            </w:r>
          </w:p>
        </w:tc>
        <w:tc>
          <w:tcPr>
            <w:tcW w:w="569" w:type="pct"/>
            <w:vAlign w:val="center"/>
          </w:tcPr>
          <w:p w:rsidR="006E5787" w:rsidRPr="00F256EB" w:rsidRDefault="006E5787" w:rsidP="003C0615">
            <w:pPr>
              <w:spacing w:after="0" w:line="240" w:lineRule="auto"/>
              <w:jc w:val="center"/>
              <w:rPr>
                <w:rFonts w:ascii="Arial" w:hAnsi="Arial" w:cs="Arial"/>
                <w:b/>
                <w:bCs/>
                <w:sz w:val="16"/>
                <w:szCs w:val="16"/>
              </w:rPr>
            </w:pPr>
            <w:r w:rsidRPr="00F256EB">
              <w:rPr>
                <w:rFonts w:ascii="Arial" w:hAnsi="Arial" w:cs="Arial"/>
                <w:b/>
                <w:bCs/>
                <w:sz w:val="16"/>
                <w:szCs w:val="16"/>
              </w:rPr>
              <w:t>Suma v Eur</w:t>
            </w:r>
          </w:p>
        </w:tc>
      </w:tr>
      <w:tr w:rsidR="006E5787" w:rsidRPr="00F256EB" w:rsidTr="003C0615">
        <w:trPr>
          <w:trHeight w:hRule="exact" w:val="284"/>
        </w:trPr>
        <w:tc>
          <w:tcPr>
            <w:tcW w:w="4431" w:type="pct"/>
            <w:vAlign w:val="bottom"/>
          </w:tcPr>
          <w:p w:rsidR="006E5787" w:rsidRPr="006B2673" w:rsidRDefault="006E5787" w:rsidP="003C0615">
            <w:pPr>
              <w:spacing w:after="0" w:line="240" w:lineRule="auto"/>
              <w:rPr>
                <w:rFonts w:ascii="Arial" w:hAnsi="Arial" w:cs="Arial"/>
                <w:sz w:val="16"/>
                <w:szCs w:val="16"/>
              </w:rPr>
            </w:pPr>
            <w:r w:rsidRPr="006B2673">
              <w:rPr>
                <w:rFonts w:ascii="Arial" w:hAnsi="Arial" w:cs="Arial"/>
                <w:sz w:val="16"/>
                <w:szCs w:val="16"/>
              </w:rPr>
              <w:t>Ostatné služby na aktivity ÚNSS</w:t>
            </w:r>
          </w:p>
        </w:tc>
        <w:tc>
          <w:tcPr>
            <w:tcW w:w="569" w:type="pct"/>
            <w:vAlign w:val="bottom"/>
          </w:tcPr>
          <w:p w:rsidR="006E5787" w:rsidRPr="006B2673" w:rsidRDefault="006E5787" w:rsidP="003C0615">
            <w:pPr>
              <w:spacing w:after="0" w:line="240" w:lineRule="auto"/>
              <w:jc w:val="right"/>
              <w:rPr>
                <w:rFonts w:ascii="Arial" w:hAnsi="Arial" w:cs="Arial"/>
                <w:sz w:val="16"/>
                <w:szCs w:val="16"/>
              </w:rPr>
            </w:pPr>
            <w:r>
              <w:rPr>
                <w:rFonts w:ascii="Arial" w:hAnsi="Arial" w:cs="Arial"/>
                <w:sz w:val="16"/>
                <w:szCs w:val="16"/>
              </w:rPr>
              <w:t>6568,06</w:t>
            </w:r>
          </w:p>
        </w:tc>
      </w:tr>
      <w:tr w:rsidR="006E5787" w:rsidRPr="00F256EB" w:rsidTr="003C0615">
        <w:trPr>
          <w:trHeight w:hRule="exact" w:val="284"/>
        </w:trPr>
        <w:tc>
          <w:tcPr>
            <w:tcW w:w="4431" w:type="pct"/>
            <w:vAlign w:val="bottom"/>
          </w:tcPr>
          <w:p w:rsidR="006E5787" w:rsidRPr="006B2673" w:rsidRDefault="006E5787" w:rsidP="003C0615">
            <w:pPr>
              <w:spacing w:after="0" w:line="240" w:lineRule="auto"/>
              <w:rPr>
                <w:rFonts w:ascii="Arial" w:hAnsi="Arial" w:cs="Arial"/>
                <w:sz w:val="16"/>
                <w:szCs w:val="16"/>
              </w:rPr>
            </w:pPr>
            <w:r w:rsidRPr="006B2673">
              <w:rPr>
                <w:rFonts w:ascii="Arial" w:hAnsi="Arial" w:cs="Arial"/>
                <w:sz w:val="16"/>
                <w:szCs w:val="16"/>
              </w:rPr>
              <w:t>Ubytovanie a strava aktivít ÚNSS</w:t>
            </w:r>
          </w:p>
        </w:tc>
        <w:tc>
          <w:tcPr>
            <w:tcW w:w="569" w:type="pct"/>
            <w:vAlign w:val="bottom"/>
          </w:tcPr>
          <w:p w:rsidR="006E5787" w:rsidRPr="006B2673" w:rsidRDefault="006E5787" w:rsidP="003C0615">
            <w:pPr>
              <w:spacing w:after="0" w:line="240" w:lineRule="auto"/>
              <w:jc w:val="right"/>
              <w:rPr>
                <w:rFonts w:ascii="Arial" w:hAnsi="Arial" w:cs="Arial"/>
                <w:sz w:val="16"/>
                <w:szCs w:val="16"/>
              </w:rPr>
            </w:pPr>
            <w:r>
              <w:rPr>
                <w:rFonts w:ascii="Arial" w:hAnsi="Arial" w:cs="Arial"/>
                <w:sz w:val="16"/>
                <w:szCs w:val="16"/>
              </w:rPr>
              <w:t>66153,99</w:t>
            </w:r>
          </w:p>
        </w:tc>
      </w:tr>
      <w:tr w:rsidR="006E5787" w:rsidRPr="00F256EB" w:rsidTr="003C0615">
        <w:trPr>
          <w:trHeight w:hRule="exact" w:val="284"/>
        </w:trPr>
        <w:tc>
          <w:tcPr>
            <w:tcW w:w="4431" w:type="pct"/>
            <w:vAlign w:val="bottom"/>
          </w:tcPr>
          <w:p w:rsidR="006E5787" w:rsidRPr="006B2673" w:rsidRDefault="006E5787" w:rsidP="003C0615">
            <w:pPr>
              <w:spacing w:after="0" w:line="240" w:lineRule="auto"/>
              <w:rPr>
                <w:rFonts w:ascii="Arial" w:hAnsi="Arial" w:cs="Arial"/>
                <w:sz w:val="16"/>
                <w:szCs w:val="16"/>
              </w:rPr>
            </w:pPr>
            <w:r w:rsidRPr="006B2673">
              <w:rPr>
                <w:rFonts w:ascii="Arial" w:hAnsi="Arial" w:cs="Arial"/>
                <w:sz w:val="16"/>
                <w:szCs w:val="16"/>
              </w:rPr>
              <w:t>Ostatné náklady na cestovné a prepravu . Cestovné a preprava účastníkov aktivít ÚNSS</w:t>
            </w:r>
          </w:p>
        </w:tc>
        <w:tc>
          <w:tcPr>
            <w:tcW w:w="569" w:type="pct"/>
            <w:vAlign w:val="bottom"/>
          </w:tcPr>
          <w:p w:rsidR="006E5787" w:rsidRPr="006B2673" w:rsidRDefault="006E5787" w:rsidP="003C0615">
            <w:pPr>
              <w:spacing w:after="0" w:line="240" w:lineRule="auto"/>
              <w:jc w:val="right"/>
              <w:rPr>
                <w:rFonts w:ascii="Arial" w:hAnsi="Arial" w:cs="Arial"/>
                <w:sz w:val="16"/>
                <w:szCs w:val="16"/>
              </w:rPr>
            </w:pPr>
            <w:r>
              <w:rPr>
                <w:rFonts w:ascii="Arial" w:hAnsi="Arial" w:cs="Arial"/>
                <w:sz w:val="16"/>
                <w:szCs w:val="16"/>
              </w:rPr>
              <w:t>1820,07</w:t>
            </w:r>
          </w:p>
        </w:tc>
      </w:tr>
      <w:tr w:rsidR="006E5787" w:rsidRPr="00F256EB" w:rsidTr="003C0615">
        <w:trPr>
          <w:trHeight w:hRule="exact" w:val="284"/>
        </w:trPr>
        <w:tc>
          <w:tcPr>
            <w:tcW w:w="4431" w:type="pct"/>
            <w:vAlign w:val="bottom"/>
          </w:tcPr>
          <w:p w:rsidR="006E5787" w:rsidRPr="006B2673" w:rsidRDefault="006E5787" w:rsidP="003C0615">
            <w:pPr>
              <w:spacing w:after="0" w:line="240" w:lineRule="auto"/>
              <w:rPr>
                <w:rFonts w:ascii="Arial" w:hAnsi="Arial" w:cs="Arial"/>
                <w:sz w:val="16"/>
                <w:szCs w:val="16"/>
              </w:rPr>
            </w:pPr>
            <w:r w:rsidRPr="006B2673">
              <w:rPr>
                <w:rFonts w:ascii="Arial" w:hAnsi="Arial" w:cs="Arial"/>
                <w:sz w:val="16"/>
                <w:szCs w:val="16"/>
              </w:rPr>
              <w:t>Preprava a prepravné služby</w:t>
            </w:r>
          </w:p>
        </w:tc>
        <w:tc>
          <w:tcPr>
            <w:tcW w:w="569" w:type="pct"/>
            <w:vAlign w:val="bottom"/>
          </w:tcPr>
          <w:p w:rsidR="006E5787" w:rsidRPr="006B2673" w:rsidRDefault="006E5787" w:rsidP="003C0615">
            <w:pPr>
              <w:spacing w:after="0" w:line="240" w:lineRule="auto"/>
              <w:jc w:val="right"/>
              <w:rPr>
                <w:rFonts w:ascii="Arial" w:hAnsi="Arial" w:cs="Arial"/>
                <w:sz w:val="16"/>
                <w:szCs w:val="16"/>
              </w:rPr>
            </w:pPr>
            <w:r>
              <w:rPr>
                <w:rFonts w:ascii="Arial" w:hAnsi="Arial" w:cs="Arial"/>
                <w:sz w:val="16"/>
                <w:szCs w:val="16"/>
              </w:rPr>
              <w:t>14444,55</w:t>
            </w:r>
          </w:p>
        </w:tc>
      </w:tr>
      <w:tr w:rsidR="006E5787" w:rsidRPr="00F256EB" w:rsidTr="003C0615">
        <w:trPr>
          <w:trHeight w:hRule="exact" w:val="284"/>
        </w:trPr>
        <w:tc>
          <w:tcPr>
            <w:tcW w:w="4431" w:type="pct"/>
            <w:vAlign w:val="bottom"/>
          </w:tcPr>
          <w:p w:rsidR="006E5787" w:rsidRPr="006B2673" w:rsidRDefault="006E5787" w:rsidP="003C0615">
            <w:pPr>
              <w:spacing w:after="0" w:line="240" w:lineRule="auto"/>
              <w:rPr>
                <w:rFonts w:ascii="Arial" w:hAnsi="Arial" w:cs="Arial"/>
                <w:sz w:val="16"/>
                <w:szCs w:val="16"/>
              </w:rPr>
            </w:pPr>
            <w:r w:rsidRPr="006B2673">
              <w:rPr>
                <w:rFonts w:ascii="Arial" w:hAnsi="Arial" w:cs="Arial"/>
                <w:sz w:val="16"/>
                <w:szCs w:val="16"/>
              </w:rPr>
              <w:t>Poštovné</w:t>
            </w:r>
          </w:p>
        </w:tc>
        <w:tc>
          <w:tcPr>
            <w:tcW w:w="569" w:type="pct"/>
            <w:vAlign w:val="bottom"/>
          </w:tcPr>
          <w:p w:rsidR="006E5787" w:rsidRPr="006B2673" w:rsidRDefault="006E5787" w:rsidP="003C0615">
            <w:pPr>
              <w:spacing w:after="0" w:line="240" w:lineRule="auto"/>
              <w:jc w:val="right"/>
              <w:rPr>
                <w:rFonts w:ascii="Arial" w:hAnsi="Arial" w:cs="Arial"/>
                <w:sz w:val="16"/>
                <w:szCs w:val="16"/>
              </w:rPr>
            </w:pPr>
            <w:r>
              <w:rPr>
                <w:rFonts w:ascii="Arial" w:hAnsi="Arial" w:cs="Arial"/>
                <w:sz w:val="16"/>
                <w:szCs w:val="16"/>
              </w:rPr>
              <w:t>5093,83</w:t>
            </w:r>
          </w:p>
        </w:tc>
      </w:tr>
      <w:tr w:rsidR="006E5787" w:rsidRPr="00F256EB" w:rsidTr="003C0615">
        <w:trPr>
          <w:trHeight w:hRule="exact" w:val="284"/>
        </w:trPr>
        <w:tc>
          <w:tcPr>
            <w:tcW w:w="4431" w:type="pct"/>
            <w:vAlign w:val="bottom"/>
          </w:tcPr>
          <w:p w:rsidR="006E5787" w:rsidRPr="006B2673" w:rsidRDefault="006E5787" w:rsidP="003C0615">
            <w:pPr>
              <w:spacing w:after="0" w:line="240" w:lineRule="auto"/>
              <w:rPr>
                <w:rFonts w:ascii="Arial" w:hAnsi="Arial" w:cs="Arial"/>
                <w:sz w:val="16"/>
                <w:szCs w:val="16"/>
              </w:rPr>
            </w:pPr>
            <w:r w:rsidRPr="006B2673">
              <w:rPr>
                <w:rFonts w:ascii="Arial" w:hAnsi="Arial" w:cs="Arial"/>
                <w:sz w:val="16"/>
                <w:szCs w:val="16"/>
              </w:rPr>
              <w:t>Telefóny</w:t>
            </w:r>
          </w:p>
        </w:tc>
        <w:tc>
          <w:tcPr>
            <w:tcW w:w="569" w:type="pct"/>
            <w:vAlign w:val="bottom"/>
          </w:tcPr>
          <w:p w:rsidR="006E5787" w:rsidRPr="006B2673" w:rsidRDefault="006E5787" w:rsidP="003C0615">
            <w:pPr>
              <w:spacing w:after="0" w:line="240" w:lineRule="auto"/>
              <w:jc w:val="right"/>
              <w:rPr>
                <w:rFonts w:ascii="Arial" w:hAnsi="Arial" w:cs="Arial"/>
                <w:sz w:val="16"/>
                <w:szCs w:val="16"/>
              </w:rPr>
            </w:pPr>
            <w:r>
              <w:rPr>
                <w:rFonts w:ascii="Arial" w:hAnsi="Arial" w:cs="Arial"/>
                <w:sz w:val="16"/>
                <w:szCs w:val="16"/>
              </w:rPr>
              <w:t>9529,04</w:t>
            </w:r>
          </w:p>
        </w:tc>
      </w:tr>
      <w:tr w:rsidR="006E5787" w:rsidRPr="00F256EB" w:rsidTr="003C0615">
        <w:trPr>
          <w:trHeight w:hRule="exact" w:val="284"/>
        </w:trPr>
        <w:tc>
          <w:tcPr>
            <w:tcW w:w="4431" w:type="pct"/>
            <w:vAlign w:val="bottom"/>
          </w:tcPr>
          <w:p w:rsidR="006E5787" w:rsidRPr="006B2673" w:rsidRDefault="006E5787" w:rsidP="003C0615">
            <w:pPr>
              <w:spacing w:after="0" w:line="240" w:lineRule="auto"/>
              <w:rPr>
                <w:rFonts w:ascii="Arial" w:hAnsi="Arial" w:cs="Arial"/>
                <w:sz w:val="16"/>
                <w:szCs w:val="16"/>
              </w:rPr>
            </w:pPr>
            <w:r w:rsidRPr="006B2673">
              <w:rPr>
                <w:rFonts w:ascii="Arial" w:hAnsi="Arial" w:cs="Arial"/>
                <w:sz w:val="16"/>
                <w:szCs w:val="16"/>
              </w:rPr>
              <w:t>Nájomné a prenájom</w:t>
            </w:r>
          </w:p>
        </w:tc>
        <w:tc>
          <w:tcPr>
            <w:tcW w:w="569" w:type="pct"/>
            <w:vAlign w:val="bottom"/>
          </w:tcPr>
          <w:p w:rsidR="006E5787" w:rsidRPr="006B2673" w:rsidRDefault="006E5787" w:rsidP="003C0615">
            <w:pPr>
              <w:spacing w:after="0" w:line="240" w:lineRule="auto"/>
              <w:jc w:val="right"/>
              <w:rPr>
                <w:rFonts w:ascii="Arial" w:hAnsi="Arial" w:cs="Arial"/>
                <w:sz w:val="16"/>
                <w:szCs w:val="16"/>
              </w:rPr>
            </w:pPr>
            <w:r>
              <w:rPr>
                <w:rFonts w:ascii="Arial" w:hAnsi="Arial" w:cs="Arial"/>
                <w:sz w:val="16"/>
                <w:szCs w:val="16"/>
              </w:rPr>
              <w:t>26969,51</w:t>
            </w:r>
          </w:p>
        </w:tc>
      </w:tr>
      <w:tr w:rsidR="006E5787" w:rsidRPr="00F256EB" w:rsidTr="003C0615">
        <w:trPr>
          <w:trHeight w:hRule="exact" w:val="284"/>
        </w:trPr>
        <w:tc>
          <w:tcPr>
            <w:tcW w:w="4431" w:type="pct"/>
            <w:vAlign w:val="bottom"/>
          </w:tcPr>
          <w:p w:rsidR="006E5787" w:rsidRPr="006B2673" w:rsidRDefault="006E5787" w:rsidP="003C0615">
            <w:pPr>
              <w:spacing w:after="0" w:line="240" w:lineRule="auto"/>
              <w:rPr>
                <w:rFonts w:ascii="Arial" w:hAnsi="Arial" w:cs="Arial"/>
                <w:sz w:val="16"/>
                <w:szCs w:val="16"/>
              </w:rPr>
            </w:pPr>
            <w:r w:rsidRPr="006B2673">
              <w:rPr>
                <w:rFonts w:ascii="Arial" w:hAnsi="Arial" w:cs="Arial"/>
                <w:sz w:val="16"/>
                <w:szCs w:val="16"/>
              </w:rPr>
              <w:t>Náklady na tlač časopisov pre nevidiacich a slabozrakých</w:t>
            </w:r>
          </w:p>
        </w:tc>
        <w:tc>
          <w:tcPr>
            <w:tcW w:w="569" w:type="pct"/>
            <w:vAlign w:val="bottom"/>
          </w:tcPr>
          <w:p w:rsidR="006E5787" w:rsidRPr="006B2673" w:rsidRDefault="006E5787" w:rsidP="003C0615">
            <w:pPr>
              <w:spacing w:after="0" w:line="240" w:lineRule="auto"/>
              <w:jc w:val="right"/>
              <w:rPr>
                <w:rFonts w:ascii="Arial" w:hAnsi="Arial" w:cs="Arial"/>
                <w:sz w:val="16"/>
                <w:szCs w:val="16"/>
              </w:rPr>
            </w:pPr>
            <w:r>
              <w:rPr>
                <w:rFonts w:ascii="Arial" w:hAnsi="Arial" w:cs="Arial"/>
                <w:sz w:val="16"/>
                <w:szCs w:val="16"/>
              </w:rPr>
              <w:t xml:space="preserve">15400,60  </w:t>
            </w:r>
          </w:p>
        </w:tc>
      </w:tr>
      <w:tr w:rsidR="006E5787" w:rsidRPr="00F256EB" w:rsidTr="003C0615">
        <w:trPr>
          <w:trHeight w:hRule="exact" w:val="284"/>
        </w:trPr>
        <w:tc>
          <w:tcPr>
            <w:tcW w:w="4431" w:type="pct"/>
            <w:vAlign w:val="bottom"/>
          </w:tcPr>
          <w:p w:rsidR="006E5787" w:rsidRPr="006B2673" w:rsidRDefault="006E5787" w:rsidP="003C0615">
            <w:pPr>
              <w:spacing w:after="0" w:line="240" w:lineRule="auto"/>
              <w:rPr>
                <w:rFonts w:ascii="Arial" w:hAnsi="Arial" w:cs="Arial"/>
                <w:sz w:val="16"/>
                <w:szCs w:val="16"/>
              </w:rPr>
            </w:pPr>
            <w:r w:rsidRPr="006B2673">
              <w:rPr>
                <w:rFonts w:ascii="Arial" w:hAnsi="Arial" w:cs="Arial"/>
                <w:sz w:val="16"/>
                <w:szCs w:val="16"/>
              </w:rPr>
              <w:t>Ďalšie platené služby</w:t>
            </w:r>
          </w:p>
        </w:tc>
        <w:tc>
          <w:tcPr>
            <w:tcW w:w="569" w:type="pct"/>
            <w:vAlign w:val="bottom"/>
          </w:tcPr>
          <w:p w:rsidR="006E5787" w:rsidRPr="006B2673" w:rsidRDefault="006E5787" w:rsidP="003C0615">
            <w:pPr>
              <w:spacing w:after="0" w:line="240" w:lineRule="auto"/>
              <w:jc w:val="right"/>
              <w:rPr>
                <w:rFonts w:ascii="Arial" w:hAnsi="Arial" w:cs="Arial"/>
                <w:sz w:val="16"/>
                <w:szCs w:val="16"/>
              </w:rPr>
            </w:pPr>
            <w:r>
              <w:rPr>
                <w:rFonts w:ascii="Arial" w:hAnsi="Arial" w:cs="Arial"/>
                <w:sz w:val="16"/>
                <w:szCs w:val="16"/>
              </w:rPr>
              <w:t>26972,87</w:t>
            </w:r>
          </w:p>
        </w:tc>
      </w:tr>
      <w:tr w:rsidR="006E5787" w:rsidRPr="00F256EB" w:rsidTr="003C0615">
        <w:trPr>
          <w:trHeight w:hRule="exact" w:val="284"/>
        </w:trPr>
        <w:tc>
          <w:tcPr>
            <w:tcW w:w="4431" w:type="pct"/>
            <w:vAlign w:val="bottom"/>
          </w:tcPr>
          <w:p w:rsidR="006E5787" w:rsidRPr="006B2673" w:rsidRDefault="006E5787" w:rsidP="003C0615">
            <w:pPr>
              <w:spacing w:after="0" w:line="240" w:lineRule="auto"/>
              <w:rPr>
                <w:rFonts w:ascii="Arial" w:hAnsi="Arial" w:cs="Arial"/>
                <w:sz w:val="16"/>
                <w:szCs w:val="16"/>
              </w:rPr>
            </w:pPr>
            <w:r w:rsidRPr="006B2673">
              <w:rPr>
                <w:rFonts w:ascii="Arial" w:hAnsi="Arial" w:cs="Arial"/>
                <w:sz w:val="16"/>
                <w:szCs w:val="16"/>
              </w:rPr>
              <w:t>Internet</w:t>
            </w:r>
          </w:p>
        </w:tc>
        <w:tc>
          <w:tcPr>
            <w:tcW w:w="569" w:type="pct"/>
            <w:vAlign w:val="bottom"/>
          </w:tcPr>
          <w:p w:rsidR="006E5787" w:rsidRPr="006B2673" w:rsidRDefault="006E5787" w:rsidP="003C0615">
            <w:pPr>
              <w:spacing w:after="0" w:line="240" w:lineRule="auto"/>
              <w:jc w:val="right"/>
              <w:rPr>
                <w:rFonts w:ascii="Arial" w:hAnsi="Arial" w:cs="Arial"/>
                <w:sz w:val="16"/>
                <w:szCs w:val="16"/>
              </w:rPr>
            </w:pPr>
            <w:r>
              <w:rPr>
                <w:rFonts w:ascii="Arial" w:hAnsi="Arial" w:cs="Arial"/>
                <w:sz w:val="16"/>
                <w:szCs w:val="16"/>
              </w:rPr>
              <w:t>2854,31</w:t>
            </w:r>
          </w:p>
        </w:tc>
      </w:tr>
      <w:tr w:rsidR="006E5787" w:rsidRPr="00F256EB" w:rsidTr="003C0615">
        <w:trPr>
          <w:trHeight w:hRule="exact" w:val="284"/>
        </w:trPr>
        <w:tc>
          <w:tcPr>
            <w:tcW w:w="4431" w:type="pct"/>
            <w:vAlign w:val="bottom"/>
          </w:tcPr>
          <w:p w:rsidR="006E5787" w:rsidRPr="006B2673" w:rsidRDefault="006E5787" w:rsidP="003C0615">
            <w:pPr>
              <w:spacing w:after="0" w:line="240" w:lineRule="auto"/>
              <w:rPr>
                <w:rFonts w:ascii="Arial" w:hAnsi="Arial" w:cs="Arial"/>
                <w:sz w:val="16"/>
                <w:szCs w:val="16"/>
              </w:rPr>
            </w:pPr>
            <w:r w:rsidRPr="006B2673">
              <w:rPr>
                <w:rFonts w:ascii="Arial" w:hAnsi="Arial" w:cs="Arial"/>
                <w:sz w:val="16"/>
                <w:szCs w:val="16"/>
              </w:rPr>
              <w:t>Ochranné a zabezpečovacie služby</w:t>
            </w:r>
          </w:p>
        </w:tc>
        <w:tc>
          <w:tcPr>
            <w:tcW w:w="569" w:type="pct"/>
            <w:vAlign w:val="bottom"/>
          </w:tcPr>
          <w:p w:rsidR="006E5787" w:rsidRPr="006B2673" w:rsidRDefault="006E5787" w:rsidP="003C0615">
            <w:pPr>
              <w:spacing w:after="0" w:line="240" w:lineRule="auto"/>
              <w:jc w:val="right"/>
              <w:rPr>
                <w:rFonts w:ascii="Arial" w:hAnsi="Arial" w:cs="Arial"/>
                <w:sz w:val="16"/>
                <w:szCs w:val="16"/>
              </w:rPr>
            </w:pPr>
            <w:r>
              <w:rPr>
                <w:rFonts w:ascii="Arial" w:hAnsi="Arial" w:cs="Arial"/>
                <w:sz w:val="16"/>
                <w:szCs w:val="16"/>
              </w:rPr>
              <w:t>1446,40</w:t>
            </w:r>
          </w:p>
        </w:tc>
      </w:tr>
      <w:tr w:rsidR="006E5787" w:rsidRPr="00F256EB" w:rsidTr="003C0615">
        <w:trPr>
          <w:trHeight w:hRule="exact" w:val="284"/>
        </w:trPr>
        <w:tc>
          <w:tcPr>
            <w:tcW w:w="4431" w:type="pct"/>
            <w:vAlign w:val="bottom"/>
          </w:tcPr>
          <w:p w:rsidR="006E5787" w:rsidRPr="006B2673" w:rsidRDefault="006E5787" w:rsidP="003C0615">
            <w:pPr>
              <w:spacing w:after="0" w:line="240" w:lineRule="auto"/>
              <w:rPr>
                <w:rFonts w:ascii="Arial" w:hAnsi="Arial" w:cs="Arial"/>
                <w:sz w:val="16"/>
                <w:szCs w:val="16"/>
              </w:rPr>
            </w:pPr>
            <w:r w:rsidRPr="006B2673">
              <w:rPr>
                <w:rFonts w:ascii="Arial" w:hAnsi="Arial" w:cs="Arial"/>
                <w:sz w:val="16"/>
                <w:szCs w:val="16"/>
              </w:rPr>
              <w:t>Účastnícke poplatky na školenia semináre a konferencie</w:t>
            </w:r>
          </w:p>
        </w:tc>
        <w:tc>
          <w:tcPr>
            <w:tcW w:w="569" w:type="pct"/>
            <w:vAlign w:val="bottom"/>
          </w:tcPr>
          <w:p w:rsidR="006E5787" w:rsidRPr="006B2673" w:rsidRDefault="006E5787" w:rsidP="003C0615">
            <w:pPr>
              <w:spacing w:after="0" w:line="240" w:lineRule="auto"/>
              <w:jc w:val="right"/>
              <w:rPr>
                <w:rFonts w:ascii="Arial" w:hAnsi="Arial" w:cs="Arial"/>
                <w:sz w:val="16"/>
                <w:szCs w:val="16"/>
              </w:rPr>
            </w:pPr>
            <w:r>
              <w:rPr>
                <w:rFonts w:ascii="Arial" w:hAnsi="Arial" w:cs="Arial"/>
                <w:sz w:val="16"/>
                <w:szCs w:val="16"/>
              </w:rPr>
              <w:t>200,00</w:t>
            </w:r>
          </w:p>
        </w:tc>
      </w:tr>
      <w:tr w:rsidR="006E5787" w:rsidRPr="00F256EB" w:rsidTr="003C0615">
        <w:trPr>
          <w:trHeight w:hRule="exact" w:val="284"/>
        </w:trPr>
        <w:tc>
          <w:tcPr>
            <w:tcW w:w="4431" w:type="pct"/>
            <w:vAlign w:val="bottom"/>
          </w:tcPr>
          <w:p w:rsidR="006E5787" w:rsidRPr="006B2673" w:rsidRDefault="006E5787" w:rsidP="003C0615">
            <w:pPr>
              <w:spacing w:after="0" w:line="240" w:lineRule="auto"/>
              <w:rPr>
                <w:rFonts w:ascii="Arial" w:hAnsi="Arial" w:cs="Arial"/>
                <w:sz w:val="16"/>
                <w:szCs w:val="16"/>
              </w:rPr>
            </w:pPr>
            <w:r w:rsidRPr="006B2673">
              <w:rPr>
                <w:rFonts w:ascii="Arial" w:hAnsi="Arial" w:cs="Arial"/>
                <w:sz w:val="16"/>
                <w:szCs w:val="16"/>
              </w:rPr>
              <w:t>Tlač časopisov, brožúr a ďalších informačných materiálov</w:t>
            </w:r>
          </w:p>
        </w:tc>
        <w:tc>
          <w:tcPr>
            <w:tcW w:w="569" w:type="pct"/>
            <w:vAlign w:val="bottom"/>
          </w:tcPr>
          <w:p w:rsidR="006E5787" w:rsidRPr="006B2673" w:rsidRDefault="006E5787" w:rsidP="003C0615">
            <w:pPr>
              <w:spacing w:after="0" w:line="240" w:lineRule="auto"/>
              <w:jc w:val="right"/>
              <w:rPr>
                <w:rFonts w:ascii="Arial" w:hAnsi="Arial" w:cs="Arial"/>
                <w:sz w:val="16"/>
                <w:szCs w:val="16"/>
              </w:rPr>
            </w:pPr>
            <w:r>
              <w:rPr>
                <w:rFonts w:ascii="Arial" w:hAnsi="Arial" w:cs="Arial"/>
                <w:sz w:val="16"/>
                <w:szCs w:val="16"/>
              </w:rPr>
              <w:t>7676,50</w:t>
            </w:r>
          </w:p>
        </w:tc>
      </w:tr>
      <w:tr w:rsidR="006E5787" w:rsidRPr="00F256EB" w:rsidTr="003C0615">
        <w:trPr>
          <w:trHeight w:hRule="exact" w:val="284"/>
        </w:trPr>
        <w:tc>
          <w:tcPr>
            <w:tcW w:w="4431" w:type="pct"/>
            <w:vAlign w:val="bottom"/>
          </w:tcPr>
          <w:p w:rsidR="006E5787" w:rsidRPr="006B2673" w:rsidRDefault="006E5787" w:rsidP="003C0615">
            <w:pPr>
              <w:spacing w:after="0" w:line="240" w:lineRule="auto"/>
              <w:rPr>
                <w:rFonts w:ascii="Arial" w:hAnsi="Arial" w:cs="Arial"/>
                <w:sz w:val="16"/>
                <w:szCs w:val="16"/>
              </w:rPr>
            </w:pPr>
            <w:r w:rsidRPr="006B2673">
              <w:rPr>
                <w:rFonts w:ascii="Arial" w:hAnsi="Arial" w:cs="Arial"/>
                <w:sz w:val="16"/>
                <w:szCs w:val="16"/>
              </w:rPr>
              <w:t xml:space="preserve">Notárske, právne, ekonomické a </w:t>
            </w:r>
            <w:proofErr w:type="spellStart"/>
            <w:r w:rsidRPr="006B2673">
              <w:rPr>
                <w:rFonts w:ascii="Arial" w:hAnsi="Arial" w:cs="Arial"/>
                <w:sz w:val="16"/>
                <w:szCs w:val="16"/>
              </w:rPr>
              <w:t>auditorské</w:t>
            </w:r>
            <w:proofErr w:type="spellEnd"/>
            <w:r w:rsidRPr="006B2673">
              <w:rPr>
                <w:rFonts w:ascii="Arial" w:hAnsi="Arial" w:cs="Arial"/>
                <w:sz w:val="16"/>
                <w:szCs w:val="16"/>
              </w:rPr>
              <w:t xml:space="preserve"> služby</w:t>
            </w:r>
          </w:p>
        </w:tc>
        <w:tc>
          <w:tcPr>
            <w:tcW w:w="569" w:type="pct"/>
            <w:vAlign w:val="bottom"/>
          </w:tcPr>
          <w:p w:rsidR="006E5787" w:rsidRPr="006B2673" w:rsidRDefault="006E5787" w:rsidP="003C0615">
            <w:pPr>
              <w:spacing w:after="0" w:line="240" w:lineRule="auto"/>
              <w:jc w:val="right"/>
              <w:rPr>
                <w:rFonts w:ascii="Arial" w:hAnsi="Arial" w:cs="Arial"/>
                <w:sz w:val="16"/>
                <w:szCs w:val="16"/>
              </w:rPr>
            </w:pPr>
            <w:r>
              <w:rPr>
                <w:rFonts w:ascii="Arial" w:hAnsi="Arial" w:cs="Arial"/>
                <w:sz w:val="16"/>
                <w:szCs w:val="16"/>
              </w:rPr>
              <w:t>20861,05</w:t>
            </w:r>
          </w:p>
        </w:tc>
      </w:tr>
      <w:tr w:rsidR="006E5787" w:rsidRPr="00F256EB" w:rsidTr="003C0615">
        <w:trPr>
          <w:trHeight w:hRule="exact" w:val="284"/>
        </w:trPr>
        <w:tc>
          <w:tcPr>
            <w:tcW w:w="4431" w:type="pct"/>
            <w:vAlign w:val="bottom"/>
          </w:tcPr>
          <w:p w:rsidR="006E5787" w:rsidRPr="006B2673" w:rsidRDefault="006E5787" w:rsidP="003C0615">
            <w:pPr>
              <w:spacing w:after="0" w:line="240" w:lineRule="auto"/>
              <w:rPr>
                <w:rFonts w:ascii="Arial" w:hAnsi="Arial" w:cs="Arial"/>
                <w:sz w:val="16"/>
                <w:szCs w:val="16"/>
              </w:rPr>
            </w:pPr>
            <w:r w:rsidRPr="006B2673">
              <w:rPr>
                <w:rFonts w:ascii="Arial" w:hAnsi="Arial" w:cs="Arial"/>
                <w:sz w:val="16"/>
                <w:szCs w:val="16"/>
              </w:rPr>
              <w:t>Požiarna ochrana</w:t>
            </w:r>
          </w:p>
        </w:tc>
        <w:tc>
          <w:tcPr>
            <w:tcW w:w="569" w:type="pct"/>
            <w:vAlign w:val="bottom"/>
          </w:tcPr>
          <w:p w:rsidR="006E5787" w:rsidRPr="006B2673" w:rsidRDefault="006E5787" w:rsidP="003C0615">
            <w:pPr>
              <w:spacing w:after="0" w:line="240" w:lineRule="auto"/>
              <w:jc w:val="right"/>
              <w:rPr>
                <w:rFonts w:ascii="Arial" w:hAnsi="Arial" w:cs="Arial"/>
                <w:sz w:val="16"/>
                <w:szCs w:val="16"/>
              </w:rPr>
            </w:pPr>
            <w:r>
              <w:rPr>
                <w:rFonts w:ascii="Arial" w:hAnsi="Arial" w:cs="Arial"/>
                <w:sz w:val="16"/>
                <w:szCs w:val="16"/>
              </w:rPr>
              <w:t>845,57</w:t>
            </w:r>
          </w:p>
        </w:tc>
      </w:tr>
    </w:tbl>
    <w:p w:rsidR="006E5787" w:rsidRPr="008C3336" w:rsidRDefault="006E5787" w:rsidP="006E5787">
      <w:pPr>
        <w:spacing w:line="240" w:lineRule="auto"/>
        <w:rPr>
          <w:rFonts w:ascii="Arial" w:hAnsi="Arial" w:cs="Arial"/>
          <w:sz w:val="16"/>
          <w:szCs w:val="16"/>
          <w:highlight w:val="yellow"/>
        </w:rPr>
      </w:pPr>
    </w:p>
    <w:p w:rsidR="006E5787" w:rsidRPr="00AE62F4" w:rsidRDefault="006E5787" w:rsidP="006E5787">
      <w:pPr>
        <w:spacing w:line="240" w:lineRule="auto"/>
        <w:rPr>
          <w:rFonts w:ascii="Arial" w:hAnsi="Arial" w:cs="Arial"/>
          <w:sz w:val="16"/>
          <w:szCs w:val="16"/>
        </w:rPr>
      </w:pPr>
      <w:r w:rsidRPr="008C3336">
        <w:rPr>
          <w:rFonts w:ascii="Arial" w:hAnsi="Arial" w:cs="Arial"/>
          <w:sz w:val="16"/>
          <w:szCs w:val="16"/>
          <w:highlight w:val="yellow"/>
        </w:rPr>
        <w:br w:type="page"/>
      </w:r>
      <w:r w:rsidRPr="00AE62F4">
        <w:rPr>
          <w:rFonts w:ascii="Arial" w:hAnsi="Arial" w:cs="Arial"/>
          <w:sz w:val="16"/>
          <w:szCs w:val="16"/>
        </w:rPr>
        <w:lastRenderedPageBreak/>
        <w:t>(6) Prehľad o účele a výške použitia podielu zaplatenej dane za bežné účtovné obdobie.</w:t>
      </w:r>
    </w:p>
    <w:p w:rsidR="006E5787" w:rsidRPr="00AE62F4" w:rsidRDefault="006E5787" w:rsidP="006E5787">
      <w:pPr>
        <w:spacing w:line="240" w:lineRule="auto"/>
        <w:rPr>
          <w:rFonts w:ascii="Arial" w:hAnsi="Arial" w:cs="Arial"/>
          <w:sz w:val="16"/>
          <w:szCs w:val="16"/>
        </w:rPr>
      </w:pPr>
      <w:r w:rsidRPr="00AE62F4">
        <w:rPr>
          <w:rFonts w:ascii="Arial" w:hAnsi="Arial" w:cs="Arial"/>
          <w:sz w:val="16"/>
          <w:szCs w:val="16"/>
        </w:rPr>
        <w:t>V roku 201</w:t>
      </w:r>
      <w:r>
        <w:rPr>
          <w:rFonts w:ascii="Arial" w:hAnsi="Arial" w:cs="Arial"/>
          <w:sz w:val="16"/>
          <w:szCs w:val="16"/>
        </w:rPr>
        <w:t>5</w:t>
      </w:r>
      <w:r w:rsidRPr="00AE62F4">
        <w:rPr>
          <w:rFonts w:ascii="Arial" w:hAnsi="Arial" w:cs="Arial"/>
          <w:sz w:val="16"/>
          <w:szCs w:val="16"/>
        </w:rPr>
        <w:t xml:space="preserve"> ÚNSS prijala prostriedky vo forme podielu 2% zaplatenej dane za rok 201</w:t>
      </w:r>
      <w:r>
        <w:rPr>
          <w:rFonts w:ascii="Arial" w:hAnsi="Arial" w:cs="Arial"/>
          <w:sz w:val="16"/>
          <w:szCs w:val="16"/>
        </w:rPr>
        <w:t>4</w:t>
      </w:r>
      <w:r w:rsidRPr="00AE62F4">
        <w:rPr>
          <w:rFonts w:ascii="Arial" w:hAnsi="Arial" w:cs="Arial"/>
          <w:sz w:val="16"/>
          <w:szCs w:val="16"/>
        </w:rPr>
        <w:t xml:space="preserve"> v celkovej výške </w:t>
      </w:r>
      <w:r>
        <w:rPr>
          <w:rFonts w:ascii="Arial" w:hAnsi="Arial" w:cs="Arial"/>
          <w:sz w:val="16"/>
          <w:szCs w:val="16"/>
        </w:rPr>
        <w:t>61 171,22</w:t>
      </w:r>
      <w:r w:rsidRPr="00AE62F4">
        <w:rPr>
          <w:rFonts w:ascii="Arial" w:hAnsi="Arial" w:cs="Arial"/>
          <w:sz w:val="16"/>
          <w:szCs w:val="16"/>
        </w:rPr>
        <w:t xml:space="preserve"> Eur. Suma </w:t>
      </w:r>
      <w:r>
        <w:rPr>
          <w:rFonts w:ascii="Arial" w:hAnsi="Arial" w:cs="Arial"/>
          <w:sz w:val="16"/>
          <w:szCs w:val="16"/>
        </w:rPr>
        <w:t>61 171,22</w:t>
      </w:r>
      <w:r w:rsidRPr="00AE62F4">
        <w:rPr>
          <w:rFonts w:ascii="Arial" w:hAnsi="Arial" w:cs="Arial"/>
          <w:sz w:val="16"/>
          <w:szCs w:val="16"/>
        </w:rPr>
        <w:t xml:space="preserve"> Eur bola preúčtovaná do výnosov budúcich období a bola použitá počas roka 201</w:t>
      </w:r>
      <w:r>
        <w:rPr>
          <w:rFonts w:ascii="Arial" w:hAnsi="Arial" w:cs="Arial"/>
          <w:sz w:val="16"/>
          <w:szCs w:val="16"/>
        </w:rPr>
        <w:t>6</w:t>
      </w:r>
      <w:r w:rsidRPr="00AE62F4">
        <w:rPr>
          <w:rFonts w:ascii="Arial" w:hAnsi="Arial" w:cs="Arial"/>
          <w:sz w:val="16"/>
          <w:szCs w:val="16"/>
        </w:rPr>
        <w:t>.</w:t>
      </w:r>
    </w:p>
    <w:p w:rsidR="006E5787" w:rsidRPr="00AE62F4" w:rsidRDefault="006E5787" w:rsidP="006E5787">
      <w:pPr>
        <w:spacing w:line="240" w:lineRule="auto"/>
        <w:rPr>
          <w:rFonts w:ascii="Arial" w:hAnsi="Arial" w:cs="Arial"/>
          <w:sz w:val="16"/>
          <w:szCs w:val="16"/>
        </w:rPr>
      </w:pPr>
      <w:r w:rsidRPr="00AE62F4">
        <w:rPr>
          <w:rFonts w:ascii="Arial" w:hAnsi="Arial" w:cs="Arial"/>
          <w:sz w:val="16"/>
          <w:szCs w:val="16"/>
        </w:rPr>
        <w:t>Špecifikácia použitia podielu zaplatenej dane za rok 201</w:t>
      </w:r>
      <w:r>
        <w:rPr>
          <w:rFonts w:ascii="Arial" w:hAnsi="Arial" w:cs="Arial"/>
          <w:sz w:val="16"/>
          <w:szCs w:val="16"/>
        </w:rPr>
        <w:t>4</w:t>
      </w:r>
      <w:r w:rsidRPr="00AE62F4">
        <w:rPr>
          <w:rFonts w:ascii="Arial" w:hAnsi="Arial" w:cs="Arial"/>
          <w:sz w:val="16"/>
          <w:szCs w:val="16"/>
        </w:rPr>
        <w:t xml:space="preserve"> poukázanej v roku 201</w:t>
      </w:r>
      <w:r>
        <w:rPr>
          <w:rFonts w:ascii="Arial" w:hAnsi="Arial" w:cs="Arial"/>
          <w:sz w:val="16"/>
          <w:szCs w:val="16"/>
        </w:rPr>
        <w:t>5</w:t>
      </w:r>
      <w:r w:rsidRPr="00AE62F4">
        <w:rPr>
          <w:rFonts w:ascii="Arial" w:hAnsi="Arial" w:cs="Arial"/>
          <w:sz w:val="16"/>
          <w:szCs w:val="16"/>
        </w:rPr>
        <w:t xml:space="preserve"> (použitá v roku 201</w:t>
      </w:r>
      <w:r>
        <w:rPr>
          <w:rFonts w:ascii="Arial" w:hAnsi="Arial" w:cs="Arial"/>
          <w:sz w:val="16"/>
          <w:szCs w:val="16"/>
        </w:rPr>
        <w:t>6</w:t>
      </w:r>
      <w:r w:rsidRPr="00AE62F4">
        <w:rPr>
          <w:rFonts w:ascii="Arial" w:hAnsi="Arial" w:cs="Arial"/>
          <w:sz w:val="16"/>
          <w:szCs w:val="16"/>
        </w:rPr>
        <w:t>) bude v súlade so zákonom uverejnená v Obchodnom vestníku do 31.5.201</w:t>
      </w:r>
      <w:r>
        <w:rPr>
          <w:rFonts w:ascii="Arial" w:hAnsi="Arial" w:cs="Arial"/>
          <w:sz w:val="16"/>
          <w:szCs w:val="16"/>
        </w:rPr>
        <w:t>7</w:t>
      </w:r>
      <w:r w:rsidRPr="00AE62F4">
        <w:rPr>
          <w:rFonts w:ascii="Arial" w:hAnsi="Arial" w:cs="Arial"/>
          <w:sz w:val="16"/>
          <w:szCs w:val="16"/>
        </w:rPr>
        <w:t>.</w:t>
      </w:r>
    </w:p>
    <w:p w:rsidR="006E5787" w:rsidRPr="00AE62F4" w:rsidRDefault="006E5787" w:rsidP="006E5787">
      <w:pPr>
        <w:spacing w:line="240" w:lineRule="auto"/>
        <w:rPr>
          <w:rFonts w:ascii="Arial" w:hAnsi="Arial" w:cs="Arial"/>
          <w:sz w:val="16"/>
          <w:szCs w:val="16"/>
        </w:rPr>
      </w:pPr>
      <w:r w:rsidRPr="00AE62F4">
        <w:rPr>
          <w:rFonts w:ascii="Arial" w:hAnsi="Arial" w:cs="Arial"/>
          <w:sz w:val="16"/>
          <w:szCs w:val="16"/>
        </w:rPr>
        <w:t>V roku 201</w:t>
      </w:r>
      <w:r>
        <w:rPr>
          <w:rFonts w:ascii="Arial" w:hAnsi="Arial" w:cs="Arial"/>
          <w:sz w:val="16"/>
          <w:szCs w:val="16"/>
        </w:rPr>
        <w:t>6</w:t>
      </w:r>
      <w:r w:rsidRPr="00AE62F4">
        <w:rPr>
          <w:rFonts w:ascii="Arial" w:hAnsi="Arial" w:cs="Arial"/>
          <w:sz w:val="16"/>
          <w:szCs w:val="16"/>
        </w:rPr>
        <w:t xml:space="preserve"> ÚNSS prijala prostriedky vo forme podielu 2% zaplatenej dane za rok 201</w:t>
      </w:r>
      <w:r>
        <w:rPr>
          <w:rFonts w:ascii="Arial" w:hAnsi="Arial" w:cs="Arial"/>
          <w:sz w:val="16"/>
          <w:szCs w:val="16"/>
        </w:rPr>
        <w:t>5</w:t>
      </w:r>
      <w:r w:rsidRPr="00AE62F4">
        <w:rPr>
          <w:rFonts w:ascii="Arial" w:hAnsi="Arial" w:cs="Arial"/>
          <w:sz w:val="16"/>
          <w:szCs w:val="16"/>
        </w:rPr>
        <w:t xml:space="preserve"> v celkovej výške </w:t>
      </w:r>
      <w:r>
        <w:rPr>
          <w:rFonts w:ascii="Arial" w:hAnsi="Arial" w:cs="Arial"/>
          <w:sz w:val="16"/>
          <w:szCs w:val="16"/>
        </w:rPr>
        <w:t>84 221,86</w:t>
      </w:r>
      <w:r w:rsidRPr="00AE62F4">
        <w:rPr>
          <w:rFonts w:ascii="Arial" w:hAnsi="Arial" w:cs="Arial"/>
          <w:sz w:val="16"/>
          <w:szCs w:val="16"/>
        </w:rPr>
        <w:t xml:space="preserve"> Eur. Celá táto suma bola preúčtovaná do výnosov budúcich období a bude použitá počas roka 201</w:t>
      </w:r>
      <w:r>
        <w:rPr>
          <w:rFonts w:ascii="Arial" w:hAnsi="Arial" w:cs="Arial"/>
          <w:sz w:val="16"/>
          <w:szCs w:val="16"/>
        </w:rPr>
        <w:t>7</w:t>
      </w:r>
      <w:r w:rsidRPr="00AE62F4">
        <w:rPr>
          <w:rFonts w:ascii="Arial" w:hAnsi="Arial" w:cs="Arial"/>
          <w:sz w:val="16"/>
          <w:szCs w:val="16"/>
        </w:rPr>
        <w:t>.</w:t>
      </w:r>
    </w:p>
    <w:p w:rsidR="006E5787" w:rsidRPr="00AE62F4" w:rsidRDefault="006E5787" w:rsidP="006E5787">
      <w:pPr>
        <w:spacing w:line="240" w:lineRule="auto"/>
        <w:rPr>
          <w:rFonts w:ascii="Arial" w:hAnsi="Arial" w:cs="Arial"/>
          <w:b/>
          <w:bCs/>
        </w:rPr>
      </w:pPr>
    </w:p>
    <w:p w:rsidR="006E5787" w:rsidRPr="00AE62F4" w:rsidRDefault="006E5787" w:rsidP="006E5787">
      <w:pPr>
        <w:spacing w:line="240" w:lineRule="auto"/>
        <w:rPr>
          <w:rFonts w:ascii="Arial" w:hAnsi="Arial" w:cs="Arial"/>
          <w:b/>
          <w:bCs/>
        </w:rPr>
      </w:pPr>
      <w:r w:rsidRPr="00AE62F4">
        <w:rPr>
          <w:rFonts w:ascii="Arial" w:hAnsi="Arial" w:cs="Arial"/>
          <w:b/>
          <w:bCs/>
        </w:rPr>
        <w:t xml:space="preserve">Tabuľka č. 19 – Účel a výška použitia podielu zaplatenej dane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0"/>
        <w:gridCol w:w="2499"/>
        <w:gridCol w:w="2053"/>
      </w:tblGrid>
      <w:tr w:rsidR="006E5787" w:rsidRPr="00AE62F4" w:rsidTr="003C0615">
        <w:tc>
          <w:tcPr>
            <w:tcW w:w="2488" w:type="pct"/>
            <w:vAlign w:val="center"/>
          </w:tcPr>
          <w:p w:rsidR="006E5787" w:rsidRPr="00AE62F4" w:rsidRDefault="006E5787" w:rsidP="003C0615">
            <w:pPr>
              <w:spacing w:line="240" w:lineRule="auto"/>
              <w:jc w:val="center"/>
              <w:rPr>
                <w:rFonts w:ascii="Arial" w:hAnsi="Arial" w:cs="Arial"/>
                <w:b/>
                <w:bCs/>
                <w:sz w:val="16"/>
                <w:szCs w:val="16"/>
              </w:rPr>
            </w:pPr>
            <w:r w:rsidRPr="00AE62F4">
              <w:rPr>
                <w:rFonts w:ascii="Arial" w:hAnsi="Arial" w:cs="Arial"/>
                <w:b/>
                <w:bCs/>
                <w:sz w:val="16"/>
                <w:szCs w:val="16"/>
              </w:rPr>
              <w:t>Účel použitia podielu zaplatenej dane</w:t>
            </w:r>
          </w:p>
        </w:tc>
        <w:tc>
          <w:tcPr>
            <w:tcW w:w="1379" w:type="pct"/>
            <w:vAlign w:val="center"/>
          </w:tcPr>
          <w:p w:rsidR="006E5787" w:rsidRPr="00AE62F4" w:rsidRDefault="006E5787" w:rsidP="003C0615">
            <w:pPr>
              <w:spacing w:line="240" w:lineRule="auto"/>
              <w:jc w:val="center"/>
              <w:rPr>
                <w:rFonts w:ascii="Arial" w:hAnsi="Arial" w:cs="Arial"/>
                <w:b/>
                <w:bCs/>
                <w:sz w:val="16"/>
                <w:szCs w:val="16"/>
              </w:rPr>
            </w:pPr>
            <w:r w:rsidRPr="00AE62F4">
              <w:rPr>
                <w:rFonts w:ascii="Arial" w:hAnsi="Arial" w:cs="Arial"/>
                <w:b/>
                <w:bCs/>
                <w:sz w:val="16"/>
                <w:szCs w:val="16"/>
              </w:rPr>
              <w:t>Použitá suma z bezprostredne predchádzajúceho účtovného obdobia</w:t>
            </w:r>
          </w:p>
        </w:tc>
        <w:tc>
          <w:tcPr>
            <w:tcW w:w="1133" w:type="pct"/>
            <w:vAlign w:val="center"/>
          </w:tcPr>
          <w:p w:rsidR="006E5787" w:rsidRPr="00AE62F4" w:rsidRDefault="006E5787" w:rsidP="003C0615">
            <w:pPr>
              <w:spacing w:line="240" w:lineRule="auto"/>
              <w:jc w:val="center"/>
              <w:rPr>
                <w:rFonts w:ascii="Arial" w:hAnsi="Arial" w:cs="Arial"/>
                <w:b/>
                <w:bCs/>
                <w:sz w:val="16"/>
                <w:szCs w:val="16"/>
              </w:rPr>
            </w:pPr>
            <w:r w:rsidRPr="00AE62F4">
              <w:rPr>
                <w:rFonts w:ascii="Arial" w:hAnsi="Arial" w:cs="Arial"/>
                <w:b/>
                <w:bCs/>
                <w:sz w:val="16"/>
                <w:szCs w:val="16"/>
              </w:rPr>
              <w:t>Použitá suma bežného účtovného obdobia</w:t>
            </w:r>
          </w:p>
        </w:tc>
      </w:tr>
      <w:tr w:rsidR="006E5787" w:rsidRPr="00AE62F4" w:rsidTr="003C0615">
        <w:trPr>
          <w:trHeight w:val="397"/>
        </w:trPr>
        <w:tc>
          <w:tcPr>
            <w:tcW w:w="2488" w:type="pct"/>
            <w:vAlign w:val="center"/>
          </w:tcPr>
          <w:p w:rsidR="006E5787" w:rsidRPr="00AE62F4" w:rsidRDefault="006E5787" w:rsidP="003C0615">
            <w:pPr>
              <w:spacing w:line="240" w:lineRule="auto"/>
              <w:rPr>
                <w:rFonts w:ascii="Arial" w:hAnsi="Arial" w:cs="Arial"/>
                <w:sz w:val="16"/>
                <w:szCs w:val="16"/>
              </w:rPr>
            </w:pPr>
            <w:r w:rsidRPr="00AE62F4">
              <w:rPr>
                <w:rFonts w:ascii="Arial" w:hAnsi="Arial" w:cs="Arial"/>
                <w:sz w:val="16"/>
                <w:szCs w:val="16"/>
              </w:rPr>
              <w:t xml:space="preserve">Grantový program ÚNSS, </w:t>
            </w:r>
            <w:r>
              <w:rPr>
                <w:rFonts w:ascii="Arial" w:hAnsi="Arial" w:cs="Arial"/>
                <w:sz w:val="16"/>
                <w:szCs w:val="16"/>
              </w:rPr>
              <w:t xml:space="preserve">poskytovanie sociálnej pomoci, </w:t>
            </w:r>
            <w:r w:rsidRPr="00AE62F4">
              <w:rPr>
                <w:rFonts w:ascii="Arial" w:hAnsi="Arial" w:cs="Arial"/>
                <w:sz w:val="16"/>
                <w:szCs w:val="16"/>
              </w:rPr>
              <w:t>prevádzkové výdavky ÚNSS</w:t>
            </w:r>
          </w:p>
        </w:tc>
        <w:tc>
          <w:tcPr>
            <w:tcW w:w="1379" w:type="pct"/>
            <w:vAlign w:val="center"/>
          </w:tcPr>
          <w:p w:rsidR="006E5787" w:rsidRPr="00AE62F4" w:rsidRDefault="006E5787" w:rsidP="003C0615">
            <w:pPr>
              <w:spacing w:line="240" w:lineRule="auto"/>
              <w:jc w:val="center"/>
              <w:rPr>
                <w:rFonts w:ascii="Arial" w:hAnsi="Arial" w:cs="Arial"/>
                <w:sz w:val="16"/>
                <w:szCs w:val="16"/>
              </w:rPr>
            </w:pPr>
            <w:r>
              <w:rPr>
                <w:rFonts w:ascii="Arial" w:hAnsi="Arial" w:cs="Arial"/>
                <w:sz w:val="16"/>
                <w:szCs w:val="16"/>
              </w:rPr>
              <w:t>61 171,22</w:t>
            </w:r>
          </w:p>
        </w:tc>
        <w:tc>
          <w:tcPr>
            <w:tcW w:w="1133" w:type="pct"/>
            <w:vAlign w:val="center"/>
          </w:tcPr>
          <w:p w:rsidR="006E5787" w:rsidRPr="00AE62F4" w:rsidRDefault="006E5787" w:rsidP="003C0615">
            <w:pPr>
              <w:spacing w:line="240" w:lineRule="auto"/>
              <w:rPr>
                <w:rFonts w:ascii="Arial" w:hAnsi="Arial" w:cs="Arial"/>
                <w:sz w:val="16"/>
                <w:szCs w:val="16"/>
              </w:rPr>
            </w:pPr>
          </w:p>
        </w:tc>
      </w:tr>
      <w:tr w:rsidR="006E5787" w:rsidRPr="00AE62F4" w:rsidTr="003C0615">
        <w:trPr>
          <w:trHeight w:val="397"/>
        </w:trPr>
        <w:tc>
          <w:tcPr>
            <w:tcW w:w="2488" w:type="pct"/>
            <w:vAlign w:val="center"/>
          </w:tcPr>
          <w:p w:rsidR="006E5787" w:rsidRPr="00AE62F4" w:rsidRDefault="006E5787" w:rsidP="003C0615">
            <w:pPr>
              <w:spacing w:line="240" w:lineRule="auto"/>
              <w:rPr>
                <w:rFonts w:ascii="Arial" w:hAnsi="Arial" w:cs="Arial"/>
                <w:sz w:val="16"/>
                <w:szCs w:val="16"/>
              </w:rPr>
            </w:pPr>
          </w:p>
        </w:tc>
        <w:tc>
          <w:tcPr>
            <w:tcW w:w="1379" w:type="pct"/>
            <w:vAlign w:val="center"/>
          </w:tcPr>
          <w:p w:rsidR="006E5787" w:rsidRPr="00AE62F4" w:rsidRDefault="006E5787" w:rsidP="003C0615">
            <w:pPr>
              <w:spacing w:line="240" w:lineRule="auto"/>
              <w:rPr>
                <w:rFonts w:ascii="Arial" w:hAnsi="Arial" w:cs="Arial"/>
                <w:sz w:val="16"/>
                <w:szCs w:val="16"/>
              </w:rPr>
            </w:pPr>
          </w:p>
        </w:tc>
        <w:tc>
          <w:tcPr>
            <w:tcW w:w="1133" w:type="pct"/>
            <w:vAlign w:val="center"/>
          </w:tcPr>
          <w:p w:rsidR="006E5787" w:rsidRPr="00AE62F4" w:rsidRDefault="006E5787" w:rsidP="003C0615">
            <w:pPr>
              <w:spacing w:line="240" w:lineRule="auto"/>
              <w:rPr>
                <w:rFonts w:ascii="Arial" w:hAnsi="Arial" w:cs="Arial"/>
                <w:sz w:val="16"/>
                <w:szCs w:val="16"/>
              </w:rPr>
            </w:pPr>
          </w:p>
        </w:tc>
      </w:tr>
      <w:tr w:rsidR="006E5787" w:rsidRPr="00AE62F4" w:rsidTr="003C0615">
        <w:trPr>
          <w:trHeight w:val="397"/>
        </w:trPr>
        <w:tc>
          <w:tcPr>
            <w:tcW w:w="2488" w:type="pct"/>
            <w:vAlign w:val="center"/>
          </w:tcPr>
          <w:p w:rsidR="006E5787" w:rsidRPr="00AE62F4" w:rsidRDefault="006E5787" w:rsidP="003C0615">
            <w:pPr>
              <w:spacing w:line="240" w:lineRule="auto"/>
              <w:rPr>
                <w:rFonts w:ascii="Arial" w:hAnsi="Arial" w:cs="Arial"/>
                <w:sz w:val="16"/>
                <w:szCs w:val="16"/>
              </w:rPr>
            </w:pPr>
          </w:p>
        </w:tc>
        <w:tc>
          <w:tcPr>
            <w:tcW w:w="1379" w:type="pct"/>
            <w:vAlign w:val="center"/>
          </w:tcPr>
          <w:p w:rsidR="006E5787" w:rsidRPr="00AE62F4" w:rsidRDefault="006E5787" w:rsidP="003C0615">
            <w:pPr>
              <w:spacing w:line="240" w:lineRule="auto"/>
              <w:rPr>
                <w:rFonts w:ascii="Arial" w:hAnsi="Arial" w:cs="Arial"/>
                <w:sz w:val="16"/>
                <w:szCs w:val="16"/>
              </w:rPr>
            </w:pPr>
          </w:p>
        </w:tc>
        <w:tc>
          <w:tcPr>
            <w:tcW w:w="1133" w:type="pct"/>
            <w:vAlign w:val="center"/>
          </w:tcPr>
          <w:p w:rsidR="006E5787" w:rsidRPr="00AE62F4" w:rsidRDefault="006E5787" w:rsidP="003C0615">
            <w:pPr>
              <w:spacing w:line="240" w:lineRule="auto"/>
              <w:jc w:val="center"/>
              <w:rPr>
                <w:rFonts w:ascii="Arial" w:hAnsi="Arial" w:cs="Arial"/>
                <w:sz w:val="16"/>
                <w:szCs w:val="16"/>
              </w:rPr>
            </w:pPr>
          </w:p>
        </w:tc>
      </w:tr>
      <w:tr w:rsidR="006E5787" w:rsidRPr="00AE62F4" w:rsidTr="003C0615">
        <w:trPr>
          <w:trHeight w:val="397"/>
        </w:trPr>
        <w:tc>
          <w:tcPr>
            <w:tcW w:w="3867" w:type="pct"/>
            <w:gridSpan w:val="2"/>
            <w:vAlign w:val="center"/>
          </w:tcPr>
          <w:p w:rsidR="006E5787" w:rsidRPr="00AE62F4" w:rsidRDefault="006E5787" w:rsidP="003C0615">
            <w:pPr>
              <w:spacing w:line="240" w:lineRule="auto"/>
              <w:rPr>
                <w:rFonts w:ascii="Arial" w:hAnsi="Arial" w:cs="Arial"/>
                <w:b/>
                <w:bCs/>
                <w:sz w:val="16"/>
                <w:szCs w:val="16"/>
              </w:rPr>
            </w:pPr>
            <w:r w:rsidRPr="00AE62F4">
              <w:rPr>
                <w:rFonts w:ascii="Arial" w:hAnsi="Arial" w:cs="Arial"/>
                <w:b/>
                <w:bCs/>
                <w:sz w:val="16"/>
                <w:szCs w:val="16"/>
              </w:rPr>
              <w:t>Zostatok podielu zaplatenej dane bežného účtovného obdobia</w:t>
            </w:r>
          </w:p>
        </w:tc>
        <w:tc>
          <w:tcPr>
            <w:tcW w:w="1133" w:type="pct"/>
            <w:vAlign w:val="center"/>
          </w:tcPr>
          <w:p w:rsidR="006E5787" w:rsidRPr="00AE62F4" w:rsidRDefault="006E5787" w:rsidP="003C0615">
            <w:pPr>
              <w:spacing w:line="240" w:lineRule="auto"/>
              <w:jc w:val="center"/>
              <w:rPr>
                <w:rFonts w:ascii="Arial" w:hAnsi="Arial" w:cs="Arial"/>
                <w:sz w:val="16"/>
                <w:szCs w:val="16"/>
              </w:rPr>
            </w:pPr>
            <w:r>
              <w:rPr>
                <w:rFonts w:ascii="Arial" w:hAnsi="Arial" w:cs="Arial"/>
                <w:sz w:val="16"/>
                <w:szCs w:val="16"/>
              </w:rPr>
              <w:t>84 221,86</w:t>
            </w:r>
          </w:p>
        </w:tc>
      </w:tr>
    </w:tbl>
    <w:p w:rsidR="006E5787" w:rsidRPr="008C3336" w:rsidRDefault="006E5787" w:rsidP="006E5787">
      <w:pPr>
        <w:spacing w:line="240" w:lineRule="auto"/>
        <w:rPr>
          <w:rFonts w:ascii="Arial" w:hAnsi="Arial" w:cs="Arial"/>
          <w:sz w:val="16"/>
          <w:szCs w:val="16"/>
          <w:highlight w:val="yellow"/>
        </w:rPr>
      </w:pPr>
    </w:p>
    <w:p w:rsidR="006E5787" w:rsidRPr="00E960CD" w:rsidRDefault="006E5787" w:rsidP="006E5787">
      <w:pPr>
        <w:spacing w:line="240" w:lineRule="auto"/>
        <w:rPr>
          <w:rFonts w:ascii="Arial" w:hAnsi="Arial" w:cs="Arial"/>
          <w:sz w:val="16"/>
          <w:szCs w:val="16"/>
        </w:rPr>
      </w:pPr>
      <w:r w:rsidRPr="00E960CD">
        <w:rPr>
          <w:rFonts w:ascii="Arial" w:hAnsi="Arial" w:cs="Arial"/>
          <w:sz w:val="16"/>
          <w:szCs w:val="16"/>
        </w:rPr>
        <w:t>(7) Opis a suma významných položiek finančných nákladov; uvádza sa aj celková suma kurzových strát, pričom osobitne sa uvádza hodnota kurzových strát účtovaná ku dňu, ku ktorému sa zostavuje účtovná závierka.</w:t>
      </w:r>
    </w:p>
    <w:p w:rsidR="006E5787" w:rsidRPr="00E960CD" w:rsidRDefault="006E5787" w:rsidP="006E5787">
      <w:pPr>
        <w:spacing w:line="240" w:lineRule="auto"/>
        <w:rPr>
          <w:rFonts w:ascii="Arial" w:hAnsi="Arial" w:cs="Arial"/>
          <w:sz w:val="16"/>
          <w:szCs w:val="16"/>
        </w:rPr>
      </w:pPr>
      <w:r w:rsidRPr="00E960CD">
        <w:rPr>
          <w:rFonts w:ascii="Arial" w:hAnsi="Arial" w:cs="Arial"/>
          <w:sz w:val="16"/>
          <w:szCs w:val="16"/>
        </w:rPr>
        <w:t>ÚNSS mala v roku 201</w:t>
      </w:r>
      <w:r>
        <w:rPr>
          <w:rFonts w:ascii="Arial" w:hAnsi="Arial" w:cs="Arial"/>
          <w:sz w:val="16"/>
          <w:szCs w:val="16"/>
        </w:rPr>
        <w:t>6</w:t>
      </w:r>
      <w:r w:rsidRPr="00E960CD">
        <w:rPr>
          <w:rFonts w:ascii="Arial" w:hAnsi="Arial" w:cs="Arial"/>
          <w:sz w:val="16"/>
          <w:szCs w:val="16"/>
        </w:rPr>
        <w:t xml:space="preserve"> kurzové straty vo výške </w:t>
      </w:r>
      <w:r>
        <w:rPr>
          <w:rFonts w:ascii="Arial" w:hAnsi="Arial" w:cs="Arial"/>
          <w:sz w:val="16"/>
          <w:szCs w:val="16"/>
        </w:rPr>
        <w:t>87,94</w:t>
      </w:r>
      <w:r w:rsidRPr="00E960CD">
        <w:rPr>
          <w:rFonts w:ascii="Arial" w:hAnsi="Arial" w:cs="Arial"/>
          <w:sz w:val="16"/>
          <w:szCs w:val="16"/>
        </w:rPr>
        <w:t xml:space="preserve"> Eur z bežného obdobia a suma kurzových strát ku dňu zostavenia účtovnej závierky je </w:t>
      </w:r>
      <w:r>
        <w:rPr>
          <w:rFonts w:ascii="Arial" w:hAnsi="Arial" w:cs="Arial"/>
          <w:sz w:val="16"/>
          <w:szCs w:val="16"/>
        </w:rPr>
        <w:t xml:space="preserve">28,95 </w:t>
      </w:r>
      <w:r w:rsidRPr="00E960CD">
        <w:rPr>
          <w:rFonts w:ascii="Arial" w:hAnsi="Arial" w:cs="Arial"/>
          <w:sz w:val="16"/>
          <w:szCs w:val="16"/>
        </w:rPr>
        <w:t>Eur.</w:t>
      </w:r>
    </w:p>
    <w:p w:rsidR="006E5787" w:rsidRPr="00E960CD" w:rsidRDefault="006E5787" w:rsidP="006E5787">
      <w:pPr>
        <w:spacing w:line="240" w:lineRule="auto"/>
        <w:rPr>
          <w:rFonts w:ascii="Arial" w:hAnsi="Arial" w:cs="Arial"/>
          <w:sz w:val="16"/>
          <w:szCs w:val="16"/>
        </w:rPr>
      </w:pPr>
      <w:r w:rsidRPr="00E960CD">
        <w:rPr>
          <w:rFonts w:ascii="Arial" w:hAnsi="Arial" w:cs="Arial"/>
          <w:sz w:val="16"/>
          <w:szCs w:val="16"/>
        </w:rPr>
        <w:t>(8) V účtovnej jednotke, ktorá má povinnosť overenia účtovnej závierky audítorom, sa uvedie vymedzenie a suma nákladov za účtovné obdobie v členení na náklady za</w:t>
      </w:r>
    </w:p>
    <w:p w:rsidR="006E5787" w:rsidRPr="00E960CD" w:rsidRDefault="006E5787" w:rsidP="006E5787">
      <w:pPr>
        <w:spacing w:line="240" w:lineRule="auto"/>
        <w:rPr>
          <w:rFonts w:ascii="Arial" w:hAnsi="Arial" w:cs="Arial"/>
          <w:sz w:val="16"/>
          <w:szCs w:val="16"/>
        </w:rPr>
      </w:pPr>
      <w:r w:rsidRPr="00E960CD">
        <w:rPr>
          <w:rFonts w:ascii="Arial" w:hAnsi="Arial" w:cs="Arial"/>
          <w:sz w:val="16"/>
          <w:szCs w:val="16"/>
        </w:rPr>
        <w:t>a) overenie účtovnej závierky,</w:t>
      </w:r>
    </w:p>
    <w:p w:rsidR="006E5787" w:rsidRPr="00E960CD" w:rsidRDefault="006E5787" w:rsidP="006E5787">
      <w:pPr>
        <w:spacing w:line="240" w:lineRule="auto"/>
        <w:rPr>
          <w:rFonts w:ascii="Arial" w:hAnsi="Arial" w:cs="Arial"/>
          <w:sz w:val="16"/>
          <w:szCs w:val="16"/>
        </w:rPr>
      </w:pPr>
      <w:r w:rsidRPr="00E960CD">
        <w:rPr>
          <w:rFonts w:ascii="Arial" w:hAnsi="Arial" w:cs="Arial"/>
          <w:sz w:val="16"/>
          <w:szCs w:val="16"/>
        </w:rPr>
        <w:t xml:space="preserve">b) </w:t>
      </w:r>
      <w:proofErr w:type="spellStart"/>
      <w:r w:rsidRPr="00E960CD">
        <w:rPr>
          <w:rFonts w:ascii="Arial" w:hAnsi="Arial" w:cs="Arial"/>
          <w:sz w:val="16"/>
          <w:szCs w:val="16"/>
        </w:rPr>
        <w:t>uisťovacie</w:t>
      </w:r>
      <w:proofErr w:type="spellEnd"/>
      <w:r w:rsidRPr="00E960CD">
        <w:rPr>
          <w:rFonts w:ascii="Arial" w:hAnsi="Arial" w:cs="Arial"/>
          <w:sz w:val="16"/>
          <w:szCs w:val="16"/>
        </w:rPr>
        <w:t xml:space="preserve"> audítorské služby s výnimkou overenia účtovnej závierky,</w:t>
      </w:r>
    </w:p>
    <w:p w:rsidR="006E5787" w:rsidRPr="00E960CD" w:rsidRDefault="006E5787" w:rsidP="006E5787">
      <w:pPr>
        <w:spacing w:line="240" w:lineRule="auto"/>
        <w:rPr>
          <w:rFonts w:ascii="Arial" w:hAnsi="Arial" w:cs="Arial"/>
          <w:sz w:val="16"/>
          <w:szCs w:val="16"/>
        </w:rPr>
      </w:pPr>
      <w:r w:rsidRPr="00E960CD">
        <w:rPr>
          <w:rFonts w:ascii="Arial" w:hAnsi="Arial" w:cs="Arial"/>
          <w:sz w:val="16"/>
          <w:szCs w:val="16"/>
        </w:rPr>
        <w:t>c) súvisiace audítorské služby,</w:t>
      </w:r>
    </w:p>
    <w:p w:rsidR="006E5787" w:rsidRPr="00E960CD" w:rsidRDefault="006E5787" w:rsidP="006E5787">
      <w:pPr>
        <w:spacing w:line="240" w:lineRule="auto"/>
        <w:rPr>
          <w:rFonts w:ascii="Arial" w:hAnsi="Arial" w:cs="Arial"/>
          <w:sz w:val="16"/>
          <w:szCs w:val="16"/>
        </w:rPr>
      </w:pPr>
      <w:r w:rsidRPr="00E960CD">
        <w:rPr>
          <w:rFonts w:ascii="Arial" w:hAnsi="Arial" w:cs="Arial"/>
          <w:sz w:val="16"/>
          <w:szCs w:val="16"/>
        </w:rPr>
        <w:t>d) daňové poradenstvo,</w:t>
      </w:r>
    </w:p>
    <w:p w:rsidR="006E5787" w:rsidRPr="00E960CD" w:rsidRDefault="006E5787" w:rsidP="006E5787">
      <w:pPr>
        <w:spacing w:line="240" w:lineRule="auto"/>
        <w:rPr>
          <w:rFonts w:ascii="Arial" w:hAnsi="Arial" w:cs="Arial"/>
          <w:sz w:val="16"/>
          <w:szCs w:val="16"/>
        </w:rPr>
      </w:pPr>
      <w:r w:rsidRPr="00E960CD">
        <w:rPr>
          <w:rFonts w:ascii="Arial" w:hAnsi="Arial" w:cs="Arial"/>
          <w:sz w:val="16"/>
          <w:szCs w:val="16"/>
        </w:rPr>
        <w:t>e) ostatné neaudítorské služby.</w:t>
      </w:r>
    </w:p>
    <w:p w:rsidR="006E5787" w:rsidRPr="00E960CD" w:rsidRDefault="006E5787" w:rsidP="006E5787">
      <w:pPr>
        <w:spacing w:line="240" w:lineRule="auto"/>
        <w:rPr>
          <w:rFonts w:ascii="Arial" w:hAnsi="Arial" w:cs="Arial"/>
          <w:b/>
          <w:bCs/>
        </w:rPr>
      </w:pPr>
      <w:r w:rsidRPr="00E960CD">
        <w:rPr>
          <w:rFonts w:ascii="Arial" w:hAnsi="Arial" w:cs="Arial"/>
          <w:b/>
          <w:bCs/>
        </w:rPr>
        <w:t>Tabuľka č. 20 – Náklady vynaložené v súvislosti s auditom účtovnej závierky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57"/>
        <w:gridCol w:w="2905"/>
      </w:tblGrid>
      <w:tr w:rsidR="006E5787" w:rsidRPr="00E960CD" w:rsidTr="003C0615">
        <w:tc>
          <w:tcPr>
            <w:tcW w:w="3397" w:type="pct"/>
            <w:vAlign w:val="center"/>
          </w:tcPr>
          <w:p w:rsidR="006E5787" w:rsidRPr="00E960CD" w:rsidRDefault="006E5787" w:rsidP="003C0615">
            <w:pPr>
              <w:spacing w:line="240" w:lineRule="auto"/>
              <w:rPr>
                <w:rFonts w:ascii="Arial" w:hAnsi="Arial" w:cs="Arial"/>
                <w:b/>
                <w:bCs/>
                <w:sz w:val="16"/>
                <w:szCs w:val="16"/>
              </w:rPr>
            </w:pPr>
            <w:r w:rsidRPr="00E960CD">
              <w:rPr>
                <w:rFonts w:ascii="Arial" w:hAnsi="Arial" w:cs="Arial"/>
                <w:b/>
                <w:bCs/>
                <w:sz w:val="16"/>
                <w:szCs w:val="16"/>
              </w:rPr>
              <w:t>Jednotlivé druhy nákladov za</w:t>
            </w:r>
          </w:p>
        </w:tc>
        <w:tc>
          <w:tcPr>
            <w:tcW w:w="1603" w:type="pct"/>
            <w:vAlign w:val="center"/>
          </w:tcPr>
          <w:p w:rsidR="006E5787" w:rsidRPr="00E960CD" w:rsidRDefault="006E5787" w:rsidP="003C0615">
            <w:pPr>
              <w:spacing w:line="240" w:lineRule="auto"/>
              <w:jc w:val="center"/>
              <w:rPr>
                <w:rFonts w:ascii="Arial" w:hAnsi="Arial" w:cs="Arial"/>
                <w:b/>
                <w:bCs/>
                <w:sz w:val="16"/>
                <w:szCs w:val="16"/>
              </w:rPr>
            </w:pPr>
            <w:r w:rsidRPr="00E960CD">
              <w:rPr>
                <w:rFonts w:ascii="Arial" w:hAnsi="Arial" w:cs="Arial"/>
                <w:b/>
                <w:bCs/>
                <w:sz w:val="16"/>
                <w:szCs w:val="16"/>
                <w:lang w:eastAsia="sk-SK"/>
              </w:rPr>
              <w:t>Suma</w:t>
            </w:r>
          </w:p>
        </w:tc>
      </w:tr>
      <w:tr w:rsidR="006E5787" w:rsidRPr="00E960CD" w:rsidTr="003C0615">
        <w:tc>
          <w:tcPr>
            <w:tcW w:w="3397" w:type="pct"/>
            <w:vAlign w:val="center"/>
          </w:tcPr>
          <w:p w:rsidR="006E5787" w:rsidRPr="00E960CD" w:rsidRDefault="006E5787" w:rsidP="003C0615">
            <w:pPr>
              <w:spacing w:line="240" w:lineRule="auto"/>
              <w:rPr>
                <w:rFonts w:ascii="Arial" w:hAnsi="Arial" w:cs="Arial"/>
                <w:sz w:val="16"/>
                <w:szCs w:val="16"/>
              </w:rPr>
            </w:pPr>
            <w:r w:rsidRPr="00E960CD">
              <w:rPr>
                <w:rFonts w:ascii="Arial" w:hAnsi="Arial" w:cs="Arial"/>
                <w:sz w:val="16"/>
                <w:szCs w:val="16"/>
              </w:rPr>
              <w:t>overenie účtovnej závierky</w:t>
            </w:r>
          </w:p>
        </w:tc>
        <w:tc>
          <w:tcPr>
            <w:tcW w:w="1603" w:type="pct"/>
            <w:vAlign w:val="center"/>
          </w:tcPr>
          <w:p w:rsidR="006E5787" w:rsidRPr="00E960CD" w:rsidRDefault="006E5787" w:rsidP="003C0615">
            <w:pPr>
              <w:spacing w:line="240" w:lineRule="auto"/>
              <w:jc w:val="center"/>
              <w:rPr>
                <w:rFonts w:ascii="Arial" w:hAnsi="Arial" w:cs="Arial"/>
                <w:sz w:val="16"/>
                <w:szCs w:val="16"/>
              </w:rPr>
            </w:pPr>
            <w:r>
              <w:rPr>
                <w:rFonts w:ascii="Arial" w:hAnsi="Arial" w:cs="Arial"/>
                <w:sz w:val="16"/>
                <w:szCs w:val="16"/>
              </w:rPr>
              <w:t>3125</w:t>
            </w:r>
          </w:p>
        </w:tc>
      </w:tr>
      <w:tr w:rsidR="006E5787" w:rsidRPr="00E960CD" w:rsidTr="003C0615">
        <w:tc>
          <w:tcPr>
            <w:tcW w:w="3397" w:type="pct"/>
            <w:vAlign w:val="center"/>
          </w:tcPr>
          <w:p w:rsidR="006E5787" w:rsidRPr="00E960CD" w:rsidRDefault="006E5787" w:rsidP="003C0615">
            <w:pPr>
              <w:spacing w:line="240" w:lineRule="auto"/>
              <w:rPr>
                <w:rFonts w:ascii="Arial" w:hAnsi="Arial" w:cs="Arial"/>
                <w:sz w:val="16"/>
                <w:szCs w:val="16"/>
              </w:rPr>
            </w:pPr>
            <w:proofErr w:type="spellStart"/>
            <w:r w:rsidRPr="00E960CD">
              <w:rPr>
                <w:rFonts w:ascii="Arial" w:hAnsi="Arial" w:cs="Arial"/>
                <w:sz w:val="16"/>
                <w:szCs w:val="16"/>
              </w:rPr>
              <w:t>uisťovacie</w:t>
            </w:r>
            <w:proofErr w:type="spellEnd"/>
            <w:r w:rsidRPr="00E960CD">
              <w:rPr>
                <w:rFonts w:ascii="Arial" w:hAnsi="Arial" w:cs="Arial"/>
                <w:sz w:val="16"/>
                <w:szCs w:val="16"/>
              </w:rPr>
              <w:t xml:space="preserve"> audítorské služby s výnimkou overenia účtovnej závierky</w:t>
            </w:r>
          </w:p>
        </w:tc>
        <w:tc>
          <w:tcPr>
            <w:tcW w:w="1603" w:type="pct"/>
            <w:vAlign w:val="center"/>
          </w:tcPr>
          <w:p w:rsidR="006E5787" w:rsidRPr="00E960CD" w:rsidRDefault="006E5787" w:rsidP="003C0615">
            <w:pPr>
              <w:spacing w:line="240" w:lineRule="auto"/>
              <w:jc w:val="center"/>
              <w:rPr>
                <w:rFonts w:ascii="Arial" w:hAnsi="Arial" w:cs="Arial"/>
                <w:sz w:val="16"/>
                <w:szCs w:val="16"/>
              </w:rPr>
            </w:pPr>
          </w:p>
        </w:tc>
      </w:tr>
      <w:tr w:rsidR="006E5787" w:rsidRPr="00E960CD" w:rsidTr="003C0615">
        <w:tc>
          <w:tcPr>
            <w:tcW w:w="3397" w:type="pct"/>
            <w:vAlign w:val="center"/>
          </w:tcPr>
          <w:p w:rsidR="006E5787" w:rsidRPr="00E960CD" w:rsidRDefault="006E5787" w:rsidP="003C0615">
            <w:pPr>
              <w:spacing w:line="240" w:lineRule="auto"/>
              <w:rPr>
                <w:rFonts w:ascii="Arial" w:hAnsi="Arial" w:cs="Arial"/>
                <w:sz w:val="16"/>
                <w:szCs w:val="16"/>
              </w:rPr>
            </w:pPr>
            <w:r w:rsidRPr="00E960CD">
              <w:rPr>
                <w:rFonts w:ascii="Arial" w:hAnsi="Arial" w:cs="Arial"/>
                <w:sz w:val="16"/>
                <w:szCs w:val="16"/>
              </w:rPr>
              <w:t>súvisiace audítorské služby</w:t>
            </w:r>
          </w:p>
        </w:tc>
        <w:tc>
          <w:tcPr>
            <w:tcW w:w="1603" w:type="pct"/>
            <w:vAlign w:val="center"/>
          </w:tcPr>
          <w:p w:rsidR="006E5787" w:rsidRPr="00E960CD" w:rsidRDefault="006E5787" w:rsidP="003C0615">
            <w:pPr>
              <w:spacing w:line="240" w:lineRule="auto"/>
              <w:jc w:val="center"/>
              <w:rPr>
                <w:rFonts w:ascii="Arial" w:hAnsi="Arial" w:cs="Arial"/>
                <w:sz w:val="16"/>
                <w:szCs w:val="16"/>
              </w:rPr>
            </w:pPr>
          </w:p>
        </w:tc>
      </w:tr>
      <w:tr w:rsidR="006E5787" w:rsidRPr="00E960CD" w:rsidTr="003C0615">
        <w:tc>
          <w:tcPr>
            <w:tcW w:w="3397" w:type="pct"/>
            <w:vAlign w:val="center"/>
          </w:tcPr>
          <w:p w:rsidR="006E5787" w:rsidRPr="00E960CD" w:rsidRDefault="006E5787" w:rsidP="003C0615">
            <w:pPr>
              <w:spacing w:line="240" w:lineRule="auto"/>
              <w:rPr>
                <w:rFonts w:ascii="Arial" w:hAnsi="Arial" w:cs="Arial"/>
                <w:sz w:val="16"/>
                <w:szCs w:val="16"/>
              </w:rPr>
            </w:pPr>
            <w:r w:rsidRPr="00E960CD">
              <w:rPr>
                <w:rFonts w:ascii="Arial" w:hAnsi="Arial" w:cs="Arial"/>
                <w:sz w:val="16"/>
                <w:szCs w:val="16"/>
              </w:rPr>
              <w:t>daňové poradenstvo</w:t>
            </w:r>
          </w:p>
        </w:tc>
        <w:tc>
          <w:tcPr>
            <w:tcW w:w="1603" w:type="pct"/>
            <w:vAlign w:val="center"/>
          </w:tcPr>
          <w:p w:rsidR="006E5787" w:rsidRPr="00E960CD" w:rsidRDefault="006E5787" w:rsidP="003C0615">
            <w:pPr>
              <w:spacing w:line="240" w:lineRule="auto"/>
              <w:jc w:val="center"/>
              <w:rPr>
                <w:rFonts w:ascii="Arial" w:hAnsi="Arial" w:cs="Arial"/>
                <w:sz w:val="16"/>
                <w:szCs w:val="16"/>
              </w:rPr>
            </w:pPr>
          </w:p>
        </w:tc>
      </w:tr>
      <w:tr w:rsidR="006E5787" w:rsidRPr="00E960CD" w:rsidTr="003C0615">
        <w:tc>
          <w:tcPr>
            <w:tcW w:w="3397" w:type="pct"/>
            <w:vAlign w:val="center"/>
          </w:tcPr>
          <w:p w:rsidR="006E5787" w:rsidRPr="00E960CD" w:rsidRDefault="006E5787" w:rsidP="003C0615">
            <w:pPr>
              <w:spacing w:line="240" w:lineRule="auto"/>
              <w:rPr>
                <w:rFonts w:ascii="Arial" w:hAnsi="Arial" w:cs="Arial"/>
                <w:sz w:val="16"/>
                <w:szCs w:val="16"/>
              </w:rPr>
            </w:pPr>
            <w:r w:rsidRPr="00E960CD">
              <w:rPr>
                <w:rFonts w:ascii="Arial" w:hAnsi="Arial" w:cs="Arial"/>
                <w:sz w:val="16"/>
                <w:szCs w:val="16"/>
              </w:rPr>
              <w:t>ostatné neaudítorské služby</w:t>
            </w:r>
          </w:p>
        </w:tc>
        <w:tc>
          <w:tcPr>
            <w:tcW w:w="1603" w:type="pct"/>
            <w:vAlign w:val="center"/>
          </w:tcPr>
          <w:p w:rsidR="006E5787" w:rsidRPr="00E960CD" w:rsidRDefault="006E5787" w:rsidP="003C0615">
            <w:pPr>
              <w:spacing w:line="240" w:lineRule="auto"/>
              <w:jc w:val="center"/>
              <w:rPr>
                <w:rFonts w:ascii="Arial" w:hAnsi="Arial" w:cs="Arial"/>
                <w:sz w:val="16"/>
                <w:szCs w:val="16"/>
              </w:rPr>
            </w:pPr>
          </w:p>
        </w:tc>
      </w:tr>
      <w:tr w:rsidR="006E5787" w:rsidRPr="00E960CD" w:rsidTr="003C0615">
        <w:tc>
          <w:tcPr>
            <w:tcW w:w="3397" w:type="pct"/>
            <w:vAlign w:val="center"/>
          </w:tcPr>
          <w:p w:rsidR="006E5787" w:rsidRPr="00E960CD" w:rsidRDefault="006E5787" w:rsidP="003C0615">
            <w:pPr>
              <w:spacing w:line="240" w:lineRule="auto"/>
              <w:rPr>
                <w:rFonts w:ascii="Arial" w:hAnsi="Arial" w:cs="Arial"/>
                <w:b/>
                <w:bCs/>
                <w:sz w:val="16"/>
                <w:szCs w:val="16"/>
              </w:rPr>
            </w:pPr>
            <w:r w:rsidRPr="00E960CD">
              <w:rPr>
                <w:rFonts w:ascii="Arial" w:hAnsi="Arial" w:cs="Arial"/>
                <w:b/>
                <w:bCs/>
                <w:sz w:val="16"/>
                <w:szCs w:val="16"/>
              </w:rPr>
              <w:t>Spolu</w:t>
            </w:r>
          </w:p>
        </w:tc>
        <w:tc>
          <w:tcPr>
            <w:tcW w:w="1603" w:type="pct"/>
            <w:vAlign w:val="center"/>
          </w:tcPr>
          <w:p w:rsidR="006E5787" w:rsidRPr="00E960CD" w:rsidRDefault="006E5787" w:rsidP="003C0615">
            <w:pPr>
              <w:spacing w:line="240" w:lineRule="auto"/>
              <w:jc w:val="center"/>
              <w:rPr>
                <w:rFonts w:ascii="Arial" w:hAnsi="Arial" w:cs="Arial"/>
                <w:b/>
                <w:bCs/>
                <w:sz w:val="16"/>
                <w:szCs w:val="16"/>
              </w:rPr>
            </w:pPr>
            <w:r>
              <w:rPr>
                <w:rFonts w:ascii="Arial" w:hAnsi="Arial" w:cs="Arial"/>
                <w:b/>
                <w:bCs/>
                <w:sz w:val="16"/>
                <w:szCs w:val="16"/>
              </w:rPr>
              <w:t>3125</w:t>
            </w:r>
          </w:p>
        </w:tc>
      </w:tr>
    </w:tbl>
    <w:p w:rsidR="006E5787" w:rsidRPr="008C3336" w:rsidRDefault="006E5787" w:rsidP="006E5787">
      <w:pPr>
        <w:spacing w:line="240" w:lineRule="auto"/>
        <w:rPr>
          <w:rFonts w:ascii="Arial" w:hAnsi="Arial" w:cs="Arial"/>
          <w:sz w:val="16"/>
          <w:szCs w:val="16"/>
          <w:highlight w:val="yellow"/>
        </w:rPr>
      </w:pPr>
    </w:p>
    <w:p w:rsidR="006E5787" w:rsidRPr="008210E6" w:rsidRDefault="006E5787" w:rsidP="006E5787">
      <w:pPr>
        <w:keepNext/>
        <w:spacing w:line="240" w:lineRule="auto"/>
        <w:jc w:val="center"/>
        <w:outlineLvl w:val="0"/>
        <w:rPr>
          <w:rFonts w:ascii="Arial" w:hAnsi="Arial" w:cs="Arial"/>
          <w:b/>
          <w:bCs/>
          <w:kern w:val="32"/>
        </w:rPr>
      </w:pPr>
      <w:bookmarkStart w:id="126" w:name="_Toc488741079"/>
      <w:r w:rsidRPr="008210E6">
        <w:rPr>
          <w:rFonts w:ascii="Arial" w:hAnsi="Arial" w:cs="Arial"/>
          <w:b/>
          <w:bCs/>
          <w:kern w:val="32"/>
        </w:rPr>
        <w:t>Čl. V</w:t>
      </w:r>
      <w:bookmarkEnd w:id="126"/>
    </w:p>
    <w:p w:rsidR="006E5787" w:rsidRPr="008210E6" w:rsidRDefault="006E5787" w:rsidP="006E5787">
      <w:pPr>
        <w:keepNext/>
        <w:spacing w:line="240" w:lineRule="auto"/>
        <w:jc w:val="center"/>
        <w:outlineLvl w:val="1"/>
        <w:rPr>
          <w:rFonts w:ascii="Arial" w:hAnsi="Arial" w:cs="Arial"/>
          <w:b/>
          <w:bCs/>
        </w:rPr>
      </w:pPr>
      <w:bookmarkStart w:id="127" w:name="_Toc488741080"/>
      <w:r w:rsidRPr="008210E6">
        <w:rPr>
          <w:rFonts w:ascii="Arial" w:hAnsi="Arial" w:cs="Arial"/>
          <w:b/>
          <w:bCs/>
        </w:rPr>
        <w:t>Opis údajov na podsúvahových účtoch</w:t>
      </w:r>
      <w:bookmarkEnd w:id="127"/>
    </w:p>
    <w:p w:rsidR="006E5787" w:rsidRPr="008210E6" w:rsidRDefault="006E5787" w:rsidP="006E5787">
      <w:pPr>
        <w:spacing w:line="240" w:lineRule="auto"/>
        <w:rPr>
          <w:rFonts w:ascii="Arial" w:hAnsi="Arial" w:cs="Arial"/>
          <w:sz w:val="16"/>
          <w:szCs w:val="16"/>
        </w:rPr>
      </w:pPr>
      <w:r w:rsidRPr="008210E6">
        <w:rPr>
          <w:rFonts w:ascii="Arial" w:hAnsi="Arial" w:cs="Arial"/>
          <w:sz w:val="16"/>
          <w:szCs w:val="16"/>
        </w:rPr>
        <w:t>Významné položky prenajatého majetku, majetku prijatého do úschovy,  odpísané pohľadávky a prípadné ďalšie položky.</w:t>
      </w:r>
    </w:p>
    <w:p w:rsidR="006E5787" w:rsidRPr="008210E6" w:rsidRDefault="006E5787" w:rsidP="006E5787">
      <w:pPr>
        <w:spacing w:line="240" w:lineRule="auto"/>
        <w:rPr>
          <w:rFonts w:ascii="Arial" w:hAnsi="Arial" w:cs="Arial"/>
          <w:sz w:val="16"/>
          <w:szCs w:val="16"/>
        </w:rPr>
      </w:pPr>
      <w:r w:rsidRPr="008210E6">
        <w:rPr>
          <w:rFonts w:ascii="Arial" w:hAnsi="Arial" w:cs="Arial"/>
          <w:sz w:val="16"/>
          <w:szCs w:val="16"/>
        </w:rPr>
        <w:t>ÚNSS nedisponovala počas roka 201</w:t>
      </w:r>
      <w:r>
        <w:rPr>
          <w:rFonts w:ascii="Arial" w:hAnsi="Arial" w:cs="Arial"/>
          <w:sz w:val="16"/>
          <w:szCs w:val="16"/>
        </w:rPr>
        <w:t>6</w:t>
      </w:r>
      <w:r w:rsidRPr="008210E6">
        <w:rPr>
          <w:rFonts w:ascii="Arial" w:hAnsi="Arial" w:cs="Arial"/>
          <w:sz w:val="16"/>
          <w:szCs w:val="16"/>
        </w:rPr>
        <w:t xml:space="preserve"> prenajatým majetkom ani majetkom prijatým do úschovy</w:t>
      </w:r>
      <w:r>
        <w:rPr>
          <w:rFonts w:ascii="Arial" w:hAnsi="Arial" w:cs="Arial"/>
          <w:sz w:val="16"/>
          <w:szCs w:val="16"/>
        </w:rPr>
        <w:t>, ktorý by bolo potrebné evidovať na podsúvahových účtoch</w:t>
      </w:r>
      <w:r w:rsidRPr="008210E6">
        <w:rPr>
          <w:rFonts w:ascii="Arial" w:hAnsi="Arial" w:cs="Arial"/>
          <w:sz w:val="16"/>
          <w:szCs w:val="16"/>
        </w:rPr>
        <w:t>.</w:t>
      </w:r>
    </w:p>
    <w:p w:rsidR="006E5787" w:rsidRPr="008C3336" w:rsidRDefault="006E5787" w:rsidP="006E5787">
      <w:pPr>
        <w:spacing w:line="240" w:lineRule="auto"/>
        <w:rPr>
          <w:rFonts w:ascii="Arial" w:hAnsi="Arial" w:cs="Arial"/>
          <w:sz w:val="16"/>
          <w:szCs w:val="16"/>
          <w:highlight w:val="yellow"/>
        </w:rPr>
      </w:pPr>
    </w:p>
    <w:p w:rsidR="006E5787" w:rsidRPr="008210E6" w:rsidRDefault="006E5787" w:rsidP="006E5787">
      <w:pPr>
        <w:keepNext/>
        <w:spacing w:line="240" w:lineRule="auto"/>
        <w:jc w:val="center"/>
        <w:outlineLvl w:val="1"/>
        <w:rPr>
          <w:rFonts w:ascii="Arial" w:hAnsi="Arial" w:cs="Arial"/>
          <w:b/>
          <w:bCs/>
        </w:rPr>
      </w:pPr>
      <w:bookmarkStart w:id="128" w:name="_Toc488741081"/>
      <w:r w:rsidRPr="008210E6">
        <w:rPr>
          <w:rFonts w:ascii="Arial" w:hAnsi="Arial" w:cs="Arial"/>
          <w:b/>
          <w:bCs/>
        </w:rPr>
        <w:t>Čl. VI</w:t>
      </w:r>
      <w:bookmarkEnd w:id="128"/>
    </w:p>
    <w:p w:rsidR="006E5787" w:rsidRPr="008210E6" w:rsidRDefault="006E5787" w:rsidP="006E5787">
      <w:pPr>
        <w:keepNext/>
        <w:spacing w:line="240" w:lineRule="auto"/>
        <w:jc w:val="center"/>
        <w:outlineLvl w:val="1"/>
        <w:rPr>
          <w:rFonts w:ascii="Arial" w:hAnsi="Arial" w:cs="Arial"/>
          <w:b/>
          <w:bCs/>
        </w:rPr>
      </w:pPr>
      <w:bookmarkStart w:id="129" w:name="_Toc488741082"/>
      <w:r w:rsidRPr="008210E6">
        <w:rPr>
          <w:rFonts w:ascii="Arial" w:hAnsi="Arial" w:cs="Arial"/>
          <w:b/>
          <w:bCs/>
        </w:rPr>
        <w:t>Ďalšie informácie</w:t>
      </w:r>
      <w:bookmarkEnd w:id="129"/>
    </w:p>
    <w:p w:rsidR="006E5787" w:rsidRPr="008210E6" w:rsidRDefault="006E5787" w:rsidP="006E5787">
      <w:pPr>
        <w:pStyle w:val="Textopatrenia"/>
        <w:numPr>
          <w:ilvl w:val="0"/>
          <w:numId w:val="0"/>
        </w:numPr>
        <w:rPr>
          <w:rFonts w:ascii="Arial" w:hAnsi="Arial" w:cs="Arial"/>
          <w:sz w:val="16"/>
          <w:szCs w:val="16"/>
        </w:rPr>
      </w:pPr>
      <w:r w:rsidRPr="008210E6">
        <w:rPr>
          <w:rFonts w:ascii="Arial" w:hAnsi="Arial" w:cs="Arial"/>
          <w:sz w:val="16"/>
          <w:szCs w:val="16"/>
        </w:rPr>
        <w:t>(1) Opis a hodnota iných aktív, ktorými sa rozumie možný majetok, ktorý vznikol v dôsledku minulých udalostí a ktorého existencia alebo vlastníctvo závisí od toho, či nastane alebo nenastane jedna alebo viac neistých udalostí v budúcnosti, ktorých vznik nezávisí od účtovnej jednotky; týmito inými aktívami sú napríklad práva zo servisných zmlúv, poistných zmlúv, koncesionárskych zmlúv, licenčných zmlúv, práva z investovania prostriedkov získaných oslobodením od dane z príjmov.</w:t>
      </w:r>
    </w:p>
    <w:p w:rsidR="006E5787" w:rsidRPr="008210E6" w:rsidRDefault="006E5787" w:rsidP="006E5787">
      <w:pPr>
        <w:pStyle w:val="Textopatrenia"/>
        <w:numPr>
          <w:ilvl w:val="0"/>
          <w:numId w:val="0"/>
        </w:numPr>
        <w:rPr>
          <w:rFonts w:ascii="Arial" w:hAnsi="Arial" w:cs="Arial"/>
          <w:sz w:val="16"/>
          <w:szCs w:val="16"/>
        </w:rPr>
      </w:pPr>
      <w:r w:rsidRPr="008210E6">
        <w:rPr>
          <w:rFonts w:ascii="Arial" w:hAnsi="Arial" w:cs="Arial"/>
          <w:sz w:val="16"/>
          <w:szCs w:val="16"/>
        </w:rPr>
        <w:t>ÚNSS v roku 201</w:t>
      </w:r>
      <w:r>
        <w:rPr>
          <w:rFonts w:ascii="Arial" w:hAnsi="Arial" w:cs="Arial"/>
          <w:sz w:val="16"/>
          <w:szCs w:val="16"/>
        </w:rPr>
        <w:t>6</w:t>
      </w:r>
      <w:r w:rsidRPr="008210E6">
        <w:rPr>
          <w:rFonts w:ascii="Arial" w:hAnsi="Arial" w:cs="Arial"/>
          <w:sz w:val="16"/>
          <w:szCs w:val="16"/>
        </w:rPr>
        <w:t xml:space="preserve"> nedisponovala a neúčtovala o uvedených položkách iných aktív.</w:t>
      </w:r>
    </w:p>
    <w:p w:rsidR="006E5787" w:rsidRPr="008210E6" w:rsidRDefault="006E5787" w:rsidP="006E5787">
      <w:pPr>
        <w:pStyle w:val="Textopatrenia"/>
        <w:numPr>
          <w:ilvl w:val="0"/>
          <w:numId w:val="0"/>
        </w:numPr>
        <w:rPr>
          <w:rFonts w:ascii="Arial" w:hAnsi="Arial" w:cs="Arial"/>
          <w:sz w:val="16"/>
          <w:szCs w:val="16"/>
        </w:rPr>
      </w:pPr>
      <w:r w:rsidRPr="008210E6">
        <w:rPr>
          <w:rFonts w:ascii="Arial" w:hAnsi="Arial" w:cs="Arial"/>
          <w:sz w:val="16"/>
          <w:szCs w:val="16"/>
        </w:rPr>
        <w:t>(2) Opis a hodnota iných pasív vyplývajúcich zo súdnych rozhodnutí, z poskytnutých záruk, zo všeobecne záväzných právnych predpisov, z ručenia podľa jednotlivých druhov ručenia;  takýmito inými pasívami sú:</w:t>
      </w:r>
    </w:p>
    <w:p w:rsidR="006E5787" w:rsidRPr="008210E6" w:rsidRDefault="006E5787" w:rsidP="006E5787">
      <w:pPr>
        <w:pStyle w:val="Textopatrenia"/>
        <w:numPr>
          <w:ilvl w:val="0"/>
          <w:numId w:val="0"/>
        </w:numPr>
        <w:rPr>
          <w:rFonts w:ascii="Arial" w:hAnsi="Arial" w:cs="Arial"/>
          <w:sz w:val="16"/>
          <w:szCs w:val="16"/>
        </w:rPr>
      </w:pPr>
      <w:r w:rsidRPr="008210E6">
        <w:rPr>
          <w:rFonts w:ascii="Arial" w:hAnsi="Arial" w:cs="Arial"/>
          <w:sz w:val="16"/>
          <w:szCs w:val="16"/>
          <w:lang w:eastAsia="sk-SK"/>
        </w:rPr>
        <w:t>a) možná povinnosť, ktorá vznikla ako dôsledok minulej udalosti a ktorej existencia závisí od toho, či nastane alebo nenastane jedna alebo viac neistých udalostí v budúcnosti, ktorých vznik nezávisí od účtovnej jednotky, alebo</w:t>
      </w:r>
    </w:p>
    <w:p w:rsidR="006E5787" w:rsidRPr="008210E6" w:rsidRDefault="006E5787" w:rsidP="006E5787">
      <w:pPr>
        <w:pStyle w:val="Textopatrenia"/>
        <w:numPr>
          <w:ilvl w:val="0"/>
          <w:numId w:val="0"/>
        </w:numPr>
        <w:rPr>
          <w:rFonts w:ascii="Arial" w:hAnsi="Arial" w:cs="Arial"/>
          <w:sz w:val="16"/>
          <w:szCs w:val="16"/>
        </w:rPr>
      </w:pPr>
      <w:r w:rsidRPr="008210E6">
        <w:rPr>
          <w:rFonts w:ascii="Arial" w:hAnsi="Arial" w:cs="Arial"/>
          <w:sz w:val="16"/>
          <w:szCs w:val="16"/>
          <w:lang w:eastAsia="sk-SK"/>
        </w:rPr>
        <w:t xml:space="preserve">b) povinnosť, ktorá vznikla ako dôsledok minulej udalosti, ale ktorá sa nevykazuje v súvahe, pretože nie je pravdepodobné, že na splnenie tejto </w:t>
      </w:r>
      <w:r w:rsidRPr="008210E6">
        <w:rPr>
          <w:rFonts w:ascii="Arial" w:hAnsi="Arial" w:cs="Arial"/>
          <w:sz w:val="16"/>
          <w:szCs w:val="16"/>
        </w:rPr>
        <w:t>povinnosti bude potrebný úbytok ekonomických úžitkov, alebo výška tejto povinnosti sa nedá spoľahlivo oceniť.</w:t>
      </w:r>
    </w:p>
    <w:p w:rsidR="006E5787" w:rsidRPr="008210E6" w:rsidRDefault="006E5787" w:rsidP="006E5787">
      <w:pPr>
        <w:pStyle w:val="Textopatrenia"/>
        <w:numPr>
          <w:ilvl w:val="0"/>
          <w:numId w:val="0"/>
        </w:numPr>
        <w:rPr>
          <w:rFonts w:ascii="Arial" w:hAnsi="Arial" w:cs="Arial"/>
          <w:sz w:val="16"/>
          <w:szCs w:val="16"/>
        </w:rPr>
      </w:pPr>
      <w:r w:rsidRPr="008210E6">
        <w:rPr>
          <w:rFonts w:ascii="Arial" w:hAnsi="Arial" w:cs="Arial"/>
          <w:sz w:val="16"/>
          <w:szCs w:val="16"/>
        </w:rPr>
        <w:t>ÚNSS v roku 201</w:t>
      </w:r>
      <w:r>
        <w:rPr>
          <w:rFonts w:ascii="Arial" w:hAnsi="Arial" w:cs="Arial"/>
          <w:sz w:val="16"/>
          <w:szCs w:val="16"/>
        </w:rPr>
        <w:t>6</w:t>
      </w:r>
      <w:r w:rsidRPr="008210E6">
        <w:rPr>
          <w:rFonts w:ascii="Arial" w:hAnsi="Arial" w:cs="Arial"/>
          <w:sz w:val="16"/>
          <w:szCs w:val="16"/>
        </w:rPr>
        <w:t xml:space="preserve"> nedisponovala a neúčtovala o uvedených položkách iných pasív</w:t>
      </w:r>
    </w:p>
    <w:p w:rsidR="006E5787" w:rsidRPr="008210E6" w:rsidRDefault="006E5787" w:rsidP="006E5787">
      <w:pPr>
        <w:pStyle w:val="Textopatrenia"/>
        <w:numPr>
          <w:ilvl w:val="0"/>
          <w:numId w:val="0"/>
        </w:numPr>
        <w:rPr>
          <w:rFonts w:ascii="Arial" w:hAnsi="Arial" w:cs="Arial"/>
          <w:sz w:val="16"/>
          <w:szCs w:val="16"/>
        </w:rPr>
      </w:pPr>
      <w:r w:rsidRPr="008210E6">
        <w:rPr>
          <w:rFonts w:ascii="Arial" w:hAnsi="Arial" w:cs="Arial"/>
          <w:sz w:val="16"/>
          <w:szCs w:val="16"/>
        </w:rPr>
        <w:t>(3) Opis významných položiek ostatných finančných povinností, ktoré sa nesledujú v účtovníctve a neuvádzajú sa v súvahe; pri každej položke sa uvádza jej opis, výška a údaj, či sa týka spriaznených osôb, a to</w:t>
      </w:r>
    </w:p>
    <w:p w:rsidR="006E5787" w:rsidRPr="008210E6" w:rsidRDefault="006E5787" w:rsidP="006E5787">
      <w:pPr>
        <w:pStyle w:val="Textopatrenia"/>
        <w:numPr>
          <w:ilvl w:val="0"/>
          <w:numId w:val="0"/>
        </w:numPr>
        <w:rPr>
          <w:rFonts w:ascii="Arial" w:hAnsi="Arial" w:cs="Arial"/>
          <w:sz w:val="16"/>
          <w:szCs w:val="16"/>
        </w:rPr>
      </w:pPr>
      <w:r w:rsidRPr="008210E6">
        <w:rPr>
          <w:rFonts w:ascii="Arial" w:hAnsi="Arial" w:cs="Arial"/>
          <w:sz w:val="16"/>
          <w:szCs w:val="16"/>
        </w:rPr>
        <w:t>a) povinnosť z devízových termínovaných obchodov a iných finančných derivátov,</w:t>
      </w:r>
    </w:p>
    <w:p w:rsidR="006E5787" w:rsidRPr="008210E6" w:rsidRDefault="006E5787" w:rsidP="006E5787">
      <w:pPr>
        <w:pStyle w:val="Textopatrenia"/>
        <w:numPr>
          <w:ilvl w:val="0"/>
          <w:numId w:val="0"/>
        </w:numPr>
        <w:rPr>
          <w:rFonts w:ascii="Arial" w:hAnsi="Arial" w:cs="Arial"/>
          <w:sz w:val="16"/>
          <w:szCs w:val="16"/>
        </w:rPr>
      </w:pPr>
      <w:r w:rsidRPr="008210E6">
        <w:rPr>
          <w:rFonts w:ascii="Arial" w:hAnsi="Arial" w:cs="Arial"/>
          <w:sz w:val="16"/>
          <w:szCs w:val="16"/>
        </w:rPr>
        <w:t>b) povinnosť z opčných obchodov,</w:t>
      </w:r>
    </w:p>
    <w:p w:rsidR="006E5787" w:rsidRPr="008210E6" w:rsidRDefault="006E5787" w:rsidP="006E5787">
      <w:pPr>
        <w:pStyle w:val="Textopatrenia"/>
        <w:numPr>
          <w:ilvl w:val="0"/>
          <w:numId w:val="0"/>
        </w:numPr>
        <w:rPr>
          <w:rFonts w:ascii="Arial" w:hAnsi="Arial" w:cs="Arial"/>
          <w:sz w:val="16"/>
          <w:szCs w:val="16"/>
        </w:rPr>
      </w:pPr>
      <w:r w:rsidRPr="008210E6">
        <w:rPr>
          <w:rFonts w:ascii="Arial" w:hAnsi="Arial" w:cs="Arial"/>
          <w:sz w:val="16"/>
          <w:szCs w:val="16"/>
        </w:rPr>
        <w:t>c) zákonná povinnosť alebo zmluvná povinnosť odobrať určité produkty alebo služby, napríklad z dodávateľských alebo odberateľských zmlúv,</w:t>
      </w:r>
    </w:p>
    <w:p w:rsidR="006E5787" w:rsidRPr="008210E6" w:rsidRDefault="006E5787" w:rsidP="006E5787">
      <w:pPr>
        <w:pStyle w:val="Textopatrenia"/>
        <w:numPr>
          <w:ilvl w:val="0"/>
          <w:numId w:val="0"/>
        </w:numPr>
        <w:rPr>
          <w:rFonts w:ascii="Arial" w:hAnsi="Arial" w:cs="Arial"/>
          <w:sz w:val="16"/>
          <w:szCs w:val="16"/>
        </w:rPr>
      </w:pPr>
      <w:r w:rsidRPr="008210E6">
        <w:rPr>
          <w:rFonts w:ascii="Arial" w:hAnsi="Arial" w:cs="Arial"/>
          <w:sz w:val="16"/>
          <w:szCs w:val="16"/>
        </w:rPr>
        <w:t>d) povinnosť z leasingových, nájomných, servisných, poistných, koncesionárskych, licenčných zmlúv a podobných zmlúv,</w:t>
      </w:r>
    </w:p>
    <w:p w:rsidR="006E5787" w:rsidRPr="008210E6" w:rsidRDefault="006E5787" w:rsidP="006E5787">
      <w:pPr>
        <w:pStyle w:val="Textopatrenia"/>
        <w:numPr>
          <w:ilvl w:val="0"/>
          <w:numId w:val="0"/>
        </w:numPr>
        <w:rPr>
          <w:rFonts w:ascii="Arial" w:hAnsi="Arial" w:cs="Arial"/>
          <w:sz w:val="16"/>
          <w:szCs w:val="16"/>
        </w:rPr>
      </w:pPr>
      <w:r w:rsidRPr="008210E6">
        <w:rPr>
          <w:rFonts w:ascii="Arial" w:hAnsi="Arial" w:cs="Arial"/>
          <w:sz w:val="16"/>
          <w:szCs w:val="16"/>
        </w:rPr>
        <w:t xml:space="preserve">e) iné povinnosti. </w:t>
      </w:r>
    </w:p>
    <w:p w:rsidR="006E5787" w:rsidRPr="008210E6" w:rsidRDefault="006E5787" w:rsidP="006E5787">
      <w:pPr>
        <w:pStyle w:val="Textopatrenia"/>
        <w:numPr>
          <w:ilvl w:val="0"/>
          <w:numId w:val="0"/>
        </w:numPr>
        <w:rPr>
          <w:rFonts w:ascii="Arial" w:hAnsi="Arial" w:cs="Arial"/>
          <w:sz w:val="16"/>
          <w:szCs w:val="16"/>
        </w:rPr>
      </w:pPr>
      <w:r w:rsidRPr="008210E6">
        <w:rPr>
          <w:rFonts w:ascii="Arial" w:hAnsi="Arial" w:cs="Arial"/>
          <w:sz w:val="16"/>
          <w:szCs w:val="16"/>
        </w:rPr>
        <w:t>ÚNSS v roku 201</w:t>
      </w:r>
      <w:r>
        <w:rPr>
          <w:rFonts w:ascii="Arial" w:hAnsi="Arial" w:cs="Arial"/>
          <w:sz w:val="16"/>
          <w:szCs w:val="16"/>
        </w:rPr>
        <w:t>6</w:t>
      </w:r>
      <w:r w:rsidRPr="008210E6">
        <w:rPr>
          <w:rFonts w:ascii="Arial" w:hAnsi="Arial" w:cs="Arial"/>
          <w:sz w:val="16"/>
          <w:szCs w:val="16"/>
        </w:rPr>
        <w:t xml:space="preserve"> nedisponovala a neúčtovala o uvedených položkách ostatných finančných povinností.</w:t>
      </w:r>
    </w:p>
    <w:p w:rsidR="006E5787" w:rsidRPr="008210E6" w:rsidRDefault="006E5787" w:rsidP="006E5787">
      <w:pPr>
        <w:pStyle w:val="Textopatrenia"/>
        <w:numPr>
          <w:ilvl w:val="0"/>
          <w:numId w:val="0"/>
        </w:numPr>
        <w:rPr>
          <w:rFonts w:ascii="Arial" w:hAnsi="Arial" w:cs="Arial"/>
          <w:sz w:val="16"/>
          <w:szCs w:val="16"/>
        </w:rPr>
      </w:pPr>
      <w:r w:rsidRPr="008210E6">
        <w:rPr>
          <w:rFonts w:ascii="Arial" w:hAnsi="Arial" w:cs="Arial"/>
          <w:sz w:val="16"/>
          <w:szCs w:val="16"/>
        </w:rPr>
        <w:t>(4) Prehľad nehnuteľných kultúrnych pamiatok, ktoré sú v správe alebo vo vlastníctve účtovnej jednotky.</w:t>
      </w:r>
    </w:p>
    <w:p w:rsidR="006E5787" w:rsidRPr="008210E6" w:rsidRDefault="006E5787" w:rsidP="006E5787">
      <w:pPr>
        <w:pStyle w:val="Textopatrenia"/>
        <w:numPr>
          <w:ilvl w:val="0"/>
          <w:numId w:val="0"/>
        </w:numPr>
        <w:rPr>
          <w:rFonts w:ascii="Arial" w:hAnsi="Arial" w:cs="Arial"/>
          <w:sz w:val="16"/>
          <w:szCs w:val="16"/>
        </w:rPr>
      </w:pPr>
      <w:r w:rsidRPr="008210E6">
        <w:rPr>
          <w:rFonts w:ascii="Arial" w:hAnsi="Arial" w:cs="Arial"/>
          <w:sz w:val="16"/>
          <w:szCs w:val="16"/>
        </w:rPr>
        <w:t>ÚNSS v roku 201</w:t>
      </w:r>
      <w:r>
        <w:rPr>
          <w:rFonts w:ascii="Arial" w:hAnsi="Arial" w:cs="Arial"/>
          <w:sz w:val="16"/>
          <w:szCs w:val="16"/>
        </w:rPr>
        <w:t xml:space="preserve">6 </w:t>
      </w:r>
      <w:r w:rsidRPr="008210E6">
        <w:rPr>
          <w:rFonts w:ascii="Arial" w:hAnsi="Arial" w:cs="Arial"/>
          <w:sz w:val="16"/>
          <w:szCs w:val="16"/>
        </w:rPr>
        <w:t>nedisponovala a neúčtovala o uvedených položkách, ani nemala v správe alebo vo vlastníctve takýto druh majetku.</w:t>
      </w:r>
    </w:p>
    <w:p w:rsidR="006E5787" w:rsidRPr="00AA03DD" w:rsidRDefault="006E5787" w:rsidP="006E5787">
      <w:pPr>
        <w:spacing w:line="240" w:lineRule="auto"/>
        <w:rPr>
          <w:rFonts w:ascii="Arial" w:hAnsi="Arial" w:cs="Arial"/>
          <w:sz w:val="16"/>
          <w:szCs w:val="16"/>
        </w:rPr>
      </w:pPr>
      <w:r w:rsidRPr="008210E6">
        <w:rPr>
          <w:rFonts w:ascii="Arial" w:hAnsi="Arial" w:cs="Arial"/>
          <w:sz w:val="16"/>
          <w:szCs w:val="16"/>
        </w:rPr>
        <w:t>(5) Informácie o významných skutočnostiach</w:t>
      </w:r>
      <w:r w:rsidRPr="00AA03DD">
        <w:rPr>
          <w:rFonts w:ascii="Arial" w:hAnsi="Arial" w:cs="Arial"/>
          <w:sz w:val="16"/>
          <w:szCs w:val="16"/>
        </w:rPr>
        <w:t>, ktoré nastali medzi dňom, ku ktorému sa zostavuje účtovná závierka a dňom jej zostavenia.</w:t>
      </w:r>
    </w:p>
    <w:p w:rsidR="00EF5FC2" w:rsidRDefault="006E5787" w:rsidP="006E5787">
      <w:pPr>
        <w:spacing w:line="240" w:lineRule="auto"/>
        <w:jc w:val="both"/>
        <w:rPr>
          <w:rFonts w:ascii="Arial" w:hAnsi="Arial" w:cs="Arial"/>
          <w:sz w:val="16"/>
          <w:szCs w:val="16"/>
        </w:rPr>
      </w:pPr>
      <w:r>
        <w:rPr>
          <w:rFonts w:ascii="Arial" w:hAnsi="Arial" w:cs="Arial"/>
          <w:sz w:val="16"/>
          <w:szCs w:val="16"/>
        </w:rPr>
        <w:t>Ku dňu zostavenia účtovnej závierky nenastali žiadne významné skutočnosti, ktoré by mali vplyv na údaje v nej uvedené.</w:t>
      </w:r>
    </w:p>
    <w:p w:rsidR="00EF5FC2" w:rsidRDefault="00EF5FC2">
      <w:pPr>
        <w:rPr>
          <w:rFonts w:ascii="Arial" w:hAnsi="Arial" w:cs="Arial"/>
          <w:sz w:val="16"/>
          <w:szCs w:val="16"/>
        </w:rPr>
      </w:pPr>
      <w:r>
        <w:rPr>
          <w:rFonts w:ascii="Arial" w:hAnsi="Arial" w:cs="Arial"/>
          <w:sz w:val="16"/>
          <w:szCs w:val="16"/>
        </w:rPr>
        <w:br w:type="page"/>
      </w:r>
    </w:p>
    <w:p w:rsidR="00EF5FC2" w:rsidRPr="00B130C4" w:rsidRDefault="00EF5FC2" w:rsidP="00B130C4">
      <w:pPr>
        <w:pStyle w:val="Nadpis2"/>
      </w:pPr>
      <w:bookmarkStart w:id="130" w:name="_Toc488741083"/>
      <w:r w:rsidRPr="00972E9A">
        <w:lastRenderedPageBreak/>
        <w:t>Poďakovanie</w:t>
      </w:r>
      <w:bookmarkEnd w:id="130"/>
    </w:p>
    <w:p w:rsidR="00EF5FC2" w:rsidRPr="00972E9A" w:rsidRDefault="00EF5FC2" w:rsidP="00EF5FC2">
      <w:pPr>
        <w:pStyle w:val="Nadpis3"/>
      </w:pPr>
      <w:bookmarkStart w:id="131" w:name="_Toc488741084"/>
      <w:r w:rsidRPr="00972E9A">
        <w:t>Ďakujeme štátnej správe</w:t>
      </w:r>
      <w:bookmarkEnd w:id="131"/>
    </w:p>
    <w:p w:rsidR="00EF5FC2" w:rsidRDefault="00EF5FC2" w:rsidP="001A4691">
      <w:pPr>
        <w:numPr>
          <w:ilvl w:val="0"/>
          <w:numId w:val="19"/>
        </w:numPr>
        <w:spacing w:after="0" w:line="240" w:lineRule="auto"/>
        <w:rPr>
          <w:rFonts w:cs="Arial"/>
          <w:sz w:val="24"/>
          <w:szCs w:val="24"/>
        </w:rPr>
      </w:pPr>
      <w:r w:rsidRPr="00972E9A">
        <w:rPr>
          <w:rFonts w:cs="Arial"/>
          <w:sz w:val="24"/>
          <w:szCs w:val="24"/>
        </w:rPr>
        <w:t>Ministerstvo dopravy a výstavby SR</w:t>
      </w:r>
    </w:p>
    <w:p w:rsidR="00EF5FC2" w:rsidRDefault="00EF5FC2" w:rsidP="001A4691">
      <w:pPr>
        <w:numPr>
          <w:ilvl w:val="0"/>
          <w:numId w:val="19"/>
        </w:numPr>
        <w:spacing w:after="0" w:line="240" w:lineRule="auto"/>
        <w:rPr>
          <w:rFonts w:cs="Arial"/>
          <w:sz w:val="24"/>
          <w:szCs w:val="24"/>
        </w:rPr>
      </w:pPr>
      <w:r w:rsidRPr="00EF5FC2">
        <w:rPr>
          <w:rFonts w:cs="Arial"/>
          <w:sz w:val="24"/>
          <w:szCs w:val="24"/>
        </w:rPr>
        <w:t>Ministerstvo kultúry SR</w:t>
      </w:r>
    </w:p>
    <w:p w:rsidR="00EF5FC2" w:rsidRPr="00EF5FC2" w:rsidRDefault="00EF5FC2" w:rsidP="001A4691">
      <w:pPr>
        <w:numPr>
          <w:ilvl w:val="0"/>
          <w:numId w:val="19"/>
        </w:numPr>
        <w:spacing w:after="0" w:line="240" w:lineRule="auto"/>
        <w:rPr>
          <w:rFonts w:cs="Arial"/>
          <w:sz w:val="24"/>
          <w:szCs w:val="24"/>
        </w:rPr>
      </w:pPr>
      <w:r w:rsidRPr="00EF5FC2">
        <w:rPr>
          <w:rFonts w:cs="Arial"/>
          <w:sz w:val="24"/>
          <w:szCs w:val="24"/>
        </w:rPr>
        <w:t>Ministerstvo práce, sociálnych vecí a rodiny SR</w:t>
      </w:r>
    </w:p>
    <w:p w:rsidR="00EF5FC2" w:rsidRPr="00972E9A" w:rsidRDefault="00EF5FC2" w:rsidP="00EF5FC2">
      <w:pPr>
        <w:spacing w:after="0" w:line="240" w:lineRule="auto"/>
        <w:rPr>
          <w:rFonts w:cs="Arial"/>
          <w:sz w:val="24"/>
          <w:szCs w:val="24"/>
          <w:highlight w:val="yellow"/>
        </w:rPr>
      </w:pPr>
    </w:p>
    <w:p w:rsidR="00EF5FC2" w:rsidRDefault="00EF5FC2" w:rsidP="00EF5FC2">
      <w:pPr>
        <w:pStyle w:val="Nadpis3"/>
      </w:pPr>
      <w:bookmarkStart w:id="132" w:name="_Toc488741085"/>
      <w:r w:rsidRPr="00972E9A">
        <w:t>Ďakujeme samospráve</w:t>
      </w:r>
      <w:bookmarkEnd w:id="132"/>
    </w:p>
    <w:p w:rsidR="00EF5FC2" w:rsidRPr="00EF5FC2" w:rsidRDefault="00EF5FC2" w:rsidP="001A4691">
      <w:pPr>
        <w:pStyle w:val="Odsekzoznamu"/>
        <w:numPr>
          <w:ilvl w:val="0"/>
          <w:numId w:val="23"/>
        </w:numPr>
        <w:rPr>
          <w:rFonts w:cstheme="majorBidi"/>
        </w:rPr>
      </w:pPr>
      <w:r w:rsidRPr="00EF5FC2">
        <w:t>Banskobystrický samosprávny kraj</w:t>
      </w:r>
    </w:p>
    <w:p w:rsidR="00EF5FC2" w:rsidRPr="00EF5FC2" w:rsidRDefault="00EF5FC2" w:rsidP="001A4691">
      <w:pPr>
        <w:pStyle w:val="Odsekzoznamu"/>
        <w:numPr>
          <w:ilvl w:val="0"/>
          <w:numId w:val="22"/>
        </w:numPr>
        <w:spacing w:after="0" w:line="240" w:lineRule="auto"/>
        <w:rPr>
          <w:rFonts w:cs="Arial"/>
          <w:sz w:val="24"/>
          <w:szCs w:val="24"/>
        </w:rPr>
      </w:pPr>
      <w:r w:rsidRPr="00EF5FC2">
        <w:rPr>
          <w:rFonts w:cs="Arial"/>
          <w:sz w:val="24"/>
          <w:szCs w:val="24"/>
        </w:rPr>
        <w:t>Bratislavský samosprávny kraj</w:t>
      </w:r>
    </w:p>
    <w:p w:rsidR="00EF5FC2" w:rsidRPr="00EF5FC2" w:rsidRDefault="00EF5FC2" w:rsidP="001A4691">
      <w:pPr>
        <w:pStyle w:val="Odsekzoznamu"/>
        <w:numPr>
          <w:ilvl w:val="0"/>
          <w:numId w:val="22"/>
        </w:numPr>
        <w:spacing w:after="0" w:line="240" w:lineRule="auto"/>
        <w:rPr>
          <w:rFonts w:cs="Arial"/>
          <w:sz w:val="24"/>
          <w:szCs w:val="24"/>
        </w:rPr>
      </w:pPr>
      <w:r w:rsidRPr="00EF5FC2">
        <w:rPr>
          <w:rFonts w:cs="Arial"/>
          <w:sz w:val="24"/>
          <w:szCs w:val="24"/>
        </w:rPr>
        <w:t>Košický samosprávny kraj</w:t>
      </w:r>
    </w:p>
    <w:p w:rsidR="00EF5FC2" w:rsidRPr="00EF5FC2" w:rsidRDefault="00EF5FC2" w:rsidP="001A4691">
      <w:pPr>
        <w:pStyle w:val="Odsekzoznamu"/>
        <w:numPr>
          <w:ilvl w:val="0"/>
          <w:numId w:val="22"/>
        </w:numPr>
        <w:spacing w:after="0" w:line="240" w:lineRule="auto"/>
        <w:rPr>
          <w:rFonts w:cs="Arial"/>
          <w:sz w:val="24"/>
          <w:szCs w:val="24"/>
        </w:rPr>
      </w:pPr>
      <w:r w:rsidRPr="00EF5FC2">
        <w:rPr>
          <w:rFonts w:cs="Arial"/>
          <w:sz w:val="24"/>
          <w:szCs w:val="24"/>
        </w:rPr>
        <w:t>Nitriansky samosprávny kraj</w:t>
      </w:r>
    </w:p>
    <w:p w:rsidR="00EF5FC2" w:rsidRPr="00EF5FC2" w:rsidRDefault="00EF5FC2" w:rsidP="001A4691">
      <w:pPr>
        <w:pStyle w:val="Odsekzoznamu"/>
        <w:numPr>
          <w:ilvl w:val="0"/>
          <w:numId w:val="22"/>
        </w:numPr>
        <w:spacing w:after="0" w:line="240" w:lineRule="auto"/>
        <w:rPr>
          <w:rFonts w:cs="Arial"/>
          <w:sz w:val="24"/>
          <w:szCs w:val="24"/>
        </w:rPr>
      </w:pPr>
      <w:r w:rsidRPr="00EF5FC2">
        <w:rPr>
          <w:rFonts w:cs="Arial"/>
          <w:sz w:val="24"/>
          <w:szCs w:val="24"/>
        </w:rPr>
        <w:t>Prešovský samosprávny kraj</w:t>
      </w:r>
    </w:p>
    <w:p w:rsidR="00EF5FC2" w:rsidRPr="00EF5FC2" w:rsidRDefault="00EF5FC2" w:rsidP="001A4691">
      <w:pPr>
        <w:pStyle w:val="Odsekzoznamu"/>
        <w:numPr>
          <w:ilvl w:val="0"/>
          <w:numId w:val="22"/>
        </w:numPr>
        <w:spacing w:after="0" w:line="240" w:lineRule="auto"/>
        <w:rPr>
          <w:rFonts w:cs="Arial"/>
          <w:sz w:val="24"/>
          <w:szCs w:val="24"/>
        </w:rPr>
      </w:pPr>
      <w:r w:rsidRPr="00EF5FC2">
        <w:rPr>
          <w:rFonts w:cs="Arial"/>
          <w:sz w:val="24"/>
          <w:szCs w:val="24"/>
        </w:rPr>
        <w:t>Trenčiansky samosprávny kraj</w:t>
      </w:r>
    </w:p>
    <w:p w:rsidR="00EF5FC2" w:rsidRPr="00EF5FC2" w:rsidRDefault="00EF5FC2" w:rsidP="001A4691">
      <w:pPr>
        <w:pStyle w:val="Odsekzoznamu"/>
        <w:numPr>
          <w:ilvl w:val="0"/>
          <w:numId w:val="22"/>
        </w:numPr>
        <w:spacing w:after="0" w:line="240" w:lineRule="auto"/>
        <w:rPr>
          <w:rFonts w:cs="Arial"/>
          <w:sz w:val="24"/>
          <w:szCs w:val="24"/>
        </w:rPr>
      </w:pPr>
      <w:r w:rsidRPr="00EF5FC2">
        <w:rPr>
          <w:rFonts w:cs="Arial"/>
          <w:sz w:val="24"/>
          <w:szCs w:val="24"/>
        </w:rPr>
        <w:t>Trnavský samosprávny kraj</w:t>
      </w:r>
    </w:p>
    <w:p w:rsidR="00EF5FC2" w:rsidRPr="00EF5FC2" w:rsidRDefault="00EF5FC2" w:rsidP="001A4691">
      <w:pPr>
        <w:pStyle w:val="Odsekzoznamu"/>
        <w:numPr>
          <w:ilvl w:val="0"/>
          <w:numId w:val="22"/>
        </w:numPr>
        <w:spacing w:after="0" w:line="240" w:lineRule="auto"/>
        <w:rPr>
          <w:rFonts w:cs="Arial"/>
          <w:sz w:val="24"/>
          <w:szCs w:val="24"/>
        </w:rPr>
      </w:pPr>
      <w:r w:rsidRPr="00EF5FC2">
        <w:rPr>
          <w:rFonts w:cs="Arial"/>
          <w:sz w:val="24"/>
          <w:szCs w:val="24"/>
        </w:rPr>
        <w:t>Žilinský samosprávny kraj</w:t>
      </w:r>
    </w:p>
    <w:p w:rsidR="00EF5FC2" w:rsidRPr="00972E9A" w:rsidRDefault="00EF5FC2" w:rsidP="00EF5FC2">
      <w:pPr>
        <w:spacing w:after="0" w:line="240" w:lineRule="auto"/>
        <w:rPr>
          <w:rFonts w:cs="Arial"/>
          <w:sz w:val="24"/>
          <w:szCs w:val="24"/>
        </w:rPr>
      </w:pPr>
    </w:p>
    <w:p w:rsidR="00EF5FC2" w:rsidRPr="00972E9A" w:rsidRDefault="00EF5FC2" w:rsidP="00C6388F">
      <w:pPr>
        <w:pStyle w:val="Nadpis3"/>
      </w:pPr>
      <w:bookmarkStart w:id="133" w:name="_Toc488741086"/>
      <w:r w:rsidRPr="00972E9A">
        <w:t>Ďakujeme spolupracovníkom a podporovateľom</w:t>
      </w:r>
      <w:bookmarkEnd w:id="133"/>
    </w:p>
    <w:p w:rsidR="00EF5FC2" w:rsidRPr="00C6388F" w:rsidRDefault="00EF5FC2" w:rsidP="001A4691">
      <w:pPr>
        <w:pStyle w:val="Odsekzoznamu"/>
        <w:numPr>
          <w:ilvl w:val="0"/>
          <w:numId w:val="24"/>
        </w:numPr>
        <w:spacing w:after="0" w:line="240" w:lineRule="auto"/>
        <w:rPr>
          <w:rFonts w:cs="Arial"/>
          <w:sz w:val="24"/>
          <w:szCs w:val="24"/>
        </w:rPr>
      </w:pPr>
      <w:r w:rsidRPr="00C6388F">
        <w:rPr>
          <w:rFonts w:cs="Arial"/>
          <w:sz w:val="24"/>
          <w:szCs w:val="24"/>
        </w:rPr>
        <w:t>Ďakujeme.sk</w:t>
      </w:r>
    </w:p>
    <w:p w:rsidR="00EF5FC2" w:rsidRPr="00C6388F" w:rsidRDefault="00EF5FC2" w:rsidP="001A4691">
      <w:pPr>
        <w:pStyle w:val="Odsekzoznamu"/>
        <w:numPr>
          <w:ilvl w:val="0"/>
          <w:numId w:val="24"/>
        </w:numPr>
        <w:spacing w:after="0" w:line="240" w:lineRule="auto"/>
        <w:rPr>
          <w:rFonts w:cs="Arial"/>
          <w:sz w:val="24"/>
          <w:szCs w:val="24"/>
        </w:rPr>
      </w:pPr>
      <w:r w:rsidRPr="00C6388F">
        <w:rPr>
          <w:rFonts w:cs="Arial"/>
          <w:sz w:val="24"/>
          <w:szCs w:val="24"/>
        </w:rPr>
        <w:t>Darujme.sk</w:t>
      </w:r>
    </w:p>
    <w:p w:rsidR="00EF5FC2" w:rsidRPr="00C6388F" w:rsidRDefault="00EF5FC2" w:rsidP="001A4691">
      <w:pPr>
        <w:pStyle w:val="Odsekzoznamu"/>
        <w:numPr>
          <w:ilvl w:val="0"/>
          <w:numId w:val="24"/>
        </w:numPr>
        <w:spacing w:after="0" w:line="240" w:lineRule="auto"/>
        <w:rPr>
          <w:rFonts w:cs="Arial"/>
          <w:sz w:val="24"/>
          <w:szCs w:val="24"/>
        </w:rPr>
      </w:pPr>
      <w:r w:rsidRPr="00C6388F">
        <w:rPr>
          <w:rFonts w:cs="Arial"/>
          <w:sz w:val="24"/>
          <w:szCs w:val="24"/>
        </w:rPr>
        <w:t>Dell</w:t>
      </w:r>
    </w:p>
    <w:p w:rsidR="00EF5FC2" w:rsidRPr="00C6388F" w:rsidRDefault="00EF5FC2" w:rsidP="001A4691">
      <w:pPr>
        <w:pStyle w:val="Odsekzoznamu"/>
        <w:numPr>
          <w:ilvl w:val="0"/>
          <w:numId w:val="24"/>
        </w:numPr>
        <w:spacing w:after="0" w:line="240" w:lineRule="auto"/>
        <w:rPr>
          <w:rFonts w:cs="Arial"/>
          <w:sz w:val="24"/>
          <w:szCs w:val="24"/>
        </w:rPr>
      </w:pPr>
      <w:r w:rsidRPr="00C6388F">
        <w:rPr>
          <w:rFonts w:cs="Arial"/>
          <w:sz w:val="24"/>
          <w:szCs w:val="24"/>
        </w:rPr>
        <w:t xml:space="preserve">Erasmus+ </w:t>
      </w:r>
    </w:p>
    <w:p w:rsidR="00EF5FC2" w:rsidRPr="00C6388F" w:rsidRDefault="00EF5FC2" w:rsidP="001A4691">
      <w:pPr>
        <w:pStyle w:val="Odsekzoznamu"/>
        <w:numPr>
          <w:ilvl w:val="0"/>
          <w:numId w:val="24"/>
        </w:numPr>
        <w:spacing w:after="0" w:line="240" w:lineRule="auto"/>
        <w:rPr>
          <w:rFonts w:cs="Arial"/>
          <w:sz w:val="24"/>
          <w:szCs w:val="24"/>
        </w:rPr>
      </w:pPr>
      <w:proofErr w:type="spellStart"/>
      <w:r w:rsidRPr="00C6388F">
        <w:rPr>
          <w:rFonts w:cs="Arial"/>
          <w:sz w:val="24"/>
          <w:szCs w:val="24"/>
        </w:rPr>
        <w:t>Eset</w:t>
      </w:r>
      <w:proofErr w:type="spellEnd"/>
    </w:p>
    <w:p w:rsidR="00EF5FC2" w:rsidRPr="00C6388F" w:rsidRDefault="00EF5FC2" w:rsidP="001A4691">
      <w:pPr>
        <w:pStyle w:val="Odsekzoznamu"/>
        <w:numPr>
          <w:ilvl w:val="0"/>
          <w:numId w:val="24"/>
        </w:numPr>
        <w:spacing w:after="0" w:line="240" w:lineRule="auto"/>
        <w:rPr>
          <w:rFonts w:cs="Arial"/>
          <w:sz w:val="24"/>
          <w:szCs w:val="24"/>
        </w:rPr>
      </w:pPr>
      <w:r w:rsidRPr="00C6388F">
        <w:rPr>
          <w:rFonts w:cs="Arial"/>
          <w:sz w:val="24"/>
          <w:szCs w:val="24"/>
        </w:rPr>
        <w:t>Európska únia nevidiacich</w:t>
      </w:r>
    </w:p>
    <w:p w:rsidR="00EF5FC2" w:rsidRPr="00C6388F" w:rsidRDefault="00EF5FC2" w:rsidP="001A4691">
      <w:pPr>
        <w:pStyle w:val="Odsekzoznamu"/>
        <w:numPr>
          <w:ilvl w:val="0"/>
          <w:numId w:val="24"/>
        </w:numPr>
        <w:spacing w:after="0" w:line="240" w:lineRule="auto"/>
        <w:rPr>
          <w:rFonts w:cs="Arial"/>
          <w:sz w:val="24"/>
          <w:szCs w:val="24"/>
        </w:rPr>
      </w:pPr>
      <w:r w:rsidRPr="00C6388F">
        <w:rPr>
          <w:rFonts w:cs="Arial"/>
          <w:sz w:val="24"/>
          <w:szCs w:val="24"/>
        </w:rPr>
        <w:t>Európske fórum zdravotného postihnutia</w:t>
      </w:r>
    </w:p>
    <w:p w:rsidR="00EF5FC2" w:rsidRPr="00C6388F" w:rsidRDefault="00EF5FC2" w:rsidP="001A4691">
      <w:pPr>
        <w:pStyle w:val="Odsekzoznamu"/>
        <w:numPr>
          <w:ilvl w:val="0"/>
          <w:numId w:val="24"/>
        </w:numPr>
        <w:spacing w:after="0" w:line="240" w:lineRule="auto"/>
        <w:rPr>
          <w:rFonts w:cs="Arial"/>
          <w:sz w:val="24"/>
          <w:szCs w:val="24"/>
        </w:rPr>
      </w:pPr>
      <w:proofErr w:type="spellStart"/>
      <w:r w:rsidRPr="00C6388F">
        <w:rPr>
          <w:rFonts w:cs="Arial"/>
          <w:sz w:val="24"/>
          <w:szCs w:val="24"/>
        </w:rPr>
        <w:t>Grifis</w:t>
      </w:r>
      <w:proofErr w:type="spellEnd"/>
    </w:p>
    <w:p w:rsidR="00EF5FC2" w:rsidRPr="00C6388F" w:rsidRDefault="00EF5FC2" w:rsidP="001A4691">
      <w:pPr>
        <w:pStyle w:val="Odsekzoznamu"/>
        <w:numPr>
          <w:ilvl w:val="0"/>
          <w:numId w:val="24"/>
        </w:numPr>
        <w:spacing w:after="0" w:line="240" w:lineRule="auto"/>
        <w:rPr>
          <w:rFonts w:cs="Arial"/>
          <w:sz w:val="24"/>
          <w:szCs w:val="24"/>
        </w:rPr>
      </w:pPr>
      <w:r w:rsidRPr="00C6388F">
        <w:rPr>
          <w:rFonts w:cs="Arial"/>
          <w:sz w:val="24"/>
          <w:szCs w:val="24"/>
        </w:rPr>
        <w:t>Humanisti.sk</w:t>
      </w:r>
    </w:p>
    <w:p w:rsidR="00EF5FC2" w:rsidRPr="00C6388F" w:rsidRDefault="00EF5FC2" w:rsidP="001A4691">
      <w:pPr>
        <w:pStyle w:val="Odsekzoznamu"/>
        <w:numPr>
          <w:ilvl w:val="0"/>
          <w:numId w:val="24"/>
        </w:numPr>
        <w:spacing w:after="0" w:line="240" w:lineRule="auto"/>
        <w:rPr>
          <w:rFonts w:cs="Arial"/>
          <w:sz w:val="24"/>
          <w:szCs w:val="24"/>
        </w:rPr>
      </w:pPr>
      <w:r w:rsidRPr="00C6388F">
        <w:rPr>
          <w:rFonts w:cs="Arial"/>
          <w:sz w:val="24"/>
          <w:szCs w:val="24"/>
        </w:rPr>
        <w:t>IMP Kontakt</w:t>
      </w:r>
    </w:p>
    <w:p w:rsidR="00EF5FC2" w:rsidRPr="00C6388F" w:rsidRDefault="00EF5FC2" w:rsidP="001A4691">
      <w:pPr>
        <w:pStyle w:val="Odsekzoznamu"/>
        <w:numPr>
          <w:ilvl w:val="0"/>
          <w:numId w:val="24"/>
        </w:numPr>
        <w:spacing w:after="0" w:line="240" w:lineRule="auto"/>
        <w:rPr>
          <w:rFonts w:cs="Arial"/>
          <w:sz w:val="24"/>
          <w:szCs w:val="24"/>
        </w:rPr>
      </w:pPr>
      <w:r w:rsidRPr="00C6388F">
        <w:rPr>
          <w:rFonts w:cs="Arial"/>
          <w:sz w:val="24"/>
          <w:szCs w:val="24"/>
        </w:rPr>
        <w:t xml:space="preserve">In </w:t>
      </w:r>
      <w:proofErr w:type="spellStart"/>
      <w:r w:rsidRPr="00C6388F">
        <w:rPr>
          <w:rFonts w:cs="Arial"/>
          <w:sz w:val="24"/>
          <w:szCs w:val="24"/>
        </w:rPr>
        <w:t>Form</w:t>
      </w:r>
      <w:proofErr w:type="spellEnd"/>
      <w:r w:rsidRPr="00C6388F">
        <w:rPr>
          <w:rFonts w:cs="Arial"/>
          <w:sz w:val="24"/>
          <w:szCs w:val="24"/>
        </w:rPr>
        <w:t xml:space="preserve"> Slovakia</w:t>
      </w:r>
    </w:p>
    <w:p w:rsidR="00EF5FC2" w:rsidRPr="00C6388F" w:rsidRDefault="00EF5FC2" w:rsidP="001A4691">
      <w:pPr>
        <w:pStyle w:val="Odsekzoznamu"/>
        <w:numPr>
          <w:ilvl w:val="0"/>
          <w:numId w:val="24"/>
        </w:numPr>
        <w:spacing w:after="0" w:line="240" w:lineRule="auto"/>
        <w:rPr>
          <w:rFonts w:cs="Arial"/>
          <w:sz w:val="24"/>
          <w:szCs w:val="24"/>
        </w:rPr>
      </w:pPr>
      <w:r w:rsidRPr="00C6388F">
        <w:rPr>
          <w:rFonts w:cs="Arial"/>
          <w:sz w:val="24"/>
          <w:szCs w:val="24"/>
        </w:rPr>
        <w:t>IUVENTA - Slovenský inštitút mládeže</w:t>
      </w:r>
    </w:p>
    <w:p w:rsidR="00EF5FC2" w:rsidRPr="00C6388F" w:rsidRDefault="00EF5FC2" w:rsidP="001A4691">
      <w:pPr>
        <w:pStyle w:val="Odsekzoznamu"/>
        <w:numPr>
          <w:ilvl w:val="0"/>
          <w:numId w:val="24"/>
        </w:numPr>
        <w:spacing w:after="0" w:line="240" w:lineRule="auto"/>
        <w:rPr>
          <w:rFonts w:cs="Arial"/>
          <w:sz w:val="24"/>
          <w:szCs w:val="24"/>
        </w:rPr>
      </w:pPr>
      <w:r w:rsidRPr="00C6388F">
        <w:rPr>
          <w:rFonts w:cs="Arial"/>
          <w:sz w:val="24"/>
          <w:szCs w:val="24"/>
        </w:rPr>
        <w:t>ĽudiaĽuďom.sk</w:t>
      </w:r>
    </w:p>
    <w:p w:rsidR="00EF5FC2" w:rsidRPr="00C6388F" w:rsidRDefault="00EF5FC2" w:rsidP="001A4691">
      <w:pPr>
        <w:pStyle w:val="Odsekzoznamu"/>
        <w:numPr>
          <w:ilvl w:val="0"/>
          <w:numId w:val="24"/>
        </w:numPr>
        <w:spacing w:after="0" w:line="240" w:lineRule="auto"/>
        <w:rPr>
          <w:rFonts w:cs="Arial"/>
          <w:sz w:val="24"/>
          <w:szCs w:val="24"/>
        </w:rPr>
      </w:pPr>
      <w:r w:rsidRPr="00C6388F">
        <w:rPr>
          <w:rFonts w:cs="Arial"/>
          <w:sz w:val="24"/>
          <w:szCs w:val="24"/>
        </w:rPr>
        <w:t>Mestská knižnica v Bratislave</w:t>
      </w:r>
    </w:p>
    <w:p w:rsidR="00EF5FC2" w:rsidRPr="00C6388F" w:rsidRDefault="00EF5FC2" w:rsidP="001A4691">
      <w:pPr>
        <w:pStyle w:val="Odsekzoznamu"/>
        <w:numPr>
          <w:ilvl w:val="0"/>
          <w:numId w:val="24"/>
        </w:numPr>
        <w:spacing w:after="0" w:line="240" w:lineRule="auto"/>
        <w:rPr>
          <w:rFonts w:cs="Arial"/>
          <w:sz w:val="24"/>
          <w:szCs w:val="24"/>
        </w:rPr>
      </w:pPr>
      <w:r w:rsidRPr="00C6388F">
        <w:rPr>
          <w:rFonts w:cs="Arial"/>
          <w:sz w:val="24"/>
          <w:szCs w:val="24"/>
        </w:rPr>
        <w:t>Microsoft Slovakia</w:t>
      </w:r>
    </w:p>
    <w:p w:rsidR="00EF5FC2" w:rsidRPr="00C6388F" w:rsidRDefault="00EF5FC2" w:rsidP="001A4691">
      <w:pPr>
        <w:pStyle w:val="Odsekzoznamu"/>
        <w:numPr>
          <w:ilvl w:val="0"/>
          <w:numId w:val="24"/>
        </w:numPr>
        <w:spacing w:after="0" w:line="240" w:lineRule="auto"/>
        <w:rPr>
          <w:rFonts w:cs="Arial"/>
          <w:sz w:val="24"/>
          <w:szCs w:val="24"/>
        </w:rPr>
      </w:pPr>
      <w:r w:rsidRPr="00C6388F">
        <w:rPr>
          <w:rFonts w:cs="Arial"/>
          <w:sz w:val="24"/>
          <w:szCs w:val="24"/>
        </w:rPr>
        <w:t>Nadácia Allianz</w:t>
      </w:r>
    </w:p>
    <w:p w:rsidR="00EF5FC2" w:rsidRPr="00C6388F" w:rsidRDefault="00EF5FC2" w:rsidP="001A4691">
      <w:pPr>
        <w:pStyle w:val="Odsekzoznamu"/>
        <w:numPr>
          <w:ilvl w:val="0"/>
          <w:numId w:val="24"/>
        </w:numPr>
        <w:spacing w:after="0" w:line="240" w:lineRule="auto"/>
        <w:rPr>
          <w:rFonts w:cs="Arial"/>
          <w:sz w:val="24"/>
          <w:szCs w:val="24"/>
        </w:rPr>
      </w:pPr>
      <w:r w:rsidRPr="00C6388F">
        <w:rPr>
          <w:rFonts w:cs="Arial"/>
          <w:sz w:val="24"/>
          <w:szCs w:val="24"/>
        </w:rPr>
        <w:t xml:space="preserve">Nadácia </w:t>
      </w:r>
      <w:proofErr w:type="spellStart"/>
      <w:r w:rsidRPr="00C6388F">
        <w:rPr>
          <w:rFonts w:cs="Arial"/>
          <w:sz w:val="24"/>
          <w:szCs w:val="24"/>
        </w:rPr>
        <w:t>Pontis</w:t>
      </w:r>
      <w:proofErr w:type="spellEnd"/>
    </w:p>
    <w:p w:rsidR="00EF5FC2" w:rsidRPr="00C6388F" w:rsidRDefault="00EF5FC2" w:rsidP="001A4691">
      <w:pPr>
        <w:pStyle w:val="Odsekzoznamu"/>
        <w:numPr>
          <w:ilvl w:val="0"/>
          <w:numId w:val="24"/>
        </w:numPr>
        <w:spacing w:after="0" w:line="240" w:lineRule="auto"/>
        <w:rPr>
          <w:rFonts w:cs="Arial"/>
          <w:sz w:val="24"/>
          <w:szCs w:val="24"/>
        </w:rPr>
      </w:pPr>
      <w:r w:rsidRPr="00C6388F">
        <w:rPr>
          <w:rFonts w:cs="Arial"/>
          <w:sz w:val="24"/>
          <w:szCs w:val="24"/>
        </w:rPr>
        <w:t>Nadácia Slovenskej sporiteľne</w:t>
      </w:r>
    </w:p>
    <w:p w:rsidR="00EF5FC2" w:rsidRPr="00C6388F" w:rsidRDefault="00EF5FC2" w:rsidP="001A4691">
      <w:pPr>
        <w:pStyle w:val="Odsekzoznamu"/>
        <w:numPr>
          <w:ilvl w:val="0"/>
          <w:numId w:val="24"/>
        </w:numPr>
        <w:spacing w:after="0" w:line="240" w:lineRule="auto"/>
        <w:rPr>
          <w:rFonts w:cs="Arial"/>
          <w:sz w:val="24"/>
          <w:szCs w:val="24"/>
        </w:rPr>
      </w:pPr>
      <w:proofErr w:type="spellStart"/>
      <w:r w:rsidRPr="00C6388F">
        <w:rPr>
          <w:rFonts w:cs="Arial"/>
          <w:sz w:val="24"/>
          <w:szCs w:val="24"/>
        </w:rPr>
        <w:t>NaturaMed</w:t>
      </w:r>
      <w:proofErr w:type="spellEnd"/>
      <w:r w:rsidRPr="00C6388F">
        <w:rPr>
          <w:rFonts w:cs="Arial"/>
          <w:sz w:val="24"/>
          <w:szCs w:val="24"/>
        </w:rPr>
        <w:t xml:space="preserve"> </w:t>
      </w:r>
      <w:proofErr w:type="spellStart"/>
      <w:r w:rsidRPr="00C6388F">
        <w:rPr>
          <w:rFonts w:cs="Arial"/>
          <w:sz w:val="24"/>
          <w:szCs w:val="24"/>
        </w:rPr>
        <w:t>Pharmaceuticals</w:t>
      </w:r>
      <w:proofErr w:type="spellEnd"/>
    </w:p>
    <w:p w:rsidR="00EF5FC2" w:rsidRPr="00C6388F" w:rsidRDefault="00EF5FC2" w:rsidP="001A4691">
      <w:pPr>
        <w:pStyle w:val="Odsekzoznamu"/>
        <w:numPr>
          <w:ilvl w:val="0"/>
          <w:numId w:val="24"/>
        </w:numPr>
        <w:spacing w:after="0" w:line="240" w:lineRule="auto"/>
        <w:rPr>
          <w:rFonts w:cs="Arial"/>
          <w:sz w:val="24"/>
          <w:szCs w:val="24"/>
        </w:rPr>
      </w:pPr>
      <w:r w:rsidRPr="00C6388F">
        <w:rPr>
          <w:rFonts w:cs="Arial"/>
          <w:sz w:val="24"/>
          <w:szCs w:val="24"/>
        </w:rPr>
        <w:t>Novartis Slovakia</w:t>
      </w:r>
    </w:p>
    <w:p w:rsidR="00EF5FC2" w:rsidRPr="00C6388F" w:rsidRDefault="00EF5FC2" w:rsidP="001A4691">
      <w:pPr>
        <w:pStyle w:val="Odsekzoznamu"/>
        <w:numPr>
          <w:ilvl w:val="0"/>
          <w:numId w:val="24"/>
        </w:numPr>
        <w:spacing w:after="0" w:line="240" w:lineRule="auto"/>
        <w:rPr>
          <w:rFonts w:cs="Arial"/>
          <w:sz w:val="24"/>
          <w:szCs w:val="24"/>
        </w:rPr>
      </w:pPr>
      <w:r w:rsidRPr="00C6388F">
        <w:rPr>
          <w:rFonts w:cs="Arial"/>
          <w:bCs/>
          <w:sz w:val="24"/>
          <w:szCs w:val="24"/>
          <w:lang w:val="en-US"/>
        </w:rPr>
        <w:t>Perkins School for the Blind (Watertown, Massachusetts)</w:t>
      </w:r>
    </w:p>
    <w:p w:rsidR="00EF5FC2" w:rsidRPr="00C6388F" w:rsidRDefault="00EF5FC2" w:rsidP="001A4691">
      <w:pPr>
        <w:pStyle w:val="Odsekzoznamu"/>
        <w:numPr>
          <w:ilvl w:val="0"/>
          <w:numId w:val="24"/>
        </w:numPr>
        <w:spacing w:after="0" w:line="240" w:lineRule="auto"/>
        <w:rPr>
          <w:rFonts w:cs="Arial"/>
          <w:sz w:val="24"/>
          <w:szCs w:val="24"/>
        </w:rPr>
      </w:pPr>
      <w:r w:rsidRPr="00C6388F">
        <w:rPr>
          <w:rFonts w:cs="Arial"/>
          <w:sz w:val="24"/>
          <w:szCs w:val="24"/>
        </w:rPr>
        <w:t>Policajný zbor SR</w:t>
      </w:r>
    </w:p>
    <w:p w:rsidR="00EF5FC2" w:rsidRPr="00286078" w:rsidRDefault="00EF5FC2" w:rsidP="001A4691">
      <w:pPr>
        <w:pStyle w:val="Odsekzoznamu"/>
        <w:numPr>
          <w:ilvl w:val="0"/>
          <w:numId w:val="24"/>
        </w:numPr>
        <w:spacing w:after="0" w:line="240" w:lineRule="auto"/>
        <w:rPr>
          <w:rFonts w:cs="Arial"/>
          <w:sz w:val="24"/>
          <w:szCs w:val="24"/>
        </w:rPr>
      </w:pPr>
      <w:r w:rsidRPr="00286078">
        <w:rPr>
          <w:rFonts w:cs="Arial"/>
          <w:sz w:val="24"/>
          <w:szCs w:val="24"/>
        </w:rPr>
        <w:t>Profesia</w:t>
      </w:r>
    </w:p>
    <w:p w:rsidR="00EF5FC2" w:rsidRPr="00286078" w:rsidRDefault="00EF5FC2" w:rsidP="001A4691">
      <w:pPr>
        <w:pStyle w:val="Odsekzoznamu"/>
        <w:numPr>
          <w:ilvl w:val="0"/>
          <w:numId w:val="24"/>
        </w:numPr>
        <w:spacing w:after="0" w:line="240" w:lineRule="auto"/>
        <w:rPr>
          <w:rFonts w:cs="Arial"/>
          <w:sz w:val="24"/>
          <w:szCs w:val="24"/>
        </w:rPr>
      </w:pPr>
      <w:proofErr w:type="spellStart"/>
      <w:r w:rsidRPr="00286078">
        <w:rPr>
          <w:rFonts w:cs="Arial"/>
          <w:sz w:val="24"/>
        </w:rPr>
        <w:t>Seoyon</w:t>
      </w:r>
      <w:proofErr w:type="spellEnd"/>
      <w:r w:rsidRPr="00286078">
        <w:rPr>
          <w:rFonts w:cs="Arial"/>
          <w:sz w:val="24"/>
        </w:rPr>
        <w:t xml:space="preserve"> E-HWA </w:t>
      </w:r>
      <w:proofErr w:type="spellStart"/>
      <w:r w:rsidRPr="00286078">
        <w:rPr>
          <w:rFonts w:cs="Arial"/>
          <w:sz w:val="24"/>
        </w:rPr>
        <w:t>Automotive</w:t>
      </w:r>
      <w:proofErr w:type="spellEnd"/>
      <w:r w:rsidRPr="00286078">
        <w:rPr>
          <w:rFonts w:cs="Arial"/>
          <w:sz w:val="24"/>
        </w:rPr>
        <w:t xml:space="preserve"> Slovakia</w:t>
      </w:r>
    </w:p>
    <w:p w:rsidR="00EF5FC2" w:rsidRPr="00286078" w:rsidRDefault="00EF5FC2" w:rsidP="001A4691">
      <w:pPr>
        <w:pStyle w:val="Odsekzoznamu"/>
        <w:numPr>
          <w:ilvl w:val="0"/>
          <w:numId w:val="24"/>
        </w:numPr>
        <w:spacing w:after="0" w:line="240" w:lineRule="auto"/>
        <w:rPr>
          <w:rFonts w:cs="Arial"/>
          <w:sz w:val="24"/>
          <w:szCs w:val="24"/>
        </w:rPr>
      </w:pPr>
      <w:r w:rsidRPr="00286078">
        <w:rPr>
          <w:rFonts w:cs="Arial"/>
          <w:sz w:val="24"/>
          <w:szCs w:val="24"/>
        </w:rPr>
        <w:t>Slovak Telekom</w:t>
      </w:r>
    </w:p>
    <w:p w:rsidR="00EF5FC2" w:rsidRPr="00C6388F" w:rsidRDefault="00EF5FC2" w:rsidP="001A4691">
      <w:pPr>
        <w:pStyle w:val="Odsekzoznamu"/>
        <w:numPr>
          <w:ilvl w:val="0"/>
          <w:numId w:val="24"/>
        </w:numPr>
        <w:spacing w:after="0" w:line="240" w:lineRule="auto"/>
        <w:rPr>
          <w:rFonts w:cs="Arial"/>
          <w:sz w:val="24"/>
          <w:szCs w:val="24"/>
        </w:rPr>
      </w:pPr>
      <w:r w:rsidRPr="00C6388F">
        <w:rPr>
          <w:rFonts w:cs="Arial"/>
          <w:sz w:val="24"/>
          <w:szCs w:val="24"/>
        </w:rPr>
        <w:t xml:space="preserve">Slovenská knižnica pre nevidiacich M. </w:t>
      </w:r>
      <w:proofErr w:type="spellStart"/>
      <w:r w:rsidRPr="00C6388F">
        <w:rPr>
          <w:rFonts w:cs="Arial"/>
          <w:sz w:val="24"/>
          <w:szCs w:val="24"/>
        </w:rPr>
        <w:t>Hrebendu</w:t>
      </w:r>
      <w:proofErr w:type="spellEnd"/>
    </w:p>
    <w:p w:rsidR="00EF5FC2" w:rsidRPr="00C6388F" w:rsidRDefault="00EF5FC2" w:rsidP="001A4691">
      <w:pPr>
        <w:pStyle w:val="Odsekzoznamu"/>
        <w:numPr>
          <w:ilvl w:val="0"/>
          <w:numId w:val="24"/>
        </w:numPr>
        <w:spacing w:after="0" w:line="240" w:lineRule="auto"/>
        <w:rPr>
          <w:rFonts w:cs="Arial"/>
          <w:sz w:val="24"/>
          <w:szCs w:val="24"/>
        </w:rPr>
      </w:pPr>
      <w:r w:rsidRPr="00C6388F">
        <w:rPr>
          <w:rFonts w:cs="Arial"/>
          <w:sz w:val="24"/>
          <w:szCs w:val="24"/>
        </w:rPr>
        <w:t>Slovenská komora výcvikových zariadení autoškôl</w:t>
      </w:r>
    </w:p>
    <w:p w:rsidR="00EF5FC2" w:rsidRPr="00C6388F" w:rsidRDefault="00EF5FC2" w:rsidP="001A4691">
      <w:pPr>
        <w:pStyle w:val="Odsekzoznamu"/>
        <w:numPr>
          <w:ilvl w:val="0"/>
          <w:numId w:val="24"/>
        </w:numPr>
        <w:spacing w:after="0" w:line="240" w:lineRule="auto"/>
        <w:rPr>
          <w:rFonts w:cs="Arial"/>
          <w:sz w:val="24"/>
          <w:szCs w:val="24"/>
        </w:rPr>
      </w:pPr>
      <w:r w:rsidRPr="00C6388F">
        <w:rPr>
          <w:rFonts w:cs="Arial"/>
          <w:sz w:val="24"/>
          <w:szCs w:val="24"/>
        </w:rPr>
        <w:t>Slovenské národné divadlo</w:t>
      </w:r>
    </w:p>
    <w:p w:rsidR="00EF5FC2" w:rsidRPr="00C6388F" w:rsidRDefault="00EF5FC2" w:rsidP="001A4691">
      <w:pPr>
        <w:pStyle w:val="Odsekzoznamu"/>
        <w:numPr>
          <w:ilvl w:val="0"/>
          <w:numId w:val="24"/>
        </w:numPr>
        <w:spacing w:after="0" w:line="240" w:lineRule="auto"/>
        <w:rPr>
          <w:rFonts w:cs="Arial"/>
          <w:sz w:val="24"/>
          <w:szCs w:val="24"/>
        </w:rPr>
      </w:pPr>
      <w:r w:rsidRPr="00C6388F">
        <w:rPr>
          <w:rFonts w:cs="Arial"/>
          <w:sz w:val="24"/>
          <w:szCs w:val="24"/>
        </w:rPr>
        <w:lastRenderedPageBreak/>
        <w:t>Slovenský národný panel</w:t>
      </w:r>
    </w:p>
    <w:p w:rsidR="00EF5FC2" w:rsidRPr="00C6388F" w:rsidRDefault="00EF5FC2" w:rsidP="001A4691">
      <w:pPr>
        <w:pStyle w:val="Odsekzoznamu"/>
        <w:numPr>
          <w:ilvl w:val="0"/>
          <w:numId w:val="24"/>
        </w:numPr>
        <w:spacing w:after="0" w:line="240" w:lineRule="auto"/>
        <w:rPr>
          <w:rFonts w:cs="Arial"/>
          <w:sz w:val="24"/>
          <w:szCs w:val="24"/>
        </w:rPr>
      </w:pPr>
      <w:r w:rsidRPr="00C6388F">
        <w:rPr>
          <w:rFonts w:cs="Arial"/>
          <w:sz w:val="24"/>
          <w:szCs w:val="24"/>
        </w:rPr>
        <w:t>Slovenský pacient</w:t>
      </w:r>
    </w:p>
    <w:p w:rsidR="00EF5FC2" w:rsidRPr="00C6388F" w:rsidRDefault="00EF5FC2" w:rsidP="001A4691">
      <w:pPr>
        <w:pStyle w:val="Odsekzoznamu"/>
        <w:numPr>
          <w:ilvl w:val="0"/>
          <w:numId w:val="24"/>
        </w:numPr>
        <w:spacing w:after="0" w:line="240" w:lineRule="auto"/>
        <w:rPr>
          <w:rFonts w:cs="Arial"/>
          <w:sz w:val="24"/>
          <w:szCs w:val="24"/>
        </w:rPr>
      </w:pPr>
      <w:proofErr w:type="spellStart"/>
      <w:r w:rsidRPr="00C6388F">
        <w:rPr>
          <w:rFonts w:cs="Arial"/>
          <w:sz w:val="24"/>
          <w:szCs w:val="24"/>
        </w:rPr>
        <w:t>Starion</w:t>
      </w:r>
      <w:proofErr w:type="spellEnd"/>
    </w:p>
    <w:p w:rsidR="00EF5FC2" w:rsidRPr="00C6388F" w:rsidRDefault="00EF5FC2" w:rsidP="001A4691">
      <w:pPr>
        <w:pStyle w:val="Odsekzoznamu"/>
        <w:numPr>
          <w:ilvl w:val="0"/>
          <w:numId w:val="24"/>
        </w:numPr>
        <w:spacing w:after="0" w:line="240" w:lineRule="auto"/>
        <w:rPr>
          <w:rFonts w:cs="Arial"/>
          <w:sz w:val="24"/>
          <w:szCs w:val="24"/>
        </w:rPr>
      </w:pPr>
      <w:r w:rsidRPr="00C6388F">
        <w:rPr>
          <w:rFonts w:cs="Arial"/>
          <w:sz w:val="24"/>
          <w:szCs w:val="24"/>
        </w:rPr>
        <w:t>Svetová únia nevidiacich</w:t>
      </w:r>
    </w:p>
    <w:p w:rsidR="00EF5FC2" w:rsidRPr="00C6388F" w:rsidRDefault="00EF5FC2" w:rsidP="001A4691">
      <w:pPr>
        <w:pStyle w:val="Odsekzoznamu"/>
        <w:numPr>
          <w:ilvl w:val="0"/>
          <w:numId w:val="24"/>
        </w:numPr>
        <w:spacing w:after="0" w:line="240" w:lineRule="auto"/>
        <w:rPr>
          <w:rFonts w:cs="Arial"/>
          <w:sz w:val="24"/>
          <w:szCs w:val="24"/>
        </w:rPr>
      </w:pPr>
      <w:r w:rsidRPr="00C6388F">
        <w:rPr>
          <w:rFonts w:cs="Arial"/>
          <w:sz w:val="24"/>
          <w:szCs w:val="24"/>
        </w:rPr>
        <w:t>Švec a spol.</w:t>
      </w:r>
    </w:p>
    <w:p w:rsidR="00EF5FC2" w:rsidRPr="00C6388F" w:rsidRDefault="00EF5FC2" w:rsidP="001A4691">
      <w:pPr>
        <w:pStyle w:val="Odsekzoznamu"/>
        <w:numPr>
          <w:ilvl w:val="0"/>
          <w:numId w:val="24"/>
        </w:numPr>
        <w:spacing w:after="0" w:line="240" w:lineRule="auto"/>
        <w:rPr>
          <w:rFonts w:cs="Arial"/>
          <w:sz w:val="24"/>
          <w:szCs w:val="24"/>
        </w:rPr>
      </w:pPr>
      <w:r w:rsidRPr="00C6388F">
        <w:rPr>
          <w:rFonts w:cs="Arial"/>
          <w:sz w:val="24"/>
          <w:szCs w:val="24"/>
        </w:rPr>
        <w:t>TEMPEST</w:t>
      </w:r>
    </w:p>
    <w:p w:rsidR="00EF5FC2" w:rsidRPr="00C6388F" w:rsidRDefault="00EF5FC2" w:rsidP="001A4691">
      <w:pPr>
        <w:pStyle w:val="Odsekzoznamu"/>
        <w:numPr>
          <w:ilvl w:val="0"/>
          <w:numId w:val="24"/>
        </w:numPr>
        <w:spacing w:after="0" w:line="240" w:lineRule="auto"/>
        <w:rPr>
          <w:rFonts w:cs="Arial"/>
          <w:sz w:val="24"/>
          <w:szCs w:val="24"/>
        </w:rPr>
      </w:pPr>
      <w:proofErr w:type="spellStart"/>
      <w:r w:rsidRPr="00C6388F">
        <w:rPr>
          <w:rFonts w:cs="Arial"/>
          <w:sz w:val="24"/>
          <w:szCs w:val="24"/>
        </w:rPr>
        <w:t>Tyflocomp</w:t>
      </w:r>
      <w:proofErr w:type="spellEnd"/>
      <w:r w:rsidRPr="00C6388F">
        <w:rPr>
          <w:rFonts w:cs="Arial"/>
          <w:sz w:val="24"/>
          <w:szCs w:val="24"/>
        </w:rPr>
        <w:t>, s. r. o.</w:t>
      </w:r>
    </w:p>
    <w:p w:rsidR="00EF5FC2" w:rsidRPr="00C6388F" w:rsidRDefault="00EF5FC2" w:rsidP="001A4691">
      <w:pPr>
        <w:pStyle w:val="Odsekzoznamu"/>
        <w:numPr>
          <w:ilvl w:val="0"/>
          <w:numId w:val="24"/>
        </w:numPr>
        <w:spacing w:after="0" w:line="240" w:lineRule="auto"/>
        <w:rPr>
          <w:rFonts w:cs="Arial"/>
          <w:sz w:val="24"/>
          <w:szCs w:val="24"/>
        </w:rPr>
      </w:pPr>
      <w:r w:rsidRPr="00C6388F">
        <w:rPr>
          <w:rFonts w:cs="Arial"/>
          <w:sz w:val="24"/>
          <w:szCs w:val="24"/>
        </w:rPr>
        <w:t>Úrad splnomocnenca vlády SR pre rozvoj občianskej spoločnosti</w:t>
      </w:r>
    </w:p>
    <w:p w:rsidR="00EF5FC2" w:rsidRPr="00C6388F" w:rsidRDefault="00EF5FC2" w:rsidP="001A4691">
      <w:pPr>
        <w:pStyle w:val="Odsekzoznamu"/>
        <w:numPr>
          <w:ilvl w:val="0"/>
          <w:numId w:val="24"/>
        </w:numPr>
        <w:spacing w:after="0" w:line="240" w:lineRule="auto"/>
        <w:rPr>
          <w:rFonts w:cs="Arial"/>
          <w:sz w:val="24"/>
          <w:szCs w:val="24"/>
        </w:rPr>
      </w:pPr>
      <w:r w:rsidRPr="00C6388F">
        <w:rPr>
          <w:rFonts w:cs="Arial"/>
          <w:sz w:val="24"/>
          <w:szCs w:val="24"/>
        </w:rPr>
        <w:t>VIAMO</w:t>
      </w:r>
    </w:p>
    <w:p w:rsidR="00EF5FC2" w:rsidRPr="00C6388F" w:rsidRDefault="00EF5FC2" w:rsidP="001A4691">
      <w:pPr>
        <w:pStyle w:val="Odsekzoznamu"/>
        <w:numPr>
          <w:ilvl w:val="0"/>
          <w:numId w:val="24"/>
        </w:numPr>
        <w:spacing w:after="0" w:line="240" w:lineRule="auto"/>
        <w:rPr>
          <w:rFonts w:cs="Arial"/>
          <w:sz w:val="24"/>
          <w:szCs w:val="24"/>
        </w:rPr>
      </w:pPr>
      <w:r w:rsidRPr="00C6388F">
        <w:rPr>
          <w:rFonts w:cs="Arial"/>
          <w:sz w:val="24"/>
          <w:szCs w:val="24"/>
        </w:rPr>
        <w:t>VELUX Slovensko</w:t>
      </w:r>
    </w:p>
    <w:p w:rsidR="00EF5FC2" w:rsidRPr="00C6388F" w:rsidRDefault="00EF5FC2" w:rsidP="001A4691">
      <w:pPr>
        <w:pStyle w:val="Odsekzoznamu"/>
        <w:numPr>
          <w:ilvl w:val="0"/>
          <w:numId w:val="24"/>
        </w:numPr>
        <w:spacing w:after="0" w:line="240" w:lineRule="auto"/>
        <w:rPr>
          <w:rFonts w:cs="Arial"/>
          <w:sz w:val="24"/>
          <w:szCs w:val="24"/>
        </w:rPr>
      </w:pPr>
      <w:r w:rsidRPr="00C6388F">
        <w:rPr>
          <w:rFonts w:cs="Arial"/>
          <w:sz w:val="24"/>
          <w:szCs w:val="24"/>
        </w:rPr>
        <w:t>VEMA</w:t>
      </w:r>
    </w:p>
    <w:p w:rsidR="00EF5FC2" w:rsidRPr="00C6388F" w:rsidRDefault="00EF5FC2" w:rsidP="001A4691">
      <w:pPr>
        <w:pStyle w:val="Odsekzoznamu"/>
        <w:numPr>
          <w:ilvl w:val="0"/>
          <w:numId w:val="24"/>
        </w:numPr>
        <w:spacing w:after="0" w:line="240" w:lineRule="auto"/>
        <w:rPr>
          <w:rFonts w:cs="Arial"/>
          <w:sz w:val="24"/>
          <w:szCs w:val="24"/>
        </w:rPr>
      </w:pPr>
      <w:r w:rsidRPr="00C6388F">
        <w:rPr>
          <w:rFonts w:cs="Arial"/>
          <w:sz w:val="24"/>
          <w:szCs w:val="24"/>
        </w:rPr>
        <w:t xml:space="preserve">Zelená vlna </w:t>
      </w:r>
      <w:proofErr w:type="spellStart"/>
      <w:r w:rsidRPr="00C6388F">
        <w:rPr>
          <w:rFonts w:cs="Arial"/>
          <w:sz w:val="24"/>
          <w:szCs w:val="24"/>
        </w:rPr>
        <w:t>SRo</w:t>
      </w:r>
      <w:proofErr w:type="spellEnd"/>
    </w:p>
    <w:p w:rsidR="00EF5FC2" w:rsidRPr="00972E9A" w:rsidRDefault="00EF5FC2" w:rsidP="00EF5FC2">
      <w:pPr>
        <w:pStyle w:val="Odsekzoznamu"/>
        <w:spacing w:after="0" w:line="240" w:lineRule="auto"/>
        <w:ind w:left="1065"/>
        <w:rPr>
          <w:rFonts w:cs="Arial"/>
          <w:sz w:val="24"/>
          <w:szCs w:val="24"/>
        </w:rPr>
      </w:pPr>
    </w:p>
    <w:p w:rsidR="00EF5FC2" w:rsidRPr="00E313A5" w:rsidRDefault="00EF5FC2" w:rsidP="00EF5FC2">
      <w:pPr>
        <w:spacing w:after="0" w:line="240" w:lineRule="auto"/>
        <w:rPr>
          <w:rFonts w:cs="Arial"/>
          <w:b/>
          <w:sz w:val="24"/>
          <w:szCs w:val="24"/>
        </w:rPr>
      </w:pPr>
      <w:r w:rsidRPr="00E313A5">
        <w:rPr>
          <w:rFonts w:cs="Arial"/>
          <w:b/>
          <w:sz w:val="24"/>
          <w:szCs w:val="24"/>
        </w:rPr>
        <w:t xml:space="preserve">Ďakujeme všetkým dobrovoľníkom, priaznivcom, podporovateľom a individuálnym darcom </w:t>
      </w:r>
    </w:p>
    <w:p w:rsidR="00EF5FC2" w:rsidRPr="00972E9A" w:rsidRDefault="00EF5FC2" w:rsidP="00EF5FC2">
      <w:pPr>
        <w:spacing w:after="0" w:line="240" w:lineRule="auto"/>
        <w:rPr>
          <w:rFonts w:cs="Arial"/>
          <w:sz w:val="24"/>
          <w:szCs w:val="24"/>
        </w:rPr>
      </w:pPr>
    </w:p>
    <w:p w:rsidR="00EF5FC2" w:rsidRPr="00972E9A" w:rsidRDefault="00EF5FC2" w:rsidP="00C5107A">
      <w:pPr>
        <w:pStyle w:val="Nadpis3"/>
      </w:pPr>
      <w:bookmarkStart w:id="134" w:name="_Toc488741087"/>
      <w:r w:rsidRPr="00972E9A">
        <w:t>Ďakujeme partnerom verejnej zbierky Biela pastelka</w:t>
      </w:r>
      <w:bookmarkEnd w:id="134"/>
    </w:p>
    <w:p w:rsidR="00EF5FC2" w:rsidRPr="00972E9A" w:rsidRDefault="00EF5FC2" w:rsidP="00C5107A">
      <w:pPr>
        <w:pStyle w:val="Nadpis4"/>
      </w:pPr>
      <w:r w:rsidRPr="00972E9A">
        <w:t>Hlavní partneri</w:t>
      </w:r>
    </w:p>
    <w:p w:rsidR="00EF5FC2" w:rsidRPr="00972E9A" w:rsidRDefault="00EF5FC2" w:rsidP="001A4691">
      <w:pPr>
        <w:numPr>
          <w:ilvl w:val="0"/>
          <w:numId w:val="25"/>
        </w:numPr>
        <w:spacing w:after="0" w:line="240" w:lineRule="auto"/>
        <w:rPr>
          <w:rFonts w:cs="Arial"/>
          <w:sz w:val="24"/>
          <w:szCs w:val="24"/>
        </w:rPr>
      </w:pPr>
      <w:proofErr w:type="spellStart"/>
      <w:r w:rsidRPr="00972E9A">
        <w:rPr>
          <w:rFonts w:cs="Arial"/>
          <w:sz w:val="24"/>
          <w:szCs w:val="24"/>
        </w:rPr>
        <w:t>Carl</w:t>
      </w:r>
      <w:proofErr w:type="spellEnd"/>
      <w:r w:rsidRPr="00972E9A">
        <w:rPr>
          <w:rFonts w:cs="Arial"/>
          <w:sz w:val="24"/>
          <w:szCs w:val="24"/>
        </w:rPr>
        <w:t xml:space="preserve"> </w:t>
      </w:r>
      <w:proofErr w:type="spellStart"/>
      <w:r w:rsidRPr="00972E9A">
        <w:rPr>
          <w:rFonts w:cs="Arial"/>
          <w:sz w:val="24"/>
          <w:szCs w:val="24"/>
        </w:rPr>
        <w:t>Zeiss</w:t>
      </w:r>
      <w:proofErr w:type="spellEnd"/>
    </w:p>
    <w:p w:rsidR="00EF5FC2" w:rsidRPr="00972E9A" w:rsidRDefault="00EF5FC2" w:rsidP="001A4691">
      <w:pPr>
        <w:pStyle w:val="Odsekzoznamu"/>
        <w:numPr>
          <w:ilvl w:val="0"/>
          <w:numId w:val="25"/>
        </w:numPr>
        <w:spacing w:after="0" w:line="240" w:lineRule="auto"/>
        <w:rPr>
          <w:rFonts w:cs="Arial"/>
          <w:sz w:val="24"/>
          <w:szCs w:val="24"/>
        </w:rPr>
      </w:pPr>
      <w:proofErr w:type="spellStart"/>
      <w:r w:rsidRPr="00972E9A">
        <w:rPr>
          <w:rFonts w:cs="Arial"/>
          <w:sz w:val="24"/>
          <w:szCs w:val="24"/>
        </w:rPr>
        <w:t>Visual</w:t>
      </w:r>
      <w:proofErr w:type="spellEnd"/>
      <w:r w:rsidRPr="00972E9A">
        <w:rPr>
          <w:rFonts w:cs="Arial"/>
          <w:sz w:val="24"/>
          <w:szCs w:val="24"/>
        </w:rPr>
        <w:t xml:space="preserve"> </w:t>
      </w:r>
      <w:proofErr w:type="spellStart"/>
      <w:r w:rsidRPr="00972E9A">
        <w:rPr>
          <w:rFonts w:cs="Arial"/>
          <w:sz w:val="24"/>
          <w:szCs w:val="24"/>
        </w:rPr>
        <w:t>Communication</w:t>
      </w:r>
      <w:proofErr w:type="spellEnd"/>
    </w:p>
    <w:p w:rsidR="00EF5FC2" w:rsidRPr="00972E9A" w:rsidRDefault="00EF5FC2" w:rsidP="00EF5FC2">
      <w:pPr>
        <w:spacing w:after="0" w:line="240" w:lineRule="auto"/>
        <w:rPr>
          <w:rFonts w:cs="Arial"/>
          <w:sz w:val="24"/>
          <w:szCs w:val="24"/>
        </w:rPr>
      </w:pPr>
    </w:p>
    <w:p w:rsidR="00EF5FC2" w:rsidRPr="00972E9A" w:rsidRDefault="00EF5FC2" w:rsidP="00C5107A">
      <w:pPr>
        <w:pStyle w:val="Nadpis4"/>
      </w:pPr>
      <w:r w:rsidRPr="00972E9A">
        <w:t>Mobilní partneri</w:t>
      </w:r>
    </w:p>
    <w:p w:rsidR="00EF5FC2" w:rsidRPr="00C5107A" w:rsidRDefault="00EF5FC2" w:rsidP="001A4691">
      <w:pPr>
        <w:pStyle w:val="Odsekzoznamu"/>
        <w:numPr>
          <w:ilvl w:val="0"/>
          <w:numId w:val="26"/>
        </w:numPr>
        <w:spacing w:after="0" w:line="240" w:lineRule="auto"/>
        <w:rPr>
          <w:rFonts w:cs="Arial"/>
          <w:sz w:val="24"/>
          <w:szCs w:val="24"/>
        </w:rPr>
      </w:pPr>
      <w:r w:rsidRPr="00C5107A">
        <w:rPr>
          <w:rFonts w:cs="Arial"/>
          <w:sz w:val="24"/>
          <w:szCs w:val="24"/>
        </w:rPr>
        <w:t>Orange Slovensko</w:t>
      </w:r>
    </w:p>
    <w:p w:rsidR="00EF5FC2" w:rsidRPr="00C5107A" w:rsidRDefault="00EF5FC2" w:rsidP="001A4691">
      <w:pPr>
        <w:pStyle w:val="Odsekzoznamu"/>
        <w:numPr>
          <w:ilvl w:val="0"/>
          <w:numId w:val="26"/>
        </w:numPr>
        <w:spacing w:after="0" w:line="240" w:lineRule="auto"/>
        <w:rPr>
          <w:rFonts w:cs="Arial"/>
          <w:sz w:val="24"/>
          <w:szCs w:val="24"/>
        </w:rPr>
      </w:pPr>
      <w:r w:rsidRPr="00C5107A">
        <w:rPr>
          <w:rFonts w:cs="Arial"/>
          <w:sz w:val="24"/>
          <w:szCs w:val="24"/>
        </w:rPr>
        <w:t>O2 Slovakia</w:t>
      </w:r>
    </w:p>
    <w:p w:rsidR="00EF5FC2" w:rsidRPr="00C5107A" w:rsidRDefault="00EF5FC2" w:rsidP="001A4691">
      <w:pPr>
        <w:pStyle w:val="Odsekzoznamu"/>
        <w:numPr>
          <w:ilvl w:val="0"/>
          <w:numId w:val="26"/>
        </w:numPr>
        <w:spacing w:after="0" w:line="240" w:lineRule="auto"/>
        <w:rPr>
          <w:rFonts w:cs="Arial"/>
          <w:sz w:val="24"/>
          <w:szCs w:val="24"/>
        </w:rPr>
      </w:pPr>
      <w:r w:rsidRPr="00C5107A">
        <w:rPr>
          <w:rFonts w:cs="Arial"/>
          <w:sz w:val="24"/>
          <w:szCs w:val="24"/>
        </w:rPr>
        <w:t>Slovak Telekom</w:t>
      </w:r>
    </w:p>
    <w:p w:rsidR="00EF5FC2" w:rsidRPr="00972E9A" w:rsidRDefault="00EF5FC2" w:rsidP="00EF5FC2">
      <w:pPr>
        <w:spacing w:after="0" w:line="240" w:lineRule="auto"/>
        <w:rPr>
          <w:rFonts w:cs="Arial"/>
          <w:sz w:val="24"/>
          <w:szCs w:val="24"/>
        </w:rPr>
      </w:pPr>
    </w:p>
    <w:p w:rsidR="00EF5FC2" w:rsidRPr="00972E9A" w:rsidRDefault="00EF5FC2" w:rsidP="00EF5FC2">
      <w:pPr>
        <w:pStyle w:val="Nadpis3"/>
      </w:pPr>
      <w:bookmarkStart w:id="135" w:name="_Toc488741088"/>
      <w:r w:rsidRPr="00972E9A">
        <w:t>Mediálni partneri</w:t>
      </w:r>
      <w:bookmarkEnd w:id="135"/>
    </w:p>
    <w:p w:rsidR="00EF5FC2" w:rsidRPr="00C5107A" w:rsidRDefault="00EF5FC2" w:rsidP="001A4691">
      <w:pPr>
        <w:pStyle w:val="Odsekzoznamu"/>
        <w:numPr>
          <w:ilvl w:val="0"/>
          <w:numId w:val="27"/>
        </w:numPr>
        <w:rPr>
          <w:rFonts w:cs="Arial"/>
          <w:sz w:val="24"/>
          <w:szCs w:val="24"/>
        </w:rPr>
      </w:pPr>
      <w:r w:rsidRPr="00C5107A">
        <w:rPr>
          <w:rFonts w:cs="Arial"/>
          <w:sz w:val="24"/>
          <w:szCs w:val="24"/>
        </w:rPr>
        <w:t>Aktuálne.sk</w:t>
      </w:r>
    </w:p>
    <w:p w:rsidR="00C5107A" w:rsidRPr="00C5107A" w:rsidRDefault="00EF5FC2" w:rsidP="001A4691">
      <w:pPr>
        <w:pStyle w:val="Odsekzoznamu"/>
        <w:numPr>
          <w:ilvl w:val="0"/>
          <w:numId w:val="27"/>
        </w:numPr>
        <w:rPr>
          <w:rFonts w:cs="Arial"/>
          <w:sz w:val="24"/>
          <w:szCs w:val="24"/>
        </w:rPr>
      </w:pPr>
      <w:proofErr w:type="spellStart"/>
      <w:r w:rsidRPr="00C5107A">
        <w:rPr>
          <w:rFonts w:cs="Arial"/>
          <w:sz w:val="24"/>
          <w:szCs w:val="24"/>
        </w:rPr>
        <w:t>Bigmedia</w:t>
      </w:r>
      <w:proofErr w:type="spellEnd"/>
    </w:p>
    <w:p w:rsidR="00EF5FC2" w:rsidRPr="00C5107A" w:rsidRDefault="00EF5FC2" w:rsidP="001A4691">
      <w:pPr>
        <w:pStyle w:val="Odsekzoznamu"/>
        <w:numPr>
          <w:ilvl w:val="0"/>
          <w:numId w:val="27"/>
        </w:numPr>
        <w:rPr>
          <w:rFonts w:cs="Arial"/>
          <w:sz w:val="24"/>
          <w:szCs w:val="24"/>
        </w:rPr>
      </w:pPr>
      <w:proofErr w:type="spellStart"/>
      <w:r w:rsidRPr="00C5107A">
        <w:rPr>
          <w:rFonts w:cs="Arial"/>
          <w:sz w:val="24"/>
          <w:szCs w:val="24"/>
        </w:rPr>
        <w:t>JCDecaux</w:t>
      </w:r>
      <w:proofErr w:type="spellEnd"/>
    </w:p>
    <w:p w:rsidR="00EF5FC2" w:rsidRPr="00C5107A" w:rsidRDefault="00EF5FC2" w:rsidP="001A4691">
      <w:pPr>
        <w:pStyle w:val="Odsekzoznamu"/>
        <w:numPr>
          <w:ilvl w:val="0"/>
          <w:numId w:val="27"/>
        </w:numPr>
        <w:spacing w:after="0" w:line="240" w:lineRule="auto"/>
        <w:rPr>
          <w:rFonts w:cs="Arial"/>
          <w:sz w:val="24"/>
          <w:szCs w:val="24"/>
        </w:rPr>
      </w:pPr>
      <w:r w:rsidRPr="00C5107A">
        <w:rPr>
          <w:rFonts w:cs="Arial"/>
          <w:sz w:val="24"/>
          <w:szCs w:val="24"/>
        </w:rPr>
        <w:t>Plus Jeden deň</w:t>
      </w:r>
    </w:p>
    <w:p w:rsidR="00EF5FC2" w:rsidRPr="00C5107A" w:rsidRDefault="00EF5FC2" w:rsidP="001A4691">
      <w:pPr>
        <w:pStyle w:val="Odsekzoznamu"/>
        <w:numPr>
          <w:ilvl w:val="0"/>
          <w:numId w:val="27"/>
        </w:numPr>
        <w:spacing w:after="0" w:line="240" w:lineRule="auto"/>
        <w:rPr>
          <w:rFonts w:cs="Arial"/>
          <w:sz w:val="24"/>
          <w:szCs w:val="24"/>
        </w:rPr>
      </w:pPr>
      <w:r w:rsidRPr="00C5107A">
        <w:rPr>
          <w:rFonts w:cs="Arial"/>
          <w:sz w:val="24"/>
          <w:szCs w:val="24"/>
        </w:rPr>
        <w:t>PLUS 7 dní</w:t>
      </w:r>
    </w:p>
    <w:p w:rsidR="00EF5FC2" w:rsidRPr="00C5107A" w:rsidRDefault="00EF5FC2" w:rsidP="001A4691">
      <w:pPr>
        <w:pStyle w:val="Odsekzoznamu"/>
        <w:numPr>
          <w:ilvl w:val="0"/>
          <w:numId w:val="27"/>
        </w:numPr>
        <w:spacing w:after="0" w:line="240" w:lineRule="auto"/>
        <w:rPr>
          <w:rFonts w:cs="Arial"/>
          <w:sz w:val="24"/>
          <w:szCs w:val="24"/>
        </w:rPr>
      </w:pPr>
      <w:r w:rsidRPr="00C5107A">
        <w:rPr>
          <w:rFonts w:cs="Arial"/>
          <w:sz w:val="24"/>
          <w:szCs w:val="24"/>
        </w:rPr>
        <w:t>Pluska.sk</w:t>
      </w:r>
    </w:p>
    <w:p w:rsidR="00EF5FC2" w:rsidRPr="00C5107A" w:rsidRDefault="00EF5FC2" w:rsidP="001A4691">
      <w:pPr>
        <w:pStyle w:val="Odsekzoznamu"/>
        <w:numPr>
          <w:ilvl w:val="0"/>
          <w:numId w:val="27"/>
        </w:numPr>
        <w:spacing w:after="0" w:line="240" w:lineRule="auto"/>
        <w:rPr>
          <w:rFonts w:cs="Arial"/>
          <w:sz w:val="24"/>
          <w:szCs w:val="24"/>
        </w:rPr>
      </w:pPr>
      <w:r w:rsidRPr="00C5107A">
        <w:rPr>
          <w:rFonts w:cs="Arial"/>
          <w:sz w:val="24"/>
          <w:szCs w:val="24"/>
        </w:rPr>
        <w:t>Rádio Expres</w:t>
      </w:r>
    </w:p>
    <w:p w:rsidR="00EF5FC2" w:rsidRPr="00C5107A" w:rsidRDefault="00EF5FC2" w:rsidP="001A4691">
      <w:pPr>
        <w:pStyle w:val="Odsekzoznamu"/>
        <w:numPr>
          <w:ilvl w:val="0"/>
          <w:numId w:val="27"/>
        </w:numPr>
        <w:rPr>
          <w:rFonts w:cs="Arial"/>
          <w:sz w:val="24"/>
          <w:szCs w:val="24"/>
        </w:rPr>
      </w:pPr>
      <w:r w:rsidRPr="00C5107A">
        <w:rPr>
          <w:rFonts w:cs="Arial"/>
          <w:sz w:val="24"/>
          <w:szCs w:val="24"/>
        </w:rPr>
        <w:t xml:space="preserve">Rádio </w:t>
      </w:r>
      <w:proofErr w:type="spellStart"/>
      <w:r w:rsidRPr="00C5107A">
        <w:rPr>
          <w:rFonts w:cs="Arial"/>
          <w:sz w:val="24"/>
          <w:szCs w:val="24"/>
        </w:rPr>
        <w:t>Lumen</w:t>
      </w:r>
      <w:proofErr w:type="spellEnd"/>
    </w:p>
    <w:p w:rsidR="00EF5FC2" w:rsidRPr="00C5107A" w:rsidRDefault="00EF5FC2" w:rsidP="001A4691">
      <w:pPr>
        <w:pStyle w:val="Odsekzoznamu"/>
        <w:numPr>
          <w:ilvl w:val="0"/>
          <w:numId w:val="27"/>
        </w:numPr>
        <w:spacing w:after="0" w:line="240" w:lineRule="auto"/>
        <w:rPr>
          <w:rFonts w:cs="Arial"/>
          <w:sz w:val="24"/>
          <w:szCs w:val="24"/>
        </w:rPr>
      </w:pPr>
      <w:r w:rsidRPr="00C5107A">
        <w:rPr>
          <w:rFonts w:cs="Arial"/>
          <w:sz w:val="24"/>
          <w:szCs w:val="24"/>
        </w:rPr>
        <w:t>Rozhlas a televízia Slovenska</w:t>
      </w:r>
    </w:p>
    <w:p w:rsidR="00EF5FC2" w:rsidRPr="00C768CB" w:rsidRDefault="00EF5FC2" w:rsidP="001A4691">
      <w:pPr>
        <w:pStyle w:val="Odsekzoznamu"/>
        <w:numPr>
          <w:ilvl w:val="0"/>
          <w:numId w:val="27"/>
        </w:numPr>
        <w:rPr>
          <w:rFonts w:cs="Arial"/>
          <w:sz w:val="24"/>
          <w:szCs w:val="24"/>
        </w:rPr>
      </w:pPr>
      <w:r w:rsidRPr="00C5107A">
        <w:rPr>
          <w:rFonts w:cs="Arial"/>
          <w:sz w:val="24"/>
          <w:szCs w:val="24"/>
        </w:rPr>
        <w:t>Zdravie</w:t>
      </w:r>
    </w:p>
    <w:p w:rsidR="00EF5FC2" w:rsidRPr="00972E9A" w:rsidRDefault="00EF5FC2" w:rsidP="00C768CB">
      <w:pPr>
        <w:pStyle w:val="Nadpis4"/>
      </w:pPr>
      <w:r w:rsidRPr="00972E9A">
        <w:t>Partneri</w:t>
      </w:r>
    </w:p>
    <w:p w:rsidR="00EF5FC2" w:rsidRPr="00C768CB" w:rsidRDefault="00EF5FC2" w:rsidP="001A4691">
      <w:pPr>
        <w:pStyle w:val="Odsekzoznamu"/>
        <w:numPr>
          <w:ilvl w:val="0"/>
          <w:numId w:val="28"/>
        </w:numPr>
        <w:spacing w:after="0" w:line="240" w:lineRule="auto"/>
        <w:rPr>
          <w:rFonts w:cs="Arial"/>
          <w:sz w:val="24"/>
          <w:szCs w:val="24"/>
        </w:rPr>
      </w:pPr>
      <w:r w:rsidRPr="00C768CB">
        <w:rPr>
          <w:rFonts w:cs="Arial"/>
          <w:sz w:val="24"/>
          <w:szCs w:val="24"/>
        </w:rPr>
        <w:t>BAYER</w:t>
      </w:r>
    </w:p>
    <w:p w:rsidR="00EF5FC2" w:rsidRPr="00C768CB" w:rsidRDefault="00EF5FC2" w:rsidP="001A4691">
      <w:pPr>
        <w:pStyle w:val="Odsekzoznamu"/>
        <w:numPr>
          <w:ilvl w:val="0"/>
          <w:numId w:val="28"/>
        </w:numPr>
        <w:spacing w:after="0" w:line="240" w:lineRule="auto"/>
        <w:rPr>
          <w:rFonts w:cs="Arial"/>
          <w:sz w:val="24"/>
          <w:szCs w:val="24"/>
        </w:rPr>
      </w:pPr>
      <w:r w:rsidRPr="00C768CB">
        <w:rPr>
          <w:rFonts w:cs="Arial"/>
          <w:sz w:val="24"/>
          <w:szCs w:val="24"/>
        </w:rPr>
        <w:t>BODKA</w:t>
      </w:r>
    </w:p>
    <w:p w:rsidR="00EF5FC2" w:rsidRPr="00C768CB" w:rsidRDefault="00EF5FC2" w:rsidP="001A4691">
      <w:pPr>
        <w:pStyle w:val="Odsekzoznamu"/>
        <w:numPr>
          <w:ilvl w:val="0"/>
          <w:numId w:val="28"/>
        </w:numPr>
        <w:spacing w:after="0" w:line="240" w:lineRule="auto"/>
        <w:rPr>
          <w:rFonts w:cs="Arial"/>
          <w:sz w:val="24"/>
          <w:szCs w:val="24"/>
        </w:rPr>
      </w:pPr>
      <w:r w:rsidRPr="00C768CB">
        <w:rPr>
          <w:rFonts w:cs="Arial"/>
          <w:sz w:val="24"/>
          <w:szCs w:val="24"/>
        </w:rPr>
        <w:t>Bufi.sk</w:t>
      </w:r>
    </w:p>
    <w:p w:rsidR="00EF5FC2" w:rsidRPr="00C768CB" w:rsidRDefault="00EF5FC2" w:rsidP="001A4691">
      <w:pPr>
        <w:pStyle w:val="Odsekzoznamu"/>
        <w:numPr>
          <w:ilvl w:val="0"/>
          <w:numId w:val="28"/>
        </w:numPr>
        <w:spacing w:after="0" w:line="240" w:lineRule="auto"/>
        <w:rPr>
          <w:rFonts w:cs="Arial"/>
          <w:sz w:val="24"/>
          <w:szCs w:val="24"/>
        </w:rPr>
      </w:pPr>
      <w:proofErr w:type="spellStart"/>
      <w:r w:rsidRPr="00C768CB">
        <w:rPr>
          <w:rFonts w:cs="Arial"/>
          <w:sz w:val="24"/>
          <w:szCs w:val="24"/>
        </w:rPr>
        <w:t>Dr.MAX</w:t>
      </w:r>
      <w:proofErr w:type="spellEnd"/>
    </w:p>
    <w:p w:rsidR="00EF5FC2" w:rsidRPr="00C768CB" w:rsidRDefault="00EF5FC2" w:rsidP="001A4691">
      <w:pPr>
        <w:pStyle w:val="Odsekzoznamu"/>
        <w:numPr>
          <w:ilvl w:val="0"/>
          <w:numId w:val="28"/>
        </w:numPr>
        <w:spacing w:after="0" w:line="240" w:lineRule="auto"/>
        <w:rPr>
          <w:rFonts w:cs="Arial"/>
          <w:sz w:val="24"/>
          <w:szCs w:val="24"/>
        </w:rPr>
      </w:pPr>
      <w:r w:rsidRPr="00C768CB">
        <w:rPr>
          <w:rFonts w:cs="Arial"/>
          <w:sz w:val="24"/>
          <w:szCs w:val="24"/>
        </w:rPr>
        <w:t>DHL</w:t>
      </w:r>
    </w:p>
    <w:p w:rsidR="00EF5FC2" w:rsidRPr="00C768CB" w:rsidRDefault="00EF5FC2" w:rsidP="001A4691">
      <w:pPr>
        <w:pStyle w:val="Odsekzoznamu"/>
        <w:numPr>
          <w:ilvl w:val="0"/>
          <w:numId w:val="28"/>
        </w:numPr>
        <w:spacing w:after="0" w:line="240" w:lineRule="auto"/>
        <w:rPr>
          <w:rFonts w:cs="Arial"/>
          <w:sz w:val="24"/>
          <w:szCs w:val="24"/>
        </w:rPr>
      </w:pPr>
      <w:r w:rsidRPr="00C768CB">
        <w:rPr>
          <w:rFonts w:cs="Arial"/>
          <w:sz w:val="24"/>
          <w:szCs w:val="24"/>
        </w:rPr>
        <w:t>LIONS International</w:t>
      </w:r>
    </w:p>
    <w:p w:rsidR="00EF5FC2" w:rsidRPr="00C768CB" w:rsidRDefault="00EF5FC2" w:rsidP="001A4691">
      <w:pPr>
        <w:pStyle w:val="Odsekzoznamu"/>
        <w:numPr>
          <w:ilvl w:val="0"/>
          <w:numId w:val="28"/>
        </w:numPr>
        <w:spacing w:after="0" w:line="240" w:lineRule="auto"/>
        <w:rPr>
          <w:rFonts w:cs="Arial"/>
          <w:sz w:val="24"/>
          <w:szCs w:val="24"/>
        </w:rPr>
      </w:pPr>
      <w:r w:rsidRPr="00C768CB">
        <w:rPr>
          <w:rFonts w:cs="Arial"/>
          <w:sz w:val="24"/>
          <w:szCs w:val="24"/>
        </w:rPr>
        <w:lastRenderedPageBreak/>
        <w:t>Model Obaly</w:t>
      </w:r>
    </w:p>
    <w:p w:rsidR="00EF5FC2" w:rsidRPr="00C768CB" w:rsidRDefault="00EF5FC2" w:rsidP="001A4691">
      <w:pPr>
        <w:pStyle w:val="Odsekzoznamu"/>
        <w:numPr>
          <w:ilvl w:val="0"/>
          <w:numId w:val="28"/>
        </w:numPr>
        <w:spacing w:after="0" w:line="240" w:lineRule="auto"/>
        <w:rPr>
          <w:rFonts w:cs="Arial"/>
          <w:sz w:val="24"/>
          <w:szCs w:val="24"/>
        </w:rPr>
      </w:pPr>
      <w:r w:rsidRPr="00C768CB">
        <w:rPr>
          <w:rFonts w:cs="Arial"/>
          <w:sz w:val="24"/>
          <w:szCs w:val="24"/>
        </w:rPr>
        <w:t>Nadácia Poštovej banky</w:t>
      </w:r>
    </w:p>
    <w:p w:rsidR="00EF5FC2" w:rsidRPr="00C768CB" w:rsidRDefault="00EF5FC2" w:rsidP="001A4691">
      <w:pPr>
        <w:pStyle w:val="Odsekzoznamu"/>
        <w:numPr>
          <w:ilvl w:val="0"/>
          <w:numId w:val="28"/>
        </w:numPr>
        <w:spacing w:after="0" w:line="240" w:lineRule="auto"/>
        <w:rPr>
          <w:rFonts w:cs="Arial"/>
          <w:sz w:val="24"/>
          <w:szCs w:val="24"/>
        </w:rPr>
      </w:pPr>
      <w:r w:rsidRPr="00C768CB">
        <w:rPr>
          <w:rFonts w:cs="Arial"/>
          <w:sz w:val="24"/>
          <w:szCs w:val="24"/>
        </w:rPr>
        <w:t>Slovenský atletický zväz</w:t>
      </w:r>
    </w:p>
    <w:p w:rsidR="00EF5FC2" w:rsidRPr="00C768CB" w:rsidRDefault="00EF5FC2" w:rsidP="001A4691">
      <w:pPr>
        <w:pStyle w:val="Odsekzoznamu"/>
        <w:numPr>
          <w:ilvl w:val="0"/>
          <w:numId w:val="28"/>
        </w:numPr>
        <w:spacing w:after="0" w:line="240" w:lineRule="auto"/>
        <w:rPr>
          <w:rFonts w:cs="Arial"/>
          <w:sz w:val="24"/>
          <w:szCs w:val="24"/>
        </w:rPr>
      </w:pPr>
      <w:proofErr w:type="spellStart"/>
      <w:r w:rsidRPr="00C768CB">
        <w:rPr>
          <w:rFonts w:cs="Arial"/>
          <w:sz w:val="24"/>
          <w:szCs w:val="24"/>
        </w:rPr>
        <w:t>Starmedia</w:t>
      </w:r>
      <w:proofErr w:type="spellEnd"/>
      <w:r w:rsidRPr="00C768CB">
        <w:rPr>
          <w:rFonts w:cs="Arial"/>
          <w:sz w:val="24"/>
          <w:szCs w:val="24"/>
        </w:rPr>
        <w:t xml:space="preserve"> CO.</w:t>
      </w:r>
    </w:p>
    <w:p w:rsidR="00EF5FC2" w:rsidRPr="00C768CB" w:rsidRDefault="00EF5FC2" w:rsidP="001A4691">
      <w:pPr>
        <w:pStyle w:val="Odsekzoznamu"/>
        <w:numPr>
          <w:ilvl w:val="0"/>
          <w:numId w:val="28"/>
        </w:numPr>
        <w:spacing w:after="0" w:line="240" w:lineRule="auto"/>
        <w:rPr>
          <w:rFonts w:cs="Arial"/>
          <w:sz w:val="24"/>
          <w:szCs w:val="24"/>
        </w:rPr>
      </w:pPr>
      <w:r w:rsidRPr="00C768CB">
        <w:rPr>
          <w:rFonts w:cs="Arial"/>
          <w:sz w:val="24"/>
          <w:szCs w:val="24"/>
        </w:rPr>
        <w:t>ŽSR</w:t>
      </w:r>
    </w:p>
    <w:p w:rsidR="00EF5FC2" w:rsidRPr="00972E9A" w:rsidRDefault="00EF5FC2" w:rsidP="00EF5FC2">
      <w:pPr>
        <w:spacing w:after="0" w:line="240" w:lineRule="auto"/>
        <w:rPr>
          <w:rFonts w:cs="Arial"/>
          <w:sz w:val="24"/>
          <w:szCs w:val="24"/>
        </w:rPr>
      </w:pPr>
    </w:p>
    <w:p w:rsidR="00EF5FC2" w:rsidRPr="00972E9A" w:rsidRDefault="00EF5FC2" w:rsidP="00C768CB">
      <w:pPr>
        <w:pStyle w:val="Nadpis4"/>
      </w:pPr>
      <w:r w:rsidRPr="00972E9A">
        <w:t xml:space="preserve">Partneri hlavného </w:t>
      </w:r>
      <w:proofErr w:type="spellStart"/>
      <w:r w:rsidRPr="00972E9A">
        <w:t>eventu</w:t>
      </w:r>
      <w:proofErr w:type="spellEnd"/>
      <w:r w:rsidRPr="00972E9A">
        <w:t xml:space="preserve"> </w:t>
      </w:r>
    </w:p>
    <w:p w:rsidR="00EF5FC2" w:rsidRPr="00972E9A" w:rsidRDefault="00EF5FC2" w:rsidP="001A4691">
      <w:pPr>
        <w:numPr>
          <w:ilvl w:val="0"/>
          <w:numId w:val="29"/>
        </w:numPr>
        <w:spacing w:after="0" w:line="240" w:lineRule="auto"/>
        <w:rPr>
          <w:rFonts w:cs="Arial"/>
          <w:sz w:val="24"/>
          <w:szCs w:val="24"/>
        </w:rPr>
      </w:pPr>
      <w:proofErr w:type="spellStart"/>
      <w:r w:rsidRPr="00972E9A">
        <w:rPr>
          <w:rFonts w:cs="Arial"/>
          <w:sz w:val="24"/>
          <w:szCs w:val="24"/>
        </w:rPr>
        <w:t>Backline</w:t>
      </w:r>
      <w:proofErr w:type="spellEnd"/>
    </w:p>
    <w:p w:rsidR="00EF5FC2" w:rsidRPr="00972E9A" w:rsidRDefault="00EF5FC2" w:rsidP="001A4691">
      <w:pPr>
        <w:numPr>
          <w:ilvl w:val="0"/>
          <w:numId w:val="29"/>
        </w:numPr>
        <w:spacing w:after="0" w:line="240" w:lineRule="auto"/>
        <w:rPr>
          <w:rFonts w:cs="Arial"/>
          <w:sz w:val="24"/>
          <w:szCs w:val="24"/>
        </w:rPr>
      </w:pPr>
      <w:r w:rsidRPr="00972E9A">
        <w:rPr>
          <w:rFonts w:cs="Arial"/>
          <w:sz w:val="24"/>
          <w:szCs w:val="24"/>
        </w:rPr>
        <w:t>CVZP – Centrum výnimočnosti a zodpovedného podnikania</w:t>
      </w:r>
    </w:p>
    <w:p w:rsidR="00EF5FC2" w:rsidRPr="00972E9A" w:rsidRDefault="00EF5FC2" w:rsidP="001A4691">
      <w:pPr>
        <w:pStyle w:val="Odsekzoznamu"/>
        <w:numPr>
          <w:ilvl w:val="0"/>
          <w:numId w:val="29"/>
        </w:numPr>
        <w:spacing w:after="0" w:line="240" w:lineRule="auto"/>
        <w:rPr>
          <w:rFonts w:cs="Arial"/>
          <w:sz w:val="24"/>
          <w:szCs w:val="24"/>
        </w:rPr>
      </w:pPr>
      <w:proofErr w:type="spellStart"/>
      <w:r w:rsidRPr="00972E9A">
        <w:rPr>
          <w:rFonts w:cs="Arial"/>
          <w:sz w:val="24"/>
          <w:szCs w:val="24"/>
        </w:rPr>
        <w:t>Essilor</w:t>
      </w:r>
      <w:proofErr w:type="spellEnd"/>
    </w:p>
    <w:p w:rsidR="00EF5FC2" w:rsidRPr="00972E9A" w:rsidRDefault="00EF5FC2" w:rsidP="001A4691">
      <w:pPr>
        <w:numPr>
          <w:ilvl w:val="0"/>
          <w:numId w:val="29"/>
        </w:numPr>
        <w:spacing w:after="0" w:line="240" w:lineRule="auto"/>
        <w:rPr>
          <w:rFonts w:cs="Arial"/>
          <w:sz w:val="24"/>
          <w:szCs w:val="24"/>
        </w:rPr>
      </w:pPr>
      <w:r w:rsidRPr="00972E9A">
        <w:rPr>
          <w:rFonts w:cs="Arial"/>
          <w:sz w:val="24"/>
          <w:szCs w:val="24"/>
        </w:rPr>
        <w:t>Eurovea</w:t>
      </w:r>
    </w:p>
    <w:p w:rsidR="00EF5FC2" w:rsidRPr="00972E9A" w:rsidRDefault="00EF5FC2" w:rsidP="00EF5FC2">
      <w:pPr>
        <w:pStyle w:val="Odsekzoznamu"/>
        <w:spacing w:after="0" w:line="240" w:lineRule="auto"/>
        <w:rPr>
          <w:rFonts w:cs="Arial"/>
          <w:sz w:val="24"/>
          <w:szCs w:val="24"/>
        </w:rPr>
      </w:pPr>
    </w:p>
    <w:p w:rsidR="00EF5FC2" w:rsidRPr="00972E9A" w:rsidRDefault="00EF5FC2" w:rsidP="00C768CB">
      <w:pPr>
        <w:pStyle w:val="Nadpis4"/>
      </w:pPr>
      <w:r w:rsidRPr="00972E9A">
        <w:t>Podporili nás obchodné reťazce</w:t>
      </w:r>
    </w:p>
    <w:p w:rsidR="00EF5FC2" w:rsidRPr="00972E9A" w:rsidRDefault="00EF5FC2" w:rsidP="001A4691">
      <w:pPr>
        <w:numPr>
          <w:ilvl w:val="0"/>
          <w:numId w:val="16"/>
        </w:numPr>
        <w:spacing w:after="0" w:line="240" w:lineRule="auto"/>
        <w:rPr>
          <w:rFonts w:eastAsia="Times New Roman"/>
          <w:color w:val="000000"/>
          <w:sz w:val="24"/>
          <w:szCs w:val="24"/>
          <w:lang w:eastAsia="sk-SK"/>
        </w:rPr>
      </w:pPr>
      <w:r w:rsidRPr="00972E9A">
        <w:rPr>
          <w:rFonts w:eastAsia="Symbol" w:cs="Arial"/>
          <w:color w:val="000000"/>
          <w:sz w:val="24"/>
          <w:szCs w:val="24"/>
          <w:lang w:eastAsia="sk-SK"/>
        </w:rPr>
        <w:t>BILLA</w:t>
      </w:r>
    </w:p>
    <w:p w:rsidR="00EF5FC2" w:rsidRPr="00972E9A" w:rsidRDefault="00EF5FC2" w:rsidP="001A4691">
      <w:pPr>
        <w:numPr>
          <w:ilvl w:val="0"/>
          <w:numId w:val="16"/>
        </w:numPr>
        <w:spacing w:after="0" w:line="240" w:lineRule="auto"/>
        <w:rPr>
          <w:rFonts w:eastAsia="Times New Roman"/>
          <w:color w:val="000000"/>
          <w:sz w:val="24"/>
          <w:szCs w:val="24"/>
          <w:lang w:eastAsia="sk-SK"/>
        </w:rPr>
      </w:pPr>
      <w:r w:rsidRPr="00972E9A">
        <w:rPr>
          <w:rFonts w:eastAsia="Symbol" w:cs="Arial"/>
          <w:color w:val="000000"/>
          <w:sz w:val="24"/>
          <w:szCs w:val="24"/>
          <w:lang w:eastAsia="sk-SK"/>
        </w:rPr>
        <w:t>COOP Jednota Slovensko</w:t>
      </w:r>
    </w:p>
    <w:p w:rsidR="00EF5FC2" w:rsidRPr="00972E9A" w:rsidRDefault="00EF5FC2" w:rsidP="001A4691">
      <w:pPr>
        <w:numPr>
          <w:ilvl w:val="0"/>
          <w:numId w:val="16"/>
        </w:numPr>
        <w:spacing w:after="0" w:line="240" w:lineRule="auto"/>
        <w:rPr>
          <w:rFonts w:eastAsia="Times New Roman"/>
          <w:color w:val="000000"/>
          <w:sz w:val="24"/>
          <w:szCs w:val="24"/>
          <w:lang w:eastAsia="sk-SK"/>
        </w:rPr>
      </w:pPr>
      <w:r w:rsidRPr="00972E9A">
        <w:rPr>
          <w:rFonts w:eastAsia="Symbol" w:cs="Arial"/>
          <w:color w:val="000000"/>
          <w:sz w:val="24"/>
          <w:szCs w:val="24"/>
          <w:lang w:eastAsia="sk-SK"/>
        </w:rPr>
        <w:t>Lidl</w:t>
      </w:r>
    </w:p>
    <w:p w:rsidR="00EF5FC2" w:rsidRPr="00972E9A" w:rsidRDefault="00EF5FC2" w:rsidP="001A4691">
      <w:pPr>
        <w:numPr>
          <w:ilvl w:val="0"/>
          <w:numId w:val="16"/>
        </w:numPr>
        <w:spacing w:after="0" w:line="240" w:lineRule="auto"/>
        <w:rPr>
          <w:rFonts w:eastAsia="Times New Roman"/>
          <w:color w:val="000000"/>
          <w:sz w:val="24"/>
          <w:szCs w:val="24"/>
          <w:lang w:eastAsia="sk-SK"/>
        </w:rPr>
      </w:pPr>
      <w:r w:rsidRPr="00972E9A">
        <w:rPr>
          <w:rFonts w:eastAsia="Symbol" w:cs="Arial"/>
          <w:color w:val="000000"/>
          <w:sz w:val="24"/>
          <w:szCs w:val="24"/>
          <w:lang w:eastAsia="sk-SK"/>
        </w:rPr>
        <w:t xml:space="preserve">TERNO – Moja </w:t>
      </w:r>
      <w:proofErr w:type="spellStart"/>
      <w:r w:rsidRPr="00972E9A">
        <w:rPr>
          <w:rFonts w:eastAsia="Symbol" w:cs="Arial"/>
          <w:color w:val="000000"/>
          <w:sz w:val="24"/>
          <w:szCs w:val="24"/>
          <w:lang w:eastAsia="sk-SK"/>
        </w:rPr>
        <w:t>samoška</w:t>
      </w:r>
      <w:proofErr w:type="spellEnd"/>
    </w:p>
    <w:p w:rsidR="00EF5FC2" w:rsidRPr="00972E9A" w:rsidRDefault="00EF5FC2" w:rsidP="001A4691">
      <w:pPr>
        <w:numPr>
          <w:ilvl w:val="0"/>
          <w:numId w:val="16"/>
        </w:numPr>
        <w:spacing w:after="0" w:line="240" w:lineRule="auto"/>
        <w:rPr>
          <w:rFonts w:eastAsia="Symbol" w:cs="Arial"/>
          <w:color w:val="000000"/>
          <w:sz w:val="24"/>
          <w:szCs w:val="24"/>
          <w:lang w:eastAsia="sk-SK"/>
        </w:rPr>
      </w:pPr>
      <w:r w:rsidRPr="00972E9A">
        <w:rPr>
          <w:rFonts w:eastAsia="Symbol" w:cs="Arial"/>
          <w:color w:val="000000"/>
          <w:sz w:val="24"/>
          <w:szCs w:val="24"/>
          <w:lang w:eastAsia="sk-SK"/>
        </w:rPr>
        <w:t>TESCO</w:t>
      </w:r>
    </w:p>
    <w:p w:rsidR="00EF5FC2" w:rsidRPr="00972E9A" w:rsidRDefault="00EF5FC2" w:rsidP="00EF5FC2">
      <w:pPr>
        <w:spacing w:after="0" w:line="240" w:lineRule="auto"/>
        <w:rPr>
          <w:rFonts w:eastAsia="Symbol" w:cs="Arial"/>
          <w:color w:val="000000"/>
          <w:sz w:val="24"/>
          <w:szCs w:val="24"/>
          <w:lang w:eastAsia="sk-SK"/>
        </w:rPr>
      </w:pPr>
    </w:p>
    <w:p w:rsidR="00EF5FC2" w:rsidRPr="00972E9A" w:rsidRDefault="00EF5FC2" w:rsidP="00C768CB">
      <w:pPr>
        <w:pStyle w:val="Nadpis4"/>
      </w:pPr>
      <w:r w:rsidRPr="00972E9A">
        <w:rPr>
          <w:rFonts w:eastAsia="Symbol"/>
          <w:lang w:eastAsia="sk-SK"/>
        </w:rPr>
        <w:t>Podporili nás obchodné centrá</w:t>
      </w:r>
    </w:p>
    <w:p w:rsidR="00EF5FC2" w:rsidRPr="00972E9A" w:rsidRDefault="00EF5FC2" w:rsidP="001A4691">
      <w:pPr>
        <w:pStyle w:val="Bezriadkovania"/>
        <w:numPr>
          <w:ilvl w:val="0"/>
          <w:numId w:val="17"/>
        </w:numPr>
        <w:rPr>
          <w:rFonts w:cs="Arial"/>
          <w:sz w:val="24"/>
          <w:szCs w:val="24"/>
        </w:rPr>
      </w:pPr>
      <w:r w:rsidRPr="00972E9A">
        <w:rPr>
          <w:rFonts w:cs="Arial"/>
          <w:sz w:val="24"/>
          <w:szCs w:val="24"/>
        </w:rPr>
        <w:t>AUPARK Bratislava SC</w:t>
      </w:r>
    </w:p>
    <w:p w:rsidR="00EF5FC2" w:rsidRPr="00972E9A" w:rsidRDefault="00EF5FC2" w:rsidP="001A4691">
      <w:pPr>
        <w:pStyle w:val="Bezriadkovania"/>
        <w:numPr>
          <w:ilvl w:val="0"/>
          <w:numId w:val="17"/>
        </w:numPr>
        <w:rPr>
          <w:rFonts w:cs="Arial"/>
          <w:sz w:val="24"/>
          <w:szCs w:val="24"/>
        </w:rPr>
      </w:pPr>
      <w:r w:rsidRPr="00972E9A">
        <w:rPr>
          <w:rFonts w:cs="Arial"/>
          <w:sz w:val="24"/>
          <w:szCs w:val="24"/>
        </w:rPr>
        <w:t>AUPARK Košice SC</w:t>
      </w:r>
    </w:p>
    <w:p w:rsidR="00EF5FC2" w:rsidRPr="00972E9A" w:rsidRDefault="00EF5FC2" w:rsidP="001A4691">
      <w:pPr>
        <w:pStyle w:val="Bezriadkovania"/>
        <w:numPr>
          <w:ilvl w:val="0"/>
          <w:numId w:val="17"/>
        </w:numPr>
        <w:rPr>
          <w:rFonts w:cs="Arial"/>
          <w:sz w:val="24"/>
          <w:szCs w:val="24"/>
        </w:rPr>
      </w:pPr>
      <w:r w:rsidRPr="00972E9A">
        <w:rPr>
          <w:rFonts w:cs="Arial"/>
          <w:sz w:val="24"/>
          <w:szCs w:val="24"/>
        </w:rPr>
        <w:t>AUPARK Žilina SC</w:t>
      </w:r>
    </w:p>
    <w:p w:rsidR="00EF5FC2" w:rsidRPr="00972E9A" w:rsidRDefault="00EF5FC2" w:rsidP="001A4691">
      <w:pPr>
        <w:pStyle w:val="Bezriadkovania"/>
        <w:numPr>
          <w:ilvl w:val="0"/>
          <w:numId w:val="17"/>
        </w:numPr>
        <w:rPr>
          <w:rFonts w:cs="Arial"/>
          <w:sz w:val="24"/>
          <w:szCs w:val="24"/>
        </w:rPr>
      </w:pPr>
      <w:proofErr w:type="spellStart"/>
      <w:r w:rsidRPr="00972E9A">
        <w:rPr>
          <w:rFonts w:cs="Arial"/>
          <w:sz w:val="24"/>
          <w:szCs w:val="24"/>
        </w:rPr>
        <w:t>Avion</w:t>
      </w:r>
      <w:proofErr w:type="spellEnd"/>
      <w:r w:rsidRPr="00972E9A">
        <w:rPr>
          <w:rFonts w:cs="Arial"/>
          <w:sz w:val="24"/>
          <w:szCs w:val="24"/>
        </w:rPr>
        <w:t xml:space="preserve"> SC</w:t>
      </w:r>
    </w:p>
    <w:p w:rsidR="00EF5FC2" w:rsidRPr="00972E9A" w:rsidRDefault="00EF5FC2" w:rsidP="001A4691">
      <w:pPr>
        <w:pStyle w:val="Bezriadkovania"/>
        <w:numPr>
          <w:ilvl w:val="0"/>
          <w:numId w:val="17"/>
        </w:numPr>
        <w:rPr>
          <w:rFonts w:cs="Arial"/>
          <w:sz w:val="24"/>
          <w:szCs w:val="24"/>
        </w:rPr>
      </w:pPr>
      <w:proofErr w:type="spellStart"/>
      <w:r w:rsidRPr="00972E9A">
        <w:rPr>
          <w:rFonts w:cs="Arial"/>
          <w:sz w:val="24"/>
          <w:szCs w:val="24"/>
        </w:rPr>
        <w:t>Central</w:t>
      </w:r>
      <w:proofErr w:type="spellEnd"/>
      <w:r w:rsidRPr="00972E9A">
        <w:rPr>
          <w:rFonts w:cs="Arial"/>
          <w:sz w:val="24"/>
          <w:szCs w:val="24"/>
        </w:rPr>
        <w:t xml:space="preserve"> </w:t>
      </w:r>
      <w:proofErr w:type="spellStart"/>
      <w:r w:rsidRPr="00972E9A">
        <w:rPr>
          <w:rFonts w:cs="Arial"/>
          <w:sz w:val="24"/>
          <w:szCs w:val="24"/>
        </w:rPr>
        <w:t>Shopping</w:t>
      </w:r>
      <w:proofErr w:type="spellEnd"/>
      <w:r w:rsidRPr="00972E9A">
        <w:rPr>
          <w:rFonts w:cs="Arial"/>
          <w:sz w:val="24"/>
          <w:szCs w:val="24"/>
        </w:rPr>
        <w:t xml:space="preserve"> Center</w:t>
      </w:r>
    </w:p>
    <w:p w:rsidR="00EF5FC2" w:rsidRPr="00972E9A" w:rsidRDefault="00EF5FC2" w:rsidP="001A4691">
      <w:pPr>
        <w:pStyle w:val="Bezriadkovania"/>
        <w:numPr>
          <w:ilvl w:val="0"/>
          <w:numId w:val="17"/>
        </w:numPr>
        <w:rPr>
          <w:rFonts w:cs="Arial"/>
          <w:sz w:val="24"/>
          <w:szCs w:val="24"/>
        </w:rPr>
      </w:pPr>
      <w:r w:rsidRPr="00972E9A">
        <w:rPr>
          <w:rFonts w:cs="Arial"/>
          <w:sz w:val="24"/>
          <w:szCs w:val="24"/>
        </w:rPr>
        <w:t xml:space="preserve">City </w:t>
      </w:r>
      <w:proofErr w:type="spellStart"/>
      <w:r w:rsidRPr="00972E9A">
        <w:rPr>
          <w:rFonts w:cs="Arial"/>
          <w:sz w:val="24"/>
          <w:szCs w:val="24"/>
        </w:rPr>
        <w:t>Arena</w:t>
      </w:r>
      <w:proofErr w:type="spellEnd"/>
      <w:r w:rsidRPr="00972E9A">
        <w:rPr>
          <w:rFonts w:cs="Arial"/>
          <w:sz w:val="24"/>
          <w:szCs w:val="24"/>
        </w:rPr>
        <w:t xml:space="preserve"> Trnava</w:t>
      </w:r>
    </w:p>
    <w:p w:rsidR="00EF5FC2" w:rsidRPr="00972E9A" w:rsidRDefault="00EF5FC2" w:rsidP="001A4691">
      <w:pPr>
        <w:pStyle w:val="Bezriadkovania"/>
        <w:numPr>
          <w:ilvl w:val="0"/>
          <w:numId w:val="17"/>
        </w:numPr>
        <w:rPr>
          <w:rFonts w:cs="Arial"/>
          <w:sz w:val="24"/>
          <w:szCs w:val="24"/>
        </w:rPr>
      </w:pPr>
      <w:r w:rsidRPr="00972E9A">
        <w:rPr>
          <w:rFonts w:cs="Arial"/>
          <w:sz w:val="24"/>
          <w:szCs w:val="24"/>
        </w:rPr>
        <w:t>EURONICS TPD</w:t>
      </w:r>
    </w:p>
    <w:p w:rsidR="00EF5FC2" w:rsidRPr="00972E9A" w:rsidRDefault="00EF5FC2" w:rsidP="001A4691">
      <w:pPr>
        <w:pStyle w:val="Bezriadkovania"/>
        <w:numPr>
          <w:ilvl w:val="0"/>
          <w:numId w:val="17"/>
        </w:numPr>
        <w:rPr>
          <w:rFonts w:cs="Arial"/>
          <w:sz w:val="24"/>
          <w:szCs w:val="24"/>
        </w:rPr>
      </w:pPr>
      <w:proofErr w:type="spellStart"/>
      <w:r w:rsidRPr="00972E9A">
        <w:rPr>
          <w:rFonts w:cs="Arial"/>
          <w:sz w:val="24"/>
          <w:szCs w:val="24"/>
        </w:rPr>
        <w:t>Europa</w:t>
      </w:r>
      <w:proofErr w:type="spellEnd"/>
      <w:r w:rsidRPr="00972E9A">
        <w:rPr>
          <w:rFonts w:cs="Arial"/>
          <w:sz w:val="24"/>
          <w:szCs w:val="24"/>
        </w:rPr>
        <w:t xml:space="preserve"> SC Banská Bystrica</w:t>
      </w:r>
    </w:p>
    <w:p w:rsidR="00EF5FC2" w:rsidRPr="00972E9A" w:rsidRDefault="00EF5FC2" w:rsidP="001A4691">
      <w:pPr>
        <w:pStyle w:val="Bezriadkovania"/>
        <w:numPr>
          <w:ilvl w:val="0"/>
          <w:numId w:val="17"/>
        </w:numPr>
        <w:rPr>
          <w:rFonts w:cs="Arial"/>
          <w:sz w:val="24"/>
          <w:szCs w:val="24"/>
        </w:rPr>
      </w:pPr>
      <w:r w:rsidRPr="00972E9A">
        <w:rPr>
          <w:rFonts w:cs="Arial"/>
          <w:sz w:val="24"/>
          <w:szCs w:val="24"/>
        </w:rPr>
        <w:t>Eurovea</w:t>
      </w:r>
    </w:p>
    <w:p w:rsidR="00EF5FC2" w:rsidRPr="00972E9A" w:rsidRDefault="00EF5FC2" w:rsidP="001A4691">
      <w:pPr>
        <w:pStyle w:val="Bezriadkovania"/>
        <w:numPr>
          <w:ilvl w:val="0"/>
          <w:numId w:val="17"/>
        </w:numPr>
        <w:rPr>
          <w:rFonts w:cs="Arial"/>
          <w:sz w:val="24"/>
          <w:szCs w:val="24"/>
        </w:rPr>
      </w:pPr>
      <w:r w:rsidRPr="00972E9A">
        <w:rPr>
          <w:rFonts w:cs="Arial"/>
          <w:sz w:val="24"/>
          <w:szCs w:val="24"/>
        </w:rPr>
        <w:t xml:space="preserve">OC </w:t>
      </w:r>
      <w:proofErr w:type="spellStart"/>
      <w:r w:rsidRPr="00972E9A">
        <w:rPr>
          <w:rFonts w:cs="Arial"/>
          <w:sz w:val="24"/>
          <w:szCs w:val="24"/>
        </w:rPr>
        <w:t>Danubia</w:t>
      </w:r>
      <w:proofErr w:type="spellEnd"/>
    </w:p>
    <w:p w:rsidR="00EF5FC2" w:rsidRPr="00972E9A" w:rsidRDefault="00EF5FC2" w:rsidP="001A4691">
      <w:pPr>
        <w:pStyle w:val="Bezriadkovania"/>
        <w:numPr>
          <w:ilvl w:val="0"/>
          <w:numId w:val="17"/>
        </w:numPr>
        <w:rPr>
          <w:rFonts w:cs="Arial"/>
          <w:sz w:val="24"/>
          <w:szCs w:val="24"/>
        </w:rPr>
      </w:pPr>
      <w:r w:rsidRPr="00972E9A">
        <w:rPr>
          <w:rFonts w:cs="Arial"/>
          <w:sz w:val="24"/>
          <w:szCs w:val="24"/>
        </w:rPr>
        <w:t xml:space="preserve">OC </w:t>
      </w:r>
      <w:proofErr w:type="spellStart"/>
      <w:r w:rsidRPr="00972E9A">
        <w:rPr>
          <w:rFonts w:cs="Arial"/>
          <w:sz w:val="24"/>
          <w:szCs w:val="24"/>
        </w:rPr>
        <w:t>Laugaricio</w:t>
      </w:r>
      <w:proofErr w:type="spellEnd"/>
    </w:p>
    <w:p w:rsidR="00EF5FC2" w:rsidRPr="00972E9A" w:rsidRDefault="00EF5FC2" w:rsidP="001A4691">
      <w:pPr>
        <w:pStyle w:val="Bezriadkovania"/>
        <w:numPr>
          <w:ilvl w:val="0"/>
          <w:numId w:val="17"/>
        </w:numPr>
        <w:rPr>
          <w:rFonts w:cs="Arial"/>
          <w:sz w:val="24"/>
          <w:szCs w:val="24"/>
        </w:rPr>
      </w:pPr>
      <w:r w:rsidRPr="00972E9A">
        <w:rPr>
          <w:rFonts w:cs="Arial"/>
          <w:sz w:val="24"/>
          <w:szCs w:val="24"/>
        </w:rPr>
        <w:t>OC MAX Nitra</w:t>
      </w:r>
    </w:p>
    <w:p w:rsidR="00EF5FC2" w:rsidRPr="00972E9A" w:rsidRDefault="00EF5FC2" w:rsidP="001A4691">
      <w:pPr>
        <w:pStyle w:val="Bezriadkovania"/>
        <w:numPr>
          <w:ilvl w:val="0"/>
          <w:numId w:val="17"/>
        </w:numPr>
        <w:rPr>
          <w:rFonts w:cs="Arial"/>
          <w:sz w:val="24"/>
          <w:szCs w:val="24"/>
        </w:rPr>
      </w:pPr>
      <w:r w:rsidRPr="00972E9A">
        <w:rPr>
          <w:rFonts w:cs="Arial"/>
          <w:sz w:val="24"/>
          <w:szCs w:val="24"/>
        </w:rPr>
        <w:t xml:space="preserve">OC </w:t>
      </w:r>
      <w:proofErr w:type="spellStart"/>
      <w:r w:rsidRPr="00972E9A">
        <w:rPr>
          <w:rFonts w:cs="Arial"/>
          <w:sz w:val="24"/>
          <w:szCs w:val="24"/>
        </w:rPr>
        <w:t>Centro</w:t>
      </w:r>
      <w:proofErr w:type="spellEnd"/>
      <w:r w:rsidRPr="00972E9A">
        <w:rPr>
          <w:rFonts w:cs="Arial"/>
          <w:sz w:val="24"/>
          <w:szCs w:val="24"/>
        </w:rPr>
        <w:t xml:space="preserve"> Nitra</w:t>
      </w:r>
    </w:p>
    <w:p w:rsidR="00EF5FC2" w:rsidRPr="00972E9A" w:rsidRDefault="00EF5FC2" w:rsidP="001A4691">
      <w:pPr>
        <w:pStyle w:val="Bezriadkovania"/>
        <w:numPr>
          <w:ilvl w:val="0"/>
          <w:numId w:val="17"/>
        </w:numPr>
        <w:rPr>
          <w:rFonts w:cs="Arial"/>
          <w:sz w:val="24"/>
          <w:szCs w:val="24"/>
        </w:rPr>
      </w:pPr>
      <w:r w:rsidRPr="00972E9A">
        <w:rPr>
          <w:rFonts w:cs="Arial"/>
          <w:sz w:val="24"/>
          <w:szCs w:val="24"/>
        </w:rPr>
        <w:t>OC MAX Trenčín</w:t>
      </w:r>
    </w:p>
    <w:p w:rsidR="00EF5FC2" w:rsidRPr="00972E9A" w:rsidRDefault="00EF5FC2" w:rsidP="001A4691">
      <w:pPr>
        <w:pStyle w:val="Bezriadkovania"/>
        <w:numPr>
          <w:ilvl w:val="0"/>
          <w:numId w:val="17"/>
        </w:numPr>
        <w:rPr>
          <w:rFonts w:cs="Arial"/>
          <w:sz w:val="24"/>
          <w:szCs w:val="24"/>
        </w:rPr>
      </w:pPr>
      <w:proofErr w:type="spellStart"/>
      <w:r w:rsidRPr="00972E9A">
        <w:rPr>
          <w:rFonts w:cs="Arial"/>
          <w:sz w:val="24"/>
          <w:szCs w:val="24"/>
        </w:rPr>
        <w:t>Retro</w:t>
      </w:r>
      <w:proofErr w:type="spellEnd"/>
      <w:r w:rsidRPr="00972E9A">
        <w:rPr>
          <w:rFonts w:cs="Arial"/>
          <w:sz w:val="24"/>
          <w:szCs w:val="24"/>
        </w:rPr>
        <w:t xml:space="preserve"> </w:t>
      </w:r>
      <w:proofErr w:type="spellStart"/>
      <w:r w:rsidRPr="00972E9A">
        <w:rPr>
          <w:rFonts w:cs="Arial"/>
          <w:sz w:val="24"/>
          <w:szCs w:val="24"/>
        </w:rPr>
        <w:t>Shopping</w:t>
      </w:r>
      <w:proofErr w:type="spellEnd"/>
      <w:r w:rsidRPr="00972E9A">
        <w:rPr>
          <w:rFonts w:cs="Arial"/>
          <w:sz w:val="24"/>
          <w:szCs w:val="24"/>
        </w:rPr>
        <w:t xml:space="preserve"> </w:t>
      </w:r>
      <w:proofErr w:type="spellStart"/>
      <w:r w:rsidRPr="00972E9A">
        <w:rPr>
          <w:rFonts w:cs="Arial"/>
          <w:sz w:val="24"/>
          <w:szCs w:val="24"/>
        </w:rPr>
        <w:t>Gallery</w:t>
      </w:r>
      <w:proofErr w:type="spellEnd"/>
    </w:p>
    <w:p w:rsidR="00EF5FC2" w:rsidRPr="00972E9A" w:rsidRDefault="00EF5FC2" w:rsidP="00EF5FC2">
      <w:pPr>
        <w:rPr>
          <w:sz w:val="24"/>
        </w:rPr>
      </w:pPr>
    </w:p>
    <w:p w:rsidR="00EF5FC2" w:rsidRPr="00972E9A" w:rsidRDefault="00EF5FC2" w:rsidP="00C768CB">
      <w:pPr>
        <w:pStyle w:val="Nadpis4"/>
        <w:rPr>
          <w:rFonts w:eastAsia="Symbol"/>
          <w:lang w:eastAsia="sk-SK"/>
        </w:rPr>
      </w:pPr>
      <w:r w:rsidRPr="00972E9A">
        <w:rPr>
          <w:rFonts w:eastAsia="Symbol"/>
          <w:lang w:eastAsia="sk-SK"/>
        </w:rPr>
        <w:t>Podporili nás dopravné spoločnosti</w:t>
      </w:r>
    </w:p>
    <w:p w:rsidR="00EF5FC2" w:rsidRPr="00972E9A" w:rsidRDefault="00EF5FC2" w:rsidP="001A4691">
      <w:pPr>
        <w:pStyle w:val="Bezriadkovania"/>
        <w:numPr>
          <w:ilvl w:val="0"/>
          <w:numId w:val="18"/>
        </w:numPr>
        <w:rPr>
          <w:rFonts w:cs="Arial"/>
          <w:sz w:val="24"/>
          <w:szCs w:val="24"/>
        </w:rPr>
      </w:pPr>
      <w:proofErr w:type="spellStart"/>
      <w:r w:rsidRPr="00972E9A">
        <w:rPr>
          <w:rFonts w:cs="Arial"/>
          <w:sz w:val="24"/>
          <w:szCs w:val="24"/>
        </w:rPr>
        <w:t>Arriva</w:t>
      </w:r>
      <w:proofErr w:type="spellEnd"/>
      <w:r w:rsidRPr="00972E9A">
        <w:rPr>
          <w:rFonts w:cs="Arial"/>
          <w:sz w:val="24"/>
          <w:szCs w:val="24"/>
        </w:rPr>
        <w:t xml:space="preserve"> Nitra</w:t>
      </w:r>
    </w:p>
    <w:p w:rsidR="00EF5FC2" w:rsidRPr="00972E9A" w:rsidRDefault="00EF5FC2" w:rsidP="001A4691">
      <w:pPr>
        <w:pStyle w:val="Bezriadkovania"/>
        <w:numPr>
          <w:ilvl w:val="0"/>
          <w:numId w:val="18"/>
        </w:numPr>
        <w:rPr>
          <w:rFonts w:cs="Arial"/>
          <w:sz w:val="24"/>
          <w:szCs w:val="24"/>
        </w:rPr>
      </w:pPr>
      <w:proofErr w:type="spellStart"/>
      <w:r w:rsidRPr="00972E9A">
        <w:rPr>
          <w:rFonts w:cs="Arial"/>
          <w:sz w:val="24"/>
          <w:szCs w:val="24"/>
        </w:rPr>
        <w:t>RegioJet</w:t>
      </w:r>
      <w:proofErr w:type="spellEnd"/>
    </w:p>
    <w:p w:rsidR="00EF5FC2" w:rsidRPr="00972E9A" w:rsidRDefault="00EF5FC2" w:rsidP="001A4691">
      <w:pPr>
        <w:pStyle w:val="Bezriadkovania"/>
        <w:numPr>
          <w:ilvl w:val="0"/>
          <w:numId w:val="18"/>
        </w:numPr>
        <w:rPr>
          <w:rFonts w:cs="Arial"/>
          <w:sz w:val="24"/>
          <w:szCs w:val="24"/>
        </w:rPr>
      </w:pPr>
      <w:r w:rsidRPr="00972E9A">
        <w:rPr>
          <w:rFonts w:cs="Arial"/>
          <w:sz w:val="24"/>
          <w:szCs w:val="24"/>
        </w:rPr>
        <w:t xml:space="preserve">Slovak </w:t>
      </w:r>
      <w:proofErr w:type="spellStart"/>
      <w:r w:rsidRPr="00972E9A">
        <w:rPr>
          <w:rFonts w:cs="Arial"/>
          <w:sz w:val="24"/>
          <w:szCs w:val="24"/>
        </w:rPr>
        <w:t>Lines</w:t>
      </w:r>
      <w:proofErr w:type="spellEnd"/>
    </w:p>
    <w:p w:rsidR="00EF5FC2" w:rsidRPr="00972E9A" w:rsidRDefault="00EF5FC2" w:rsidP="001A4691">
      <w:pPr>
        <w:pStyle w:val="Bezriadkovania"/>
        <w:numPr>
          <w:ilvl w:val="0"/>
          <w:numId w:val="18"/>
        </w:numPr>
        <w:rPr>
          <w:rFonts w:cs="Arial"/>
          <w:sz w:val="24"/>
          <w:szCs w:val="24"/>
        </w:rPr>
      </w:pPr>
      <w:r w:rsidRPr="00972E9A">
        <w:rPr>
          <w:rFonts w:cs="Arial"/>
          <w:sz w:val="24"/>
          <w:szCs w:val="24"/>
        </w:rPr>
        <w:t>Slovenská autobusová doprava Zvolen</w:t>
      </w:r>
    </w:p>
    <w:p w:rsidR="00EF5FC2" w:rsidRPr="00972E9A" w:rsidRDefault="00EF5FC2" w:rsidP="00EF5FC2">
      <w:pPr>
        <w:pStyle w:val="Bezriadkovania"/>
        <w:ind w:left="720"/>
        <w:rPr>
          <w:rFonts w:cs="Arial"/>
          <w:sz w:val="24"/>
          <w:szCs w:val="24"/>
        </w:rPr>
      </w:pPr>
    </w:p>
    <w:p w:rsidR="00EF5FC2" w:rsidRPr="00972E9A" w:rsidRDefault="00EF5FC2" w:rsidP="00EF5FC2">
      <w:pPr>
        <w:spacing w:after="0" w:line="240" w:lineRule="auto"/>
        <w:rPr>
          <w:rFonts w:cs="Arial"/>
          <w:sz w:val="24"/>
          <w:szCs w:val="24"/>
        </w:rPr>
      </w:pPr>
      <w:r w:rsidRPr="0002394B">
        <w:rPr>
          <w:rFonts w:cs="Arial"/>
          <w:b/>
          <w:sz w:val="24"/>
          <w:szCs w:val="24"/>
        </w:rPr>
        <w:t>Ďakujeme všetkým dobrovoľníkom a priaznivcom</w:t>
      </w:r>
      <w:r w:rsidRPr="00972E9A">
        <w:rPr>
          <w:rFonts w:cs="Arial"/>
          <w:sz w:val="24"/>
          <w:szCs w:val="24"/>
        </w:rPr>
        <w:t>, žiakom základných i študentom stredných škôl a regionálnym partnerom, vďaka ktorým sa Biela pastelka dostala k našim darcom.</w:t>
      </w:r>
    </w:p>
    <w:p w:rsidR="00EF5FC2" w:rsidRPr="00972E9A" w:rsidRDefault="00EF5FC2" w:rsidP="00EF5FC2">
      <w:pPr>
        <w:spacing w:after="0" w:line="240" w:lineRule="auto"/>
        <w:rPr>
          <w:rFonts w:cs="Arial"/>
          <w:sz w:val="24"/>
          <w:szCs w:val="24"/>
        </w:rPr>
      </w:pPr>
    </w:p>
    <w:p w:rsidR="00EF5FC2" w:rsidRPr="00972E9A" w:rsidRDefault="00EF5FC2" w:rsidP="001D09E6">
      <w:pPr>
        <w:pStyle w:val="Nadpis3"/>
      </w:pPr>
      <w:bookmarkStart w:id="136" w:name="_Toc488741089"/>
      <w:r w:rsidRPr="00972E9A">
        <w:t>Ďakujeme partnerom verejnej zbierky Štvornohé oči</w:t>
      </w:r>
      <w:bookmarkEnd w:id="136"/>
    </w:p>
    <w:p w:rsidR="00EF5FC2" w:rsidRPr="001D09E6" w:rsidRDefault="00EF5FC2" w:rsidP="001A4691">
      <w:pPr>
        <w:pStyle w:val="Odsekzoznamu"/>
        <w:numPr>
          <w:ilvl w:val="0"/>
          <w:numId w:val="30"/>
        </w:numPr>
        <w:spacing w:after="0" w:line="240" w:lineRule="auto"/>
        <w:rPr>
          <w:rFonts w:cs="Arial"/>
          <w:sz w:val="24"/>
          <w:szCs w:val="24"/>
        </w:rPr>
      </w:pPr>
      <w:r w:rsidRPr="001D09E6">
        <w:rPr>
          <w:rFonts w:cs="Arial"/>
          <w:sz w:val="24"/>
          <w:szCs w:val="24"/>
        </w:rPr>
        <w:t>BILLA</w:t>
      </w:r>
    </w:p>
    <w:p w:rsidR="00EF5FC2" w:rsidRPr="001D09E6" w:rsidRDefault="00EF5FC2" w:rsidP="001A4691">
      <w:pPr>
        <w:pStyle w:val="Odsekzoznamu"/>
        <w:numPr>
          <w:ilvl w:val="0"/>
          <w:numId w:val="30"/>
        </w:numPr>
        <w:spacing w:after="0" w:line="240" w:lineRule="auto"/>
        <w:rPr>
          <w:rFonts w:cs="Arial"/>
          <w:sz w:val="24"/>
          <w:szCs w:val="24"/>
        </w:rPr>
      </w:pPr>
      <w:r w:rsidRPr="001D09E6">
        <w:rPr>
          <w:rFonts w:cs="Arial"/>
          <w:sz w:val="24"/>
          <w:szCs w:val="24"/>
        </w:rPr>
        <w:t>CINEMAX</w:t>
      </w:r>
    </w:p>
    <w:p w:rsidR="00EF5FC2" w:rsidRPr="001D09E6" w:rsidRDefault="00EF5FC2" w:rsidP="001A4691">
      <w:pPr>
        <w:pStyle w:val="Odsekzoznamu"/>
        <w:numPr>
          <w:ilvl w:val="0"/>
          <w:numId w:val="30"/>
        </w:numPr>
        <w:spacing w:after="0" w:line="240" w:lineRule="auto"/>
        <w:rPr>
          <w:rFonts w:cs="Arial"/>
          <w:sz w:val="24"/>
          <w:szCs w:val="24"/>
        </w:rPr>
      </w:pPr>
      <w:r w:rsidRPr="001D09E6">
        <w:rPr>
          <w:rFonts w:cs="Arial"/>
          <w:sz w:val="24"/>
          <w:szCs w:val="24"/>
        </w:rPr>
        <w:t>Nadácia VÚB</w:t>
      </w:r>
    </w:p>
    <w:p w:rsidR="00EF5FC2" w:rsidRPr="001D09E6" w:rsidRDefault="00EF5FC2" w:rsidP="001A4691">
      <w:pPr>
        <w:pStyle w:val="Odsekzoznamu"/>
        <w:numPr>
          <w:ilvl w:val="0"/>
          <w:numId w:val="30"/>
        </w:numPr>
        <w:spacing w:after="0" w:line="240" w:lineRule="auto"/>
        <w:rPr>
          <w:rFonts w:cs="Arial"/>
          <w:sz w:val="24"/>
          <w:szCs w:val="24"/>
        </w:rPr>
      </w:pPr>
      <w:r w:rsidRPr="001D09E6">
        <w:rPr>
          <w:rFonts w:cs="Arial"/>
          <w:sz w:val="24"/>
          <w:szCs w:val="24"/>
        </w:rPr>
        <w:t>OLEJÁR</w:t>
      </w:r>
    </w:p>
    <w:p w:rsidR="00EF5FC2" w:rsidRPr="00972E9A" w:rsidRDefault="00EF5FC2" w:rsidP="00EF5FC2">
      <w:pPr>
        <w:pStyle w:val="Odsekzoznamu"/>
        <w:spacing w:after="0" w:line="240" w:lineRule="auto"/>
        <w:ind w:left="1065"/>
        <w:rPr>
          <w:rFonts w:cs="Arial"/>
          <w:sz w:val="24"/>
          <w:szCs w:val="24"/>
        </w:rPr>
      </w:pPr>
    </w:p>
    <w:p w:rsidR="00EF5FC2" w:rsidRPr="00972E9A" w:rsidRDefault="00EF5FC2" w:rsidP="001D09E6">
      <w:pPr>
        <w:pStyle w:val="Nadpis3"/>
      </w:pPr>
      <w:bookmarkStart w:id="137" w:name="_Toc488741090"/>
      <w:r w:rsidRPr="00972E9A">
        <w:t>Ďakujeme za právnu pomoc</w:t>
      </w:r>
      <w:bookmarkEnd w:id="137"/>
    </w:p>
    <w:p w:rsidR="00EF5FC2" w:rsidRPr="00972E9A" w:rsidRDefault="00EF5FC2" w:rsidP="001A4691">
      <w:pPr>
        <w:numPr>
          <w:ilvl w:val="0"/>
          <w:numId w:val="21"/>
        </w:numPr>
        <w:spacing w:after="0" w:line="240" w:lineRule="auto"/>
        <w:rPr>
          <w:rFonts w:cs="Arial"/>
          <w:sz w:val="24"/>
          <w:szCs w:val="24"/>
        </w:rPr>
      </w:pPr>
      <w:r w:rsidRPr="00972E9A">
        <w:rPr>
          <w:rFonts w:cs="Arial"/>
          <w:sz w:val="24"/>
          <w:szCs w:val="24"/>
        </w:rPr>
        <w:t xml:space="preserve">ZMK </w:t>
      </w:r>
      <w:proofErr w:type="spellStart"/>
      <w:r w:rsidRPr="00972E9A">
        <w:rPr>
          <w:rFonts w:cs="Arial"/>
          <w:sz w:val="24"/>
          <w:szCs w:val="24"/>
        </w:rPr>
        <w:t>Legal</w:t>
      </w:r>
      <w:proofErr w:type="spellEnd"/>
    </w:p>
    <w:p w:rsidR="00EF5FC2" w:rsidRPr="00972E9A" w:rsidRDefault="00EF5FC2" w:rsidP="00EF5FC2">
      <w:pPr>
        <w:spacing w:after="0" w:line="240" w:lineRule="auto"/>
        <w:rPr>
          <w:rFonts w:cs="Arial"/>
          <w:sz w:val="24"/>
          <w:szCs w:val="24"/>
        </w:rPr>
      </w:pPr>
    </w:p>
    <w:p w:rsidR="00EF5FC2" w:rsidRPr="00972E9A" w:rsidRDefault="00EF5FC2" w:rsidP="001D09E6">
      <w:pPr>
        <w:pStyle w:val="Nadpis3"/>
      </w:pPr>
      <w:bookmarkStart w:id="138" w:name="_Toc488741091"/>
      <w:r w:rsidRPr="00972E9A">
        <w:t>Ďakujeme za materiálnu pomoc</w:t>
      </w:r>
      <w:bookmarkEnd w:id="138"/>
    </w:p>
    <w:p w:rsidR="00EF5FC2" w:rsidRPr="00972E9A" w:rsidRDefault="00EF5FC2" w:rsidP="001A4691">
      <w:pPr>
        <w:numPr>
          <w:ilvl w:val="0"/>
          <w:numId w:val="20"/>
        </w:numPr>
        <w:spacing w:after="0" w:line="240" w:lineRule="auto"/>
        <w:rPr>
          <w:rFonts w:cs="Arial"/>
          <w:sz w:val="24"/>
          <w:szCs w:val="24"/>
        </w:rPr>
      </w:pPr>
      <w:r w:rsidRPr="00972E9A">
        <w:rPr>
          <w:rFonts w:cs="Arial"/>
          <w:sz w:val="24"/>
          <w:szCs w:val="24"/>
        </w:rPr>
        <w:t>DELL</w:t>
      </w:r>
    </w:p>
    <w:p w:rsidR="00EF5FC2" w:rsidRPr="00972E9A" w:rsidRDefault="00EF5FC2" w:rsidP="001A4691">
      <w:pPr>
        <w:pStyle w:val="Odsekzoznamu"/>
        <w:numPr>
          <w:ilvl w:val="0"/>
          <w:numId w:val="15"/>
        </w:numPr>
        <w:spacing w:after="0" w:line="240" w:lineRule="auto"/>
        <w:rPr>
          <w:rFonts w:cs="Arial"/>
          <w:sz w:val="24"/>
          <w:szCs w:val="24"/>
        </w:rPr>
      </w:pPr>
      <w:proofErr w:type="spellStart"/>
      <w:r w:rsidRPr="00972E9A">
        <w:rPr>
          <w:rFonts w:cs="Arial"/>
          <w:sz w:val="24"/>
          <w:szCs w:val="24"/>
        </w:rPr>
        <w:t>Fotovideoshop</w:t>
      </w:r>
      <w:proofErr w:type="spellEnd"/>
    </w:p>
    <w:p w:rsidR="00EF5FC2" w:rsidRPr="00972E9A" w:rsidRDefault="00EF5FC2" w:rsidP="001A4691">
      <w:pPr>
        <w:pStyle w:val="Odsekzoznamu"/>
        <w:numPr>
          <w:ilvl w:val="0"/>
          <w:numId w:val="15"/>
        </w:numPr>
        <w:spacing w:after="0" w:line="240" w:lineRule="auto"/>
        <w:rPr>
          <w:rFonts w:cs="Arial"/>
          <w:sz w:val="24"/>
          <w:szCs w:val="24"/>
        </w:rPr>
      </w:pPr>
      <w:r w:rsidRPr="00972E9A">
        <w:rPr>
          <w:rFonts w:cs="Arial"/>
          <w:sz w:val="24"/>
          <w:szCs w:val="24"/>
        </w:rPr>
        <w:t xml:space="preserve">Helga </w:t>
      </w:r>
      <w:proofErr w:type="spellStart"/>
      <w:r w:rsidRPr="00972E9A">
        <w:rPr>
          <w:rFonts w:cs="Arial"/>
          <w:sz w:val="24"/>
          <w:szCs w:val="24"/>
        </w:rPr>
        <w:t>Stolz</w:t>
      </w:r>
      <w:proofErr w:type="spellEnd"/>
    </w:p>
    <w:p w:rsidR="00EF5FC2" w:rsidRPr="00972E9A" w:rsidRDefault="00EF5FC2" w:rsidP="001A4691">
      <w:pPr>
        <w:pStyle w:val="Odsekzoznamu"/>
        <w:numPr>
          <w:ilvl w:val="0"/>
          <w:numId w:val="15"/>
        </w:numPr>
        <w:spacing w:after="0" w:line="240" w:lineRule="auto"/>
        <w:rPr>
          <w:rFonts w:cs="Arial"/>
          <w:sz w:val="24"/>
          <w:szCs w:val="24"/>
        </w:rPr>
      </w:pPr>
      <w:r w:rsidRPr="00972E9A">
        <w:rPr>
          <w:rFonts w:cs="Arial"/>
          <w:sz w:val="24"/>
          <w:szCs w:val="24"/>
        </w:rPr>
        <w:t>IBM</w:t>
      </w:r>
    </w:p>
    <w:p w:rsidR="00EF5FC2" w:rsidRPr="00972E9A" w:rsidRDefault="00EF5FC2" w:rsidP="001A4691">
      <w:pPr>
        <w:pStyle w:val="Odsekzoznamu"/>
        <w:numPr>
          <w:ilvl w:val="0"/>
          <w:numId w:val="15"/>
        </w:numPr>
        <w:spacing w:after="0" w:line="240" w:lineRule="auto"/>
        <w:rPr>
          <w:rFonts w:cs="Arial"/>
          <w:sz w:val="24"/>
          <w:szCs w:val="24"/>
        </w:rPr>
      </w:pPr>
      <w:r w:rsidRPr="00972E9A">
        <w:rPr>
          <w:rFonts w:cs="Arial"/>
          <w:sz w:val="24"/>
          <w:szCs w:val="24"/>
        </w:rPr>
        <w:t>IPOS Slovakia</w:t>
      </w:r>
    </w:p>
    <w:p w:rsidR="00EF5FC2" w:rsidRPr="00972E9A" w:rsidRDefault="00EF5FC2" w:rsidP="001A4691">
      <w:pPr>
        <w:pStyle w:val="Odsekzoznamu"/>
        <w:numPr>
          <w:ilvl w:val="0"/>
          <w:numId w:val="15"/>
        </w:numPr>
        <w:spacing w:after="0" w:line="240" w:lineRule="auto"/>
        <w:rPr>
          <w:rFonts w:cs="Arial"/>
          <w:sz w:val="24"/>
          <w:szCs w:val="24"/>
        </w:rPr>
      </w:pPr>
      <w:proofErr w:type="spellStart"/>
      <w:r w:rsidRPr="00972E9A">
        <w:rPr>
          <w:rFonts w:cs="Arial"/>
          <w:sz w:val="24"/>
          <w:szCs w:val="24"/>
        </w:rPr>
        <w:t>Kapos</w:t>
      </w:r>
      <w:proofErr w:type="spellEnd"/>
    </w:p>
    <w:p w:rsidR="00EF5FC2" w:rsidRPr="00972E9A" w:rsidRDefault="00EF5FC2" w:rsidP="001A4691">
      <w:pPr>
        <w:pStyle w:val="Odsekzoznamu"/>
        <w:numPr>
          <w:ilvl w:val="0"/>
          <w:numId w:val="15"/>
        </w:numPr>
        <w:spacing w:after="0" w:line="240" w:lineRule="auto"/>
        <w:rPr>
          <w:rFonts w:cs="Arial"/>
          <w:sz w:val="24"/>
          <w:szCs w:val="24"/>
        </w:rPr>
      </w:pPr>
      <w:r w:rsidRPr="00972E9A">
        <w:rPr>
          <w:rFonts w:cs="Arial"/>
          <w:sz w:val="24"/>
          <w:szCs w:val="24"/>
        </w:rPr>
        <w:t>KARLO GZ</w:t>
      </w:r>
    </w:p>
    <w:p w:rsidR="00EF5FC2" w:rsidRPr="00972E9A" w:rsidRDefault="00EF5FC2" w:rsidP="001A4691">
      <w:pPr>
        <w:pStyle w:val="Odsekzoznamu"/>
        <w:numPr>
          <w:ilvl w:val="0"/>
          <w:numId w:val="15"/>
        </w:numPr>
        <w:spacing w:after="0" w:line="240" w:lineRule="auto"/>
        <w:rPr>
          <w:rFonts w:cs="Arial"/>
          <w:sz w:val="24"/>
          <w:szCs w:val="24"/>
        </w:rPr>
      </w:pPr>
      <w:r w:rsidRPr="00972E9A">
        <w:rPr>
          <w:rFonts w:cs="Arial"/>
          <w:sz w:val="24"/>
          <w:szCs w:val="24"/>
        </w:rPr>
        <w:t>MAKRO</w:t>
      </w:r>
    </w:p>
    <w:p w:rsidR="00EF5FC2" w:rsidRPr="00972E9A" w:rsidRDefault="00EF5FC2" w:rsidP="001A4691">
      <w:pPr>
        <w:pStyle w:val="Odsekzoznamu"/>
        <w:numPr>
          <w:ilvl w:val="0"/>
          <w:numId w:val="15"/>
        </w:numPr>
        <w:spacing w:after="0" w:line="240" w:lineRule="auto"/>
        <w:rPr>
          <w:rFonts w:cs="Arial"/>
          <w:sz w:val="24"/>
          <w:szCs w:val="24"/>
        </w:rPr>
      </w:pPr>
      <w:r w:rsidRPr="00972E9A">
        <w:rPr>
          <w:rFonts w:cs="Arial"/>
          <w:sz w:val="24"/>
          <w:szCs w:val="24"/>
        </w:rPr>
        <w:t>Philips Slovakia</w:t>
      </w:r>
    </w:p>
    <w:p w:rsidR="00EF5FC2" w:rsidRPr="00972E9A" w:rsidRDefault="00EF5FC2" w:rsidP="001A4691">
      <w:pPr>
        <w:pStyle w:val="Odsekzoznamu"/>
        <w:numPr>
          <w:ilvl w:val="0"/>
          <w:numId w:val="15"/>
        </w:numPr>
        <w:spacing w:after="0" w:line="240" w:lineRule="auto"/>
        <w:rPr>
          <w:rFonts w:cs="Arial"/>
          <w:sz w:val="24"/>
          <w:szCs w:val="24"/>
        </w:rPr>
      </w:pPr>
      <w:proofErr w:type="spellStart"/>
      <w:r w:rsidRPr="00972E9A">
        <w:rPr>
          <w:rFonts w:cs="Arial"/>
          <w:sz w:val="24"/>
          <w:szCs w:val="24"/>
        </w:rPr>
        <w:t>Sekulská</w:t>
      </w:r>
      <w:proofErr w:type="spellEnd"/>
      <w:r w:rsidRPr="00972E9A">
        <w:rPr>
          <w:rFonts w:cs="Arial"/>
          <w:sz w:val="24"/>
          <w:szCs w:val="24"/>
        </w:rPr>
        <w:t xml:space="preserve"> keramika</w:t>
      </w:r>
    </w:p>
    <w:p w:rsidR="00EF5FC2" w:rsidRPr="00972E9A" w:rsidRDefault="00EF5FC2" w:rsidP="001A4691">
      <w:pPr>
        <w:pStyle w:val="Odsekzoznamu"/>
        <w:numPr>
          <w:ilvl w:val="0"/>
          <w:numId w:val="15"/>
        </w:numPr>
        <w:spacing w:after="0" w:line="240" w:lineRule="auto"/>
        <w:rPr>
          <w:rFonts w:cs="Arial"/>
          <w:sz w:val="24"/>
          <w:szCs w:val="24"/>
        </w:rPr>
      </w:pPr>
      <w:proofErr w:type="spellStart"/>
      <w:r w:rsidRPr="00972E9A">
        <w:rPr>
          <w:rFonts w:cs="Arial"/>
          <w:sz w:val="24"/>
          <w:szCs w:val="24"/>
        </w:rPr>
        <w:t>Terezia</w:t>
      </w:r>
      <w:proofErr w:type="spellEnd"/>
      <w:r w:rsidRPr="00972E9A">
        <w:rPr>
          <w:rFonts w:cs="Arial"/>
          <w:sz w:val="24"/>
          <w:szCs w:val="24"/>
        </w:rPr>
        <w:t xml:space="preserve"> </w:t>
      </w:r>
      <w:proofErr w:type="spellStart"/>
      <w:r w:rsidRPr="00972E9A">
        <w:rPr>
          <w:rFonts w:cs="Arial"/>
          <w:sz w:val="24"/>
          <w:szCs w:val="24"/>
        </w:rPr>
        <w:t>company</w:t>
      </w:r>
      <w:proofErr w:type="spellEnd"/>
    </w:p>
    <w:p w:rsidR="00EF5FC2" w:rsidRPr="00972E9A" w:rsidRDefault="00EF5FC2" w:rsidP="00EF5FC2">
      <w:pPr>
        <w:pStyle w:val="Odsekzoznamu"/>
        <w:spacing w:after="0" w:line="240" w:lineRule="auto"/>
        <w:rPr>
          <w:rFonts w:cs="Arial"/>
          <w:sz w:val="24"/>
          <w:szCs w:val="24"/>
        </w:rPr>
      </w:pPr>
    </w:p>
    <w:p w:rsidR="00EF5FC2" w:rsidRDefault="00EF5FC2" w:rsidP="00EF5FC2">
      <w:pPr>
        <w:spacing w:after="0" w:line="240" w:lineRule="auto"/>
        <w:rPr>
          <w:rFonts w:cs="Arial"/>
          <w:sz w:val="24"/>
          <w:szCs w:val="24"/>
        </w:rPr>
      </w:pPr>
      <w:r w:rsidRPr="001D09E6">
        <w:rPr>
          <w:rFonts w:cs="Arial"/>
          <w:b/>
          <w:sz w:val="24"/>
          <w:szCs w:val="24"/>
        </w:rPr>
        <w:t>Ďakujeme mestám a obciam</w:t>
      </w:r>
      <w:r w:rsidRPr="00972E9A">
        <w:rPr>
          <w:rFonts w:cs="Arial"/>
          <w:sz w:val="24"/>
          <w:szCs w:val="24"/>
        </w:rPr>
        <w:t xml:space="preserve"> za pod</w:t>
      </w:r>
      <w:r>
        <w:rPr>
          <w:rFonts w:cs="Arial"/>
          <w:sz w:val="24"/>
          <w:szCs w:val="24"/>
        </w:rPr>
        <w:t xml:space="preserve">poru miestnych aktivít ZO ÚNSS. </w:t>
      </w:r>
    </w:p>
    <w:p w:rsidR="00EF5FC2" w:rsidRPr="00972E9A" w:rsidRDefault="00EF5FC2" w:rsidP="00EF5FC2">
      <w:pPr>
        <w:spacing w:after="0" w:line="240" w:lineRule="auto"/>
        <w:rPr>
          <w:rFonts w:cs="Arial"/>
          <w:sz w:val="24"/>
          <w:szCs w:val="24"/>
        </w:rPr>
      </w:pPr>
    </w:p>
    <w:p w:rsidR="006E5787" w:rsidRDefault="00EF5FC2" w:rsidP="00EF5FC2">
      <w:pPr>
        <w:spacing w:line="240" w:lineRule="auto"/>
        <w:jc w:val="both"/>
        <w:rPr>
          <w:rFonts w:cs="Arial"/>
          <w:b/>
          <w:sz w:val="24"/>
          <w:szCs w:val="24"/>
        </w:rPr>
      </w:pPr>
      <w:r w:rsidRPr="001D09E6">
        <w:rPr>
          <w:rFonts w:cs="Arial"/>
          <w:b/>
          <w:sz w:val="24"/>
          <w:szCs w:val="24"/>
        </w:rPr>
        <w:t>Ďakujeme všetkým individuálnym i firemným darcom 2 %.</w:t>
      </w:r>
    </w:p>
    <w:p w:rsidR="00184450" w:rsidRDefault="00184450" w:rsidP="00EF5FC2">
      <w:pPr>
        <w:spacing w:line="240" w:lineRule="auto"/>
        <w:jc w:val="both"/>
        <w:rPr>
          <w:rFonts w:cs="Arial"/>
          <w:b/>
          <w:sz w:val="24"/>
          <w:szCs w:val="24"/>
        </w:rPr>
      </w:pPr>
      <w:r>
        <w:rPr>
          <w:rFonts w:cs="Arial"/>
          <w:b/>
          <w:noProof/>
          <w:sz w:val="24"/>
          <w:szCs w:val="24"/>
          <w:lang w:eastAsia="sk-SK"/>
        </w:rPr>
        <w:lastRenderedPageBreak/>
        <w:drawing>
          <wp:inline distT="0" distB="0" distL="0" distR="0" wp14:anchorId="33EC4B4A" wp14:editId="0B112DDA">
            <wp:extent cx="5760720" cy="7683500"/>
            <wp:effectExtent l="0" t="0" r="0" b="0"/>
            <wp:docPr id="81" name="Obrázok 81" descr="Ilustračná fotografia – dievčatko drží v pravej ruke vlajku s obrázkom oka a nápisom Chráňte si svoje oči!, prekrýva si ňou vlastné o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ievcatko.jpg"/>
                    <pic:cNvPicPr/>
                  </pic:nvPicPr>
                  <pic:blipFill>
                    <a:blip r:embed="rId109">
                      <a:extLst>
                        <a:ext uri="{28A0092B-C50C-407E-A947-70E740481C1C}">
                          <a14:useLocalDpi xmlns:a14="http://schemas.microsoft.com/office/drawing/2010/main" val="0"/>
                        </a:ext>
                      </a:extLst>
                    </a:blip>
                    <a:stretch>
                      <a:fillRect/>
                    </a:stretch>
                  </pic:blipFill>
                  <pic:spPr>
                    <a:xfrm>
                      <a:off x="0" y="0"/>
                      <a:ext cx="5760720" cy="7683500"/>
                    </a:xfrm>
                    <a:prstGeom prst="rect">
                      <a:avLst/>
                    </a:prstGeom>
                  </pic:spPr>
                </pic:pic>
              </a:graphicData>
            </a:graphic>
          </wp:inline>
        </w:drawing>
      </w:r>
      <w:bookmarkStart w:id="139" w:name="_GoBack"/>
      <w:bookmarkEnd w:id="139"/>
    </w:p>
    <w:p w:rsidR="001946EE" w:rsidRDefault="001946EE" w:rsidP="00EF5FC2">
      <w:pPr>
        <w:spacing w:line="240" w:lineRule="auto"/>
        <w:jc w:val="both"/>
        <w:rPr>
          <w:rFonts w:cs="Arial"/>
          <w:b/>
          <w:sz w:val="24"/>
          <w:szCs w:val="24"/>
        </w:rPr>
      </w:pPr>
      <w:r>
        <w:rPr>
          <w:rFonts w:cs="Arial"/>
          <w:b/>
          <w:noProof/>
          <w:sz w:val="24"/>
          <w:szCs w:val="24"/>
          <w:lang w:eastAsia="sk-SK"/>
        </w:rPr>
        <w:lastRenderedPageBreak/>
        <w:drawing>
          <wp:inline distT="0" distB="0" distL="0" distR="0">
            <wp:extent cx="5760720" cy="3837940"/>
            <wp:effectExtent l="0" t="0" r="0" b="0"/>
            <wp:docPr id="35" name="Obrázok 35" descr="Ilustračná fotografia z fotografickej súťaže Cesta svetla – pravá a ľavá dlaň „čítajú“ Braillovo písmo vytvorené z gaštanov uložených na tráve. Nad nápisom z Braillovho písma je položená poskladaní biela pa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adna_obalka.jpg"/>
                    <pic:cNvPicPr/>
                  </pic:nvPicPr>
                  <pic:blipFill>
                    <a:blip r:embed="rId110">
                      <a:extLst>
                        <a:ext uri="{28A0092B-C50C-407E-A947-70E740481C1C}">
                          <a14:useLocalDpi xmlns:a14="http://schemas.microsoft.com/office/drawing/2010/main" val="0"/>
                        </a:ext>
                      </a:extLst>
                    </a:blip>
                    <a:stretch>
                      <a:fillRect/>
                    </a:stretch>
                  </pic:blipFill>
                  <pic:spPr>
                    <a:xfrm>
                      <a:off x="0" y="0"/>
                      <a:ext cx="5760720" cy="3837940"/>
                    </a:xfrm>
                    <a:prstGeom prst="rect">
                      <a:avLst/>
                    </a:prstGeom>
                  </pic:spPr>
                </pic:pic>
              </a:graphicData>
            </a:graphic>
          </wp:inline>
        </w:drawing>
      </w:r>
    </w:p>
    <w:p w:rsidR="00184450" w:rsidRPr="001D09E6" w:rsidRDefault="00184450" w:rsidP="00EF5FC2">
      <w:pPr>
        <w:spacing w:line="240" w:lineRule="auto"/>
        <w:jc w:val="both"/>
        <w:rPr>
          <w:rFonts w:cs="Arial"/>
          <w:b/>
          <w:sz w:val="24"/>
          <w:szCs w:val="24"/>
        </w:rPr>
      </w:pPr>
    </w:p>
    <w:sectPr w:rsidR="00184450" w:rsidRPr="001D09E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Century Gothic"/>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DBGGB F+ Antique Oli TEE">
    <w:altName w:val="Arial"/>
    <w:panose1 w:val="00000000000000000000"/>
    <w:charset w:val="00"/>
    <w:family w:val="swiss"/>
    <w:notTrueType/>
    <w:pitch w:val="default"/>
    <w:sig w:usb0="00000003" w:usb1="00000000" w:usb2="00000000" w:usb3="00000000" w:csb0="00000001" w:csb1="00000000"/>
  </w:font>
  <w:font w:name="Tahoma">
    <w:altName w:val="Tahoma"/>
    <w:panose1 w:val="020B0604030504040204"/>
    <w:charset w:val="EE"/>
    <w:family w:val="swiss"/>
    <w:pitch w:val="variable"/>
    <w:sig w:usb0="E1002EFF" w:usb1="C000605B" w:usb2="00000029" w:usb3="00000000" w:csb0="000101FF" w:csb1="00000000"/>
  </w:font>
  <w:font w:name="Arial CE">
    <w:panose1 w:val="020B0604020202020204"/>
    <w:charset w:val="EE"/>
    <w:family w:val="swiss"/>
    <w:pitch w:val="variable"/>
    <w:sig w:usb0="20002A87" w:usb1="00000000" w:usb2="00000000"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57D3C"/>
    <w:multiLevelType w:val="hybridMultilevel"/>
    <w:tmpl w:val="91AAD2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7E80D85"/>
    <w:multiLevelType w:val="hybridMultilevel"/>
    <w:tmpl w:val="CA5CB0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AE361E5"/>
    <w:multiLevelType w:val="hybridMultilevel"/>
    <w:tmpl w:val="9500BE00"/>
    <w:lvl w:ilvl="0" w:tplc="07A0DD16">
      <w:start w:val="1"/>
      <w:numFmt w:val="decimal"/>
      <w:pStyle w:val="Bododvodnenie"/>
      <w:lvlText w:val="K bodu %1"/>
      <w:lvlJc w:val="left"/>
      <w:pPr>
        <w:tabs>
          <w:tab w:val="num" w:pos="0"/>
        </w:tabs>
      </w:pPr>
      <w:rPr>
        <w:rFonts w:cs="Times New Roman" w:hint="default"/>
        <w:b/>
        <w:bCs/>
        <w:i w:val="0"/>
        <w:iCs w:val="0"/>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3" w15:restartNumberingAfterBreak="0">
    <w:nsid w:val="0BA72E5A"/>
    <w:multiLevelType w:val="hybridMultilevel"/>
    <w:tmpl w:val="2C5E85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D9374A4"/>
    <w:multiLevelType w:val="hybridMultilevel"/>
    <w:tmpl w:val="F5F8E3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EED53AF"/>
    <w:multiLevelType w:val="hybridMultilevel"/>
    <w:tmpl w:val="5FDE26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FC34DB6"/>
    <w:multiLevelType w:val="hybridMultilevel"/>
    <w:tmpl w:val="16FE6FD4"/>
    <w:lvl w:ilvl="0" w:tplc="F6629B12">
      <w:start w:val="1"/>
      <w:numFmt w:val="decimal"/>
      <w:lvlText w:val="%1."/>
      <w:lvlJc w:val="left"/>
      <w:pPr>
        <w:tabs>
          <w:tab w:val="num" w:pos="1080"/>
        </w:tabs>
        <w:ind w:left="1080" w:hanging="360"/>
      </w:pPr>
      <w:rPr>
        <w:rFonts w:cs="Times New Roman" w:hint="default"/>
      </w:rPr>
    </w:lvl>
    <w:lvl w:ilvl="1" w:tplc="041B0019">
      <w:start w:val="1"/>
      <w:numFmt w:val="lowerLetter"/>
      <w:lvlText w:val="%2."/>
      <w:lvlJc w:val="left"/>
      <w:pPr>
        <w:tabs>
          <w:tab w:val="num" w:pos="1800"/>
        </w:tabs>
        <w:ind w:left="1800" w:hanging="360"/>
      </w:pPr>
      <w:rPr>
        <w:rFonts w:cs="Times New Roman"/>
      </w:rPr>
    </w:lvl>
    <w:lvl w:ilvl="2" w:tplc="041B001B">
      <w:start w:val="1"/>
      <w:numFmt w:val="lowerRoman"/>
      <w:lvlText w:val="%3."/>
      <w:lvlJc w:val="right"/>
      <w:pPr>
        <w:tabs>
          <w:tab w:val="num" w:pos="2520"/>
        </w:tabs>
        <w:ind w:left="2520" w:hanging="180"/>
      </w:pPr>
      <w:rPr>
        <w:rFonts w:cs="Times New Roman"/>
      </w:rPr>
    </w:lvl>
    <w:lvl w:ilvl="3" w:tplc="041B000F">
      <w:start w:val="1"/>
      <w:numFmt w:val="decimal"/>
      <w:lvlText w:val="%4."/>
      <w:lvlJc w:val="left"/>
      <w:pPr>
        <w:tabs>
          <w:tab w:val="num" w:pos="3240"/>
        </w:tabs>
        <w:ind w:left="3240" w:hanging="360"/>
      </w:pPr>
      <w:rPr>
        <w:rFonts w:cs="Times New Roman"/>
      </w:rPr>
    </w:lvl>
    <w:lvl w:ilvl="4" w:tplc="041B0019">
      <w:start w:val="1"/>
      <w:numFmt w:val="lowerLetter"/>
      <w:lvlText w:val="%5."/>
      <w:lvlJc w:val="left"/>
      <w:pPr>
        <w:tabs>
          <w:tab w:val="num" w:pos="3960"/>
        </w:tabs>
        <w:ind w:left="3960" w:hanging="360"/>
      </w:pPr>
      <w:rPr>
        <w:rFonts w:cs="Times New Roman"/>
      </w:rPr>
    </w:lvl>
    <w:lvl w:ilvl="5" w:tplc="041B001B">
      <w:start w:val="1"/>
      <w:numFmt w:val="lowerRoman"/>
      <w:lvlText w:val="%6."/>
      <w:lvlJc w:val="right"/>
      <w:pPr>
        <w:tabs>
          <w:tab w:val="num" w:pos="4680"/>
        </w:tabs>
        <w:ind w:left="4680" w:hanging="180"/>
      </w:pPr>
      <w:rPr>
        <w:rFonts w:cs="Times New Roman"/>
      </w:rPr>
    </w:lvl>
    <w:lvl w:ilvl="6" w:tplc="041B000F">
      <w:start w:val="1"/>
      <w:numFmt w:val="decimal"/>
      <w:lvlText w:val="%7."/>
      <w:lvlJc w:val="left"/>
      <w:pPr>
        <w:tabs>
          <w:tab w:val="num" w:pos="5400"/>
        </w:tabs>
        <w:ind w:left="5400" w:hanging="360"/>
      </w:pPr>
      <w:rPr>
        <w:rFonts w:cs="Times New Roman"/>
      </w:rPr>
    </w:lvl>
    <w:lvl w:ilvl="7" w:tplc="041B0019">
      <w:start w:val="1"/>
      <w:numFmt w:val="lowerLetter"/>
      <w:lvlText w:val="%8."/>
      <w:lvlJc w:val="left"/>
      <w:pPr>
        <w:tabs>
          <w:tab w:val="num" w:pos="6120"/>
        </w:tabs>
        <w:ind w:left="6120" w:hanging="360"/>
      </w:pPr>
      <w:rPr>
        <w:rFonts w:cs="Times New Roman"/>
      </w:rPr>
    </w:lvl>
    <w:lvl w:ilvl="8" w:tplc="041B001B">
      <w:start w:val="1"/>
      <w:numFmt w:val="lowerRoman"/>
      <w:lvlText w:val="%9."/>
      <w:lvlJc w:val="right"/>
      <w:pPr>
        <w:tabs>
          <w:tab w:val="num" w:pos="6840"/>
        </w:tabs>
        <w:ind w:left="6840" w:hanging="180"/>
      </w:pPr>
      <w:rPr>
        <w:rFonts w:cs="Times New Roman"/>
      </w:rPr>
    </w:lvl>
  </w:abstractNum>
  <w:abstractNum w:abstractNumId="7" w15:restartNumberingAfterBreak="0">
    <w:nsid w:val="141F20D5"/>
    <w:multiLevelType w:val="hybridMultilevel"/>
    <w:tmpl w:val="74A2FF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26235AC"/>
    <w:multiLevelType w:val="hybridMultilevel"/>
    <w:tmpl w:val="88A81C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A2877C5"/>
    <w:multiLevelType w:val="hybridMultilevel"/>
    <w:tmpl w:val="0E2C1D9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34154287"/>
    <w:multiLevelType w:val="hybridMultilevel"/>
    <w:tmpl w:val="E8966D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35414AFB"/>
    <w:multiLevelType w:val="hybridMultilevel"/>
    <w:tmpl w:val="AA4CBD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39A53CFB"/>
    <w:multiLevelType w:val="hybridMultilevel"/>
    <w:tmpl w:val="6B200E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3CE967EA"/>
    <w:multiLevelType w:val="hybridMultilevel"/>
    <w:tmpl w:val="DB1EA6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4A5E2EE7"/>
    <w:multiLevelType w:val="hybridMultilevel"/>
    <w:tmpl w:val="44782C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A92185C"/>
    <w:multiLevelType w:val="hybridMultilevel"/>
    <w:tmpl w:val="916C78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54341604"/>
    <w:multiLevelType w:val="hybridMultilevel"/>
    <w:tmpl w:val="B34278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54FD325C"/>
    <w:multiLevelType w:val="hybridMultilevel"/>
    <w:tmpl w:val="47527F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5AB75720"/>
    <w:multiLevelType w:val="hybridMultilevel"/>
    <w:tmpl w:val="546664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B867DE2"/>
    <w:multiLevelType w:val="hybridMultilevel"/>
    <w:tmpl w:val="5BD0AD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62FA66D6"/>
    <w:multiLevelType w:val="hybridMultilevel"/>
    <w:tmpl w:val="6C6E2946"/>
    <w:lvl w:ilvl="0" w:tplc="91D2B22A">
      <w:start w:val="1"/>
      <w:numFmt w:val="decimal"/>
      <w:pStyle w:val="Textopatrenia"/>
      <w:lvlText w:val="(%1)"/>
      <w:lvlJc w:val="left"/>
      <w:pPr>
        <w:tabs>
          <w:tab w:val="num" w:pos="1440"/>
        </w:tabs>
        <w:ind w:left="1440" w:hanging="360"/>
      </w:pPr>
      <w:rPr>
        <w:rFonts w:ascii="Arial Narrow" w:hAnsi="Arial Narrow" w:cs="Arial Narrow" w:hint="default"/>
        <w:b w:val="0"/>
        <w:bCs w:val="0"/>
        <w:i w:val="0"/>
        <w:iCs w:val="0"/>
        <w:caps w:val="0"/>
        <w:smallCaps w:val="0"/>
        <w:strike w:val="0"/>
        <w:dstrike w:val="0"/>
        <w:outline w:val="0"/>
        <w:shadow w:val="0"/>
        <w:emboss w:val="0"/>
        <w:imprint w:val="0"/>
        <w:vanish w:val="0"/>
        <w:color w:val="auto"/>
        <w:spacing w:val="0"/>
        <w:w w:val="100"/>
        <w:kern w:val="0"/>
        <w:position w:val="0"/>
        <w:sz w:val="24"/>
        <w:szCs w:val="24"/>
        <w:u w:val="none"/>
        <w:vertAlign w:val="baseline"/>
      </w:rPr>
    </w:lvl>
    <w:lvl w:ilvl="1" w:tplc="041B0019">
      <w:start w:val="1"/>
      <w:numFmt w:val="lowerLetter"/>
      <w:lvlText w:val="%2."/>
      <w:lvlJc w:val="left"/>
      <w:pPr>
        <w:tabs>
          <w:tab w:val="num" w:pos="2160"/>
        </w:tabs>
        <w:ind w:left="2160" w:hanging="360"/>
      </w:pPr>
      <w:rPr>
        <w:rFonts w:cs="Times New Roman"/>
      </w:rPr>
    </w:lvl>
    <w:lvl w:ilvl="2" w:tplc="041B001B">
      <w:start w:val="1"/>
      <w:numFmt w:val="lowerRoman"/>
      <w:lvlText w:val="%3."/>
      <w:lvlJc w:val="right"/>
      <w:pPr>
        <w:tabs>
          <w:tab w:val="num" w:pos="2880"/>
        </w:tabs>
        <w:ind w:left="2880" w:hanging="180"/>
      </w:pPr>
      <w:rPr>
        <w:rFonts w:cs="Times New Roman"/>
      </w:rPr>
    </w:lvl>
    <w:lvl w:ilvl="3" w:tplc="041B000F">
      <w:start w:val="1"/>
      <w:numFmt w:val="decimal"/>
      <w:lvlText w:val="%4."/>
      <w:lvlJc w:val="left"/>
      <w:pPr>
        <w:tabs>
          <w:tab w:val="num" w:pos="3600"/>
        </w:tabs>
        <w:ind w:left="3600" w:hanging="360"/>
      </w:pPr>
      <w:rPr>
        <w:rFonts w:cs="Times New Roman"/>
      </w:rPr>
    </w:lvl>
    <w:lvl w:ilvl="4" w:tplc="041B0019">
      <w:start w:val="1"/>
      <w:numFmt w:val="lowerLetter"/>
      <w:lvlText w:val="%5."/>
      <w:lvlJc w:val="left"/>
      <w:pPr>
        <w:tabs>
          <w:tab w:val="num" w:pos="4320"/>
        </w:tabs>
        <w:ind w:left="4320" w:hanging="360"/>
      </w:pPr>
      <w:rPr>
        <w:rFonts w:cs="Times New Roman"/>
      </w:rPr>
    </w:lvl>
    <w:lvl w:ilvl="5" w:tplc="041B001B">
      <w:start w:val="1"/>
      <w:numFmt w:val="lowerRoman"/>
      <w:lvlText w:val="%6."/>
      <w:lvlJc w:val="right"/>
      <w:pPr>
        <w:tabs>
          <w:tab w:val="num" w:pos="5040"/>
        </w:tabs>
        <w:ind w:left="5040" w:hanging="180"/>
      </w:pPr>
      <w:rPr>
        <w:rFonts w:cs="Times New Roman"/>
      </w:rPr>
    </w:lvl>
    <w:lvl w:ilvl="6" w:tplc="041B000F">
      <w:start w:val="1"/>
      <w:numFmt w:val="decimal"/>
      <w:lvlText w:val="%7."/>
      <w:lvlJc w:val="left"/>
      <w:pPr>
        <w:tabs>
          <w:tab w:val="num" w:pos="5760"/>
        </w:tabs>
        <w:ind w:left="5760" w:hanging="360"/>
      </w:pPr>
      <w:rPr>
        <w:rFonts w:cs="Times New Roman"/>
      </w:rPr>
    </w:lvl>
    <w:lvl w:ilvl="7" w:tplc="041B0019">
      <w:start w:val="1"/>
      <w:numFmt w:val="lowerLetter"/>
      <w:lvlText w:val="%8."/>
      <w:lvlJc w:val="left"/>
      <w:pPr>
        <w:tabs>
          <w:tab w:val="num" w:pos="6480"/>
        </w:tabs>
        <w:ind w:left="6480" w:hanging="360"/>
      </w:pPr>
      <w:rPr>
        <w:rFonts w:cs="Times New Roman"/>
      </w:rPr>
    </w:lvl>
    <w:lvl w:ilvl="8" w:tplc="041B001B">
      <w:start w:val="1"/>
      <w:numFmt w:val="lowerRoman"/>
      <w:lvlText w:val="%9."/>
      <w:lvlJc w:val="right"/>
      <w:pPr>
        <w:tabs>
          <w:tab w:val="num" w:pos="7200"/>
        </w:tabs>
        <w:ind w:left="7200" w:hanging="180"/>
      </w:pPr>
      <w:rPr>
        <w:rFonts w:cs="Times New Roman"/>
      </w:rPr>
    </w:lvl>
  </w:abstractNum>
  <w:abstractNum w:abstractNumId="21" w15:restartNumberingAfterBreak="0">
    <w:nsid w:val="66C2634E"/>
    <w:multiLevelType w:val="hybridMultilevel"/>
    <w:tmpl w:val="EB32863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66C31421"/>
    <w:multiLevelType w:val="hybridMultilevel"/>
    <w:tmpl w:val="D0F292C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73A6A98"/>
    <w:multiLevelType w:val="hybridMultilevel"/>
    <w:tmpl w:val="D98C8E9E"/>
    <w:lvl w:ilvl="0" w:tplc="041B000F">
      <w:start w:val="1"/>
      <w:numFmt w:val="decimal"/>
      <w:lvlText w:val="%1."/>
      <w:lvlJc w:val="left"/>
      <w:pPr>
        <w:tabs>
          <w:tab w:val="num" w:pos="720"/>
        </w:tabs>
        <w:ind w:left="720" w:hanging="360"/>
      </w:pPr>
      <w:rPr>
        <w:rFonts w:cs="Times New Roman"/>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4215B7F"/>
    <w:multiLevelType w:val="hybridMultilevel"/>
    <w:tmpl w:val="6FE64AD2"/>
    <w:lvl w:ilvl="0" w:tplc="041B0017">
      <w:start w:val="1"/>
      <w:numFmt w:val="lowerLetter"/>
      <w:lvlText w:val="%1)"/>
      <w:lvlJc w:val="left"/>
      <w:pPr>
        <w:tabs>
          <w:tab w:val="num" w:pos="1065"/>
        </w:tabs>
        <w:ind w:left="1065" w:hanging="360"/>
      </w:pPr>
      <w:rPr>
        <w:rFonts w:cs="Times New Roman" w:hint="default"/>
      </w:rPr>
    </w:lvl>
    <w:lvl w:ilvl="1" w:tplc="041B0019">
      <w:start w:val="1"/>
      <w:numFmt w:val="lowerLetter"/>
      <w:lvlText w:val="%2."/>
      <w:lvlJc w:val="left"/>
      <w:pPr>
        <w:tabs>
          <w:tab w:val="num" w:pos="1785"/>
        </w:tabs>
        <w:ind w:left="1785" w:hanging="360"/>
      </w:pPr>
      <w:rPr>
        <w:rFonts w:cs="Times New Roman"/>
      </w:rPr>
    </w:lvl>
    <w:lvl w:ilvl="2" w:tplc="041B001B">
      <w:start w:val="1"/>
      <w:numFmt w:val="lowerRoman"/>
      <w:lvlText w:val="%3."/>
      <w:lvlJc w:val="right"/>
      <w:pPr>
        <w:tabs>
          <w:tab w:val="num" w:pos="2505"/>
        </w:tabs>
        <w:ind w:left="2505" w:hanging="180"/>
      </w:pPr>
      <w:rPr>
        <w:rFonts w:cs="Times New Roman"/>
      </w:rPr>
    </w:lvl>
    <w:lvl w:ilvl="3" w:tplc="041B000F">
      <w:start w:val="1"/>
      <w:numFmt w:val="decimal"/>
      <w:lvlText w:val="%4."/>
      <w:lvlJc w:val="left"/>
      <w:pPr>
        <w:tabs>
          <w:tab w:val="num" w:pos="3225"/>
        </w:tabs>
        <w:ind w:left="3225" w:hanging="360"/>
      </w:pPr>
      <w:rPr>
        <w:rFonts w:cs="Times New Roman"/>
      </w:rPr>
    </w:lvl>
    <w:lvl w:ilvl="4" w:tplc="041B0019">
      <w:start w:val="1"/>
      <w:numFmt w:val="lowerLetter"/>
      <w:lvlText w:val="%5."/>
      <w:lvlJc w:val="left"/>
      <w:pPr>
        <w:tabs>
          <w:tab w:val="num" w:pos="3945"/>
        </w:tabs>
        <w:ind w:left="3945" w:hanging="360"/>
      </w:pPr>
      <w:rPr>
        <w:rFonts w:cs="Times New Roman"/>
      </w:rPr>
    </w:lvl>
    <w:lvl w:ilvl="5" w:tplc="041B001B">
      <w:start w:val="1"/>
      <w:numFmt w:val="lowerRoman"/>
      <w:lvlText w:val="%6."/>
      <w:lvlJc w:val="right"/>
      <w:pPr>
        <w:tabs>
          <w:tab w:val="num" w:pos="4665"/>
        </w:tabs>
        <w:ind w:left="4665" w:hanging="180"/>
      </w:pPr>
      <w:rPr>
        <w:rFonts w:cs="Times New Roman"/>
      </w:rPr>
    </w:lvl>
    <w:lvl w:ilvl="6" w:tplc="041B000F">
      <w:start w:val="1"/>
      <w:numFmt w:val="decimal"/>
      <w:lvlText w:val="%7."/>
      <w:lvlJc w:val="left"/>
      <w:pPr>
        <w:tabs>
          <w:tab w:val="num" w:pos="5385"/>
        </w:tabs>
        <w:ind w:left="5385" w:hanging="360"/>
      </w:pPr>
      <w:rPr>
        <w:rFonts w:cs="Times New Roman"/>
      </w:rPr>
    </w:lvl>
    <w:lvl w:ilvl="7" w:tplc="041B0019">
      <w:start w:val="1"/>
      <w:numFmt w:val="lowerLetter"/>
      <w:lvlText w:val="%8."/>
      <w:lvlJc w:val="left"/>
      <w:pPr>
        <w:tabs>
          <w:tab w:val="num" w:pos="6105"/>
        </w:tabs>
        <w:ind w:left="6105" w:hanging="360"/>
      </w:pPr>
      <w:rPr>
        <w:rFonts w:cs="Times New Roman"/>
      </w:rPr>
    </w:lvl>
    <w:lvl w:ilvl="8" w:tplc="041B001B">
      <w:start w:val="1"/>
      <w:numFmt w:val="lowerRoman"/>
      <w:lvlText w:val="%9."/>
      <w:lvlJc w:val="right"/>
      <w:pPr>
        <w:tabs>
          <w:tab w:val="num" w:pos="6825"/>
        </w:tabs>
        <w:ind w:left="6825" w:hanging="180"/>
      </w:pPr>
      <w:rPr>
        <w:rFonts w:cs="Times New Roman"/>
      </w:rPr>
    </w:lvl>
  </w:abstractNum>
  <w:abstractNum w:abstractNumId="25" w15:restartNumberingAfterBreak="0">
    <w:nsid w:val="74873024"/>
    <w:multiLevelType w:val="hybridMultilevel"/>
    <w:tmpl w:val="22FA49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75557EAD"/>
    <w:multiLevelType w:val="hybridMultilevel"/>
    <w:tmpl w:val="1CD8D6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764178F5"/>
    <w:multiLevelType w:val="hybridMultilevel"/>
    <w:tmpl w:val="C4DA94AC"/>
    <w:lvl w:ilvl="0" w:tplc="C096BDCC">
      <w:start w:val="1"/>
      <w:numFmt w:val="decimal"/>
      <w:pStyle w:val="Textpoznmky"/>
      <w:lvlText w:val="(%1)"/>
      <w:lvlJc w:val="left"/>
      <w:pPr>
        <w:tabs>
          <w:tab w:val="num" w:pos="0"/>
        </w:tabs>
      </w:pPr>
      <w:rPr>
        <w:rFonts w:cs="Times New Roman" w:hint="default"/>
      </w:rPr>
    </w:lvl>
    <w:lvl w:ilvl="1" w:tplc="04050019">
      <w:start w:val="1"/>
      <w:numFmt w:val="lowerLetter"/>
      <w:lvlText w:val="%2."/>
      <w:lvlJc w:val="left"/>
      <w:pPr>
        <w:tabs>
          <w:tab w:val="num" w:pos="2007"/>
        </w:tabs>
        <w:ind w:left="2007" w:hanging="360"/>
      </w:pPr>
      <w:rPr>
        <w:rFonts w:cs="Times New Roman"/>
      </w:rPr>
    </w:lvl>
    <w:lvl w:ilvl="2" w:tplc="0405001B">
      <w:start w:val="1"/>
      <w:numFmt w:val="lowerRoman"/>
      <w:lvlText w:val="%3."/>
      <w:lvlJc w:val="right"/>
      <w:pPr>
        <w:tabs>
          <w:tab w:val="num" w:pos="2727"/>
        </w:tabs>
        <w:ind w:left="2727" w:hanging="180"/>
      </w:pPr>
      <w:rPr>
        <w:rFonts w:cs="Times New Roman"/>
      </w:rPr>
    </w:lvl>
    <w:lvl w:ilvl="3" w:tplc="0405000F">
      <w:start w:val="1"/>
      <w:numFmt w:val="decimal"/>
      <w:lvlText w:val="%4."/>
      <w:lvlJc w:val="left"/>
      <w:pPr>
        <w:tabs>
          <w:tab w:val="num" w:pos="3447"/>
        </w:tabs>
        <w:ind w:left="3447" w:hanging="360"/>
      </w:pPr>
      <w:rPr>
        <w:rFonts w:cs="Times New Roman"/>
      </w:rPr>
    </w:lvl>
    <w:lvl w:ilvl="4" w:tplc="04050019">
      <w:start w:val="1"/>
      <w:numFmt w:val="lowerLetter"/>
      <w:lvlText w:val="%5."/>
      <w:lvlJc w:val="left"/>
      <w:pPr>
        <w:tabs>
          <w:tab w:val="num" w:pos="4167"/>
        </w:tabs>
        <w:ind w:left="4167" w:hanging="360"/>
      </w:pPr>
      <w:rPr>
        <w:rFonts w:cs="Times New Roman"/>
      </w:rPr>
    </w:lvl>
    <w:lvl w:ilvl="5" w:tplc="0405001B">
      <w:start w:val="1"/>
      <w:numFmt w:val="lowerRoman"/>
      <w:lvlText w:val="%6."/>
      <w:lvlJc w:val="right"/>
      <w:pPr>
        <w:tabs>
          <w:tab w:val="num" w:pos="4887"/>
        </w:tabs>
        <w:ind w:left="4887" w:hanging="180"/>
      </w:pPr>
      <w:rPr>
        <w:rFonts w:cs="Times New Roman"/>
      </w:rPr>
    </w:lvl>
    <w:lvl w:ilvl="6" w:tplc="0405000F">
      <w:start w:val="1"/>
      <w:numFmt w:val="decimal"/>
      <w:lvlText w:val="%7."/>
      <w:lvlJc w:val="left"/>
      <w:pPr>
        <w:tabs>
          <w:tab w:val="num" w:pos="5607"/>
        </w:tabs>
        <w:ind w:left="5607" w:hanging="360"/>
      </w:pPr>
      <w:rPr>
        <w:rFonts w:cs="Times New Roman"/>
      </w:rPr>
    </w:lvl>
    <w:lvl w:ilvl="7" w:tplc="04050019">
      <w:start w:val="1"/>
      <w:numFmt w:val="lowerLetter"/>
      <w:lvlText w:val="%8."/>
      <w:lvlJc w:val="left"/>
      <w:pPr>
        <w:tabs>
          <w:tab w:val="num" w:pos="6327"/>
        </w:tabs>
        <w:ind w:left="6327" w:hanging="360"/>
      </w:pPr>
      <w:rPr>
        <w:rFonts w:cs="Times New Roman"/>
      </w:rPr>
    </w:lvl>
    <w:lvl w:ilvl="8" w:tplc="0405001B">
      <w:start w:val="1"/>
      <w:numFmt w:val="lowerRoman"/>
      <w:lvlText w:val="%9."/>
      <w:lvlJc w:val="right"/>
      <w:pPr>
        <w:tabs>
          <w:tab w:val="num" w:pos="7047"/>
        </w:tabs>
        <w:ind w:left="7047" w:hanging="180"/>
      </w:pPr>
      <w:rPr>
        <w:rFonts w:cs="Times New Roman"/>
      </w:rPr>
    </w:lvl>
  </w:abstractNum>
  <w:abstractNum w:abstractNumId="28" w15:restartNumberingAfterBreak="0">
    <w:nsid w:val="7733279D"/>
    <w:multiLevelType w:val="hybridMultilevel"/>
    <w:tmpl w:val="E8D6E3B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7AE8734A"/>
    <w:multiLevelType w:val="hybridMultilevel"/>
    <w:tmpl w:val="10862E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8"/>
  </w:num>
  <w:num w:numId="2">
    <w:abstractNumId w:val="28"/>
  </w:num>
  <w:num w:numId="3">
    <w:abstractNumId w:val="25"/>
  </w:num>
  <w:num w:numId="4">
    <w:abstractNumId w:val="5"/>
  </w:num>
  <w:num w:numId="5">
    <w:abstractNumId w:val="19"/>
  </w:num>
  <w:num w:numId="6">
    <w:abstractNumId w:val="9"/>
  </w:num>
  <w:num w:numId="7">
    <w:abstractNumId w:val="21"/>
  </w:num>
  <w:num w:numId="8">
    <w:abstractNumId w:val="3"/>
  </w:num>
  <w:num w:numId="9">
    <w:abstractNumId w:val="2"/>
  </w:num>
  <w:num w:numId="10">
    <w:abstractNumId w:val="27"/>
  </w:num>
  <w:num w:numId="11">
    <w:abstractNumId w:val="20"/>
  </w:num>
  <w:num w:numId="12">
    <w:abstractNumId w:val="23"/>
  </w:num>
  <w:num w:numId="13">
    <w:abstractNumId w:val="24"/>
  </w:num>
  <w:num w:numId="14">
    <w:abstractNumId w:val="6"/>
  </w:num>
  <w:num w:numId="15">
    <w:abstractNumId w:val="14"/>
  </w:num>
  <w:num w:numId="16">
    <w:abstractNumId w:val="29"/>
  </w:num>
  <w:num w:numId="17">
    <w:abstractNumId w:val="13"/>
  </w:num>
  <w:num w:numId="18">
    <w:abstractNumId w:val="16"/>
  </w:num>
  <w:num w:numId="19">
    <w:abstractNumId w:val="26"/>
  </w:num>
  <w:num w:numId="20">
    <w:abstractNumId w:val="10"/>
  </w:num>
  <w:num w:numId="21">
    <w:abstractNumId w:val="7"/>
  </w:num>
  <w:num w:numId="22">
    <w:abstractNumId w:val="1"/>
  </w:num>
  <w:num w:numId="23">
    <w:abstractNumId w:val="12"/>
  </w:num>
  <w:num w:numId="24">
    <w:abstractNumId w:val="4"/>
  </w:num>
  <w:num w:numId="25">
    <w:abstractNumId w:val="18"/>
  </w:num>
  <w:num w:numId="26">
    <w:abstractNumId w:val="22"/>
  </w:num>
  <w:num w:numId="27">
    <w:abstractNumId w:val="0"/>
  </w:num>
  <w:num w:numId="28">
    <w:abstractNumId w:val="11"/>
  </w:num>
  <w:num w:numId="29">
    <w:abstractNumId w:val="17"/>
  </w:num>
  <w:num w:numId="30">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GrammaticalError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7A7"/>
    <w:rsid w:val="0000499A"/>
    <w:rsid w:val="0002394B"/>
    <w:rsid w:val="000312D2"/>
    <w:rsid w:val="0003532A"/>
    <w:rsid w:val="00042FA6"/>
    <w:rsid w:val="000546E5"/>
    <w:rsid w:val="000A67FE"/>
    <w:rsid w:val="000C788E"/>
    <w:rsid w:val="001214E7"/>
    <w:rsid w:val="00184450"/>
    <w:rsid w:val="001946EE"/>
    <w:rsid w:val="00196F41"/>
    <w:rsid w:val="001A4691"/>
    <w:rsid w:val="001B50E3"/>
    <w:rsid w:val="001D09E6"/>
    <w:rsid w:val="002038EF"/>
    <w:rsid w:val="00214841"/>
    <w:rsid w:val="00214C5C"/>
    <w:rsid w:val="00231CD4"/>
    <w:rsid w:val="002409FB"/>
    <w:rsid w:val="00286078"/>
    <w:rsid w:val="00301365"/>
    <w:rsid w:val="00324D38"/>
    <w:rsid w:val="003306C6"/>
    <w:rsid w:val="003307FB"/>
    <w:rsid w:val="00346363"/>
    <w:rsid w:val="003B6B05"/>
    <w:rsid w:val="004179D7"/>
    <w:rsid w:val="004246AE"/>
    <w:rsid w:val="004A7DB3"/>
    <w:rsid w:val="004B64D2"/>
    <w:rsid w:val="004D3AE7"/>
    <w:rsid w:val="004D6E6F"/>
    <w:rsid w:val="004E710A"/>
    <w:rsid w:val="004F6919"/>
    <w:rsid w:val="00513A12"/>
    <w:rsid w:val="00570458"/>
    <w:rsid w:val="0057413E"/>
    <w:rsid w:val="005A78A8"/>
    <w:rsid w:val="005C2190"/>
    <w:rsid w:val="005D24A0"/>
    <w:rsid w:val="00602FF0"/>
    <w:rsid w:val="006214AD"/>
    <w:rsid w:val="0064122C"/>
    <w:rsid w:val="00680A17"/>
    <w:rsid w:val="00685652"/>
    <w:rsid w:val="006927F5"/>
    <w:rsid w:val="006D183C"/>
    <w:rsid w:val="006E5787"/>
    <w:rsid w:val="006F6C48"/>
    <w:rsid w:val="007021FD"/>
    <w:rsid w:val="007156CA"/>
    <w:rsid w:val="0076043D"/>
    <w:rsid w:val="00817645"/>
    <w:rsid w:val="00831908"/>
    <w:rsid w:val="00861AD2"/>
    <w:rsid w:val="008A6712"/>
    <w:rsid w:val="008A709E"/>
    <w:rsid w:val="00917401"/>
    <w:rsid w:val="00960245"/>
    <w:rsid w:val="009F7F73"/>
    <w:rsid w:val="00A21A51"/>
    <w:rsid w:val="00A337C5"/>
    <w:rsid w:val="00A47642"/>
    <w:rsid w:val="00A53E3E"/>
    <w:rsid w:val="00A54701"/>
    <w:rsid w:val="00A639A7"/>
    <w:rsid w:val="00AF6757"/>
    <w:rsid w:val="00B130C4"/>
    <w:rsid w:val="00B2188A"/>
    <w:rsid w:val="00B2636D"/>
    <w:rsid w:val="00B3023E"/>
    <w:rsid w:val="00B6002E"/>
    <w:rsid w:val="00B8373E"/>
    <w:rsid w:val="00B94F1A"/>
    <w:rsid w:val="00BA2402"/>
    <w:rsid w:val="00BB2C19"/>
    <w:rsid w:val="00BC74B7"/>
    <w:rsid w:val="00BF4A32"/>
    <w:rsid w:val="00C42D1C"/>
    <w:rsid w:val="00C5107A"/>
    <w:rsid w:val="00C53D29"/>
    <w:rsid w:val="00C6388F"/>
    <w:rsid w:val="00C768CB"/>
    <w:rsid w:val="00CA7D93"/>
    <w:rsid w:val="00CC1CC5"/>
    <w:rsid w:val="00CC57A7"/>
    <w:rsid w:val="00CD5679"/>
    <w:rsid w:val="00CD5A2D"/>
    <w:rsid w:val="00D07A18"/>
    <w:rsid w:val="00D30B69"/>
    <w:rsid w:val="00D9114C"/>
    <w:rsid w:val="00DF45F2"/>
    <w:rsid w:val="00E25B02"/>
    <w:rsid w:val="00E3233C"/>
    <w:rsid w:val="00E42C10"/>
    <w:rsid w:val="00EA2395"/>
    <w:rsid w:val="00EE4DF5"/>
    <w:rsid w:val="00EF5FC2"/>
    <w:rsid w:val="00F50D07"/>
    <w:rsid w:val="00F5257D"/>
    <w:rsid w:val="00FC2C26"/>
    <w:rsid w:val="00FE211A"/>
    <w:rsid w:val="00FE2A7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06E090"/>
  <w15:chartTrackingRefBased/>
  <w15:docId w15:val="{60651C96-B855-4432-A1ED-DB38462E2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1">
    <w:name w:val="heading 1"/>
    <w:aliases w:val="Nadpis opatrenia  1"/>
    <w:basedOn w:val="Normlny"/>
    <w:next w:val="Normlny"/>
    <w:link w:val="Nadpis1Char"/>
    <w:uiPriority w:val="99"/>
    <w:qFormat/>
    <w:rsid w:val="00CC57A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y"/>
    <w:next w:val="Normlny"/>
    <w:link w:val="Nadpis2Char"/>
    <w:uiPriority w:val="99"/>
    <w:unhideWhenUsed/>
    <w:qFormat/>
    <w:rsid w:val="00CC57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y"/>
    <w:next w:val="Normlny"/>
    <w:link w:val="Nadpis3Char"/>
    <w:uiPriority w:val="9"/>
    <w:unhideWhenUsed/>
    <w:qFormat/>
    <w:rsid w:val="000C788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y"/>
    <w:next w:val="Normlny"/>
    <w:link w:val="Nadpis4Char"/>
    <w:uiPriority w:val="9"/>
    <w:unhideWhenUsed/>
    <w:qFormat/>
    <w:rsid w:val="00A21A51"/>
    <w:pPr>
      <w:keepNext/>
      <w:keepLines/>
      <w:spacing w:before="40" w:after="0"/>
      <w:outlineLvl w:val="3"/>
    </w:pPr>
    <w:rPr>
      <w:rFonts w:asciiTheme="majorHAnsi" w:eastAsiaTheme="majorEastAsia" w:hAnsiTheme="majorHAnsi" w:cstheme="majorBidi"/>
      <w:iCs/>
      <w:color w:val="2E74B5" w:themeColor="accent1" w:themeShade="BF"/>
    </w:rPr>
  </w:style>
  <w:style w:type="paragraph" w:styleId="Nadpis9">
    <w:name w:val="heading 9"/>
    <w:basedOn w:val="Normlny"/>
    <w:next w:val="Normlny"/>
    <w:link w:val="Nadpis9Char"/>
    <w:uiPriority w:val="9"/>
    <w:semiHidden/>
    <w:unhideWhenUsed/>
    <w:qFormat/>
    <w:rsid w:val="000546E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adpis opatrenia  1 Char"/>
    <w:basedOn w:val="Predvolenpsmoodseku"/>
    <w:link w:val="Nadpis1"/>
    <w:uiPriority w:val="99"/>
    <w:rsid w:val="00CC57A7"/>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Predvolenpsmoodseku"/>
    <w:link w:val="Nadpis2"/>
    <w:uiPriority w:val="99"/>
    <w:rsid w:val="00CC57A7"/>
    <w:rPr>
      <w:rFonts w:asciiTheme="majorHAnsi" w:eastAsiaTheme="majorEastAsia" w:hAnsiTheme="majorHAnsi" w:cstheme="majorBidi"/>
      <w:color w:val="2E74B5" w:themeColor="accent1" w:themeShade="BF"/>
      <w:sz w:val="26"/>
      <w:szCs w:val="26"/>
    </w:rPr>
  </w:style>
  <w:style w:type="paragraph" w:customStyle="1" w:styleId="TEXTNORMAL">
    <w:name w:val="TEXT NORMAL"/>
    <w:basedOn w:val="Normlny"/>
    <w:uiPriority w:val="99"/>
    <w:qFormat/>
    <w:rsid w:val="00CC57A7"/>
    <w:pPr>
      <w:spacing w:after="200" w:line="240" w:lineRule="auto"/>
    </w:pPr>
    <w:rPr>
      <w:rFonts w:ascii="Arial" w:eastAsia="Calibri" w:hAnsi="Arial" w:cs="Times New Roman"/>
      <w:sz w:val="28"/>
    </w:rPr>
  </w:style>
  <w:style w:type="character" w:customStyle="1" w:styleId="TEXTBOLDChar">
    <w:name w:val="TEXT BOLD Char"/>
    <w:link w:val="TEXTBOLD"/>
    <w:locked/>
    <w:rsid w:val="00680A17"/>
    <w:rPr>
      <w:rFonts w:ascii="Arial" w:hAnsi="Arial" w:cs="Arial"/>
      <w:b/>
      <w:sz w:val="28"/>
      <w:lang w:val="x-none"/>
    </w:rPr>
  </w:style>
  <w:style w:type="paragraph" w:customStyle="1" w:styleId="TEXTBOLD">
    <w:name w:val="TEXT BOLD"/>
    <w:basedOn w:val="Normlny"/>
    <w:link w:val="TEXTBOLDChar"/>
    <w:qFormat/>
    <w:rsid w:val="00680A17"/>
    <w:pPr>
      <w:spacing w:after="200" w:line="276" w:lineRule="auto"/>
    </w:pPr>
    <w:rPr>
      <w:rFonts w:ascii="Arial" w:hAnsi="Arial" w:cs="Arial"/>
      <w:b/>
      <w:sz w:val="28"/>
      <w:lang w:val="x-none"/>
    </w:rPr>
  </w:style>
  <w:style w:type="character" w:customStyle="1" w:styleId="text">
    <w:name w:val="text"/>
    <w:uiPriority w:val="99"/>
    <w:rsid w:val="00680A17"/>
    <w:rPr>
      <w:rFonts w:ascii="Arial" w:hAnsi="Arial" w:cs="Arial" w:hint="default"/>
      <w:color w:val="000000"/>
      <w:sz w:val="24"/>
      <w:szCs w:val="24"/>
    </w:rPr>
  </w:style>
  <w:style w:type="character" w:customStyle="1" w:styleId="podnadpis">
    <w:name w:val="podnadpis"/>
    <w:uiPriority w:val="99"/>
    <w:rsid w:val="00680A17"/>
    <w:rPr>
      <w:rFonts w:ascii="Arial" w:hAnsi="Arial" w:cs="Arial" w:hint="default"/>
      <w:b/>
      <w:bCs/>
      <w:color w:val="000000"/>
      <w:sz w:val="24"/>
      <w:szCs w:val="24"/>
    </w:rPr>
  </w:style>
  <w:style w:type="character" w:styleId="Hypertextovprepojenie">
    <w:name w:val="Hyperlink"/>
    <w:basedOn w:val="Predvolenpsmoodseku"/>
    <w:uiPriority w:val="99"/>
    <w:unhideWhenUsed/>
    <w:rsid w:val="0057413E"/>
    <w:rPr>
      <w:color w:val="0563C1" w:themeColor="hyperlink"/>
      <w:u w:val="single"/>
    </w:rPr>
  </w:style>
  <w:style w:type="paragraph" w:styleId="Odsekzoznamu">
    <w:name w:val="List Paragraph"/>
    <w:basedOn w:val="Normlny"/>
    <w:uiPriority w:val="34"/>
    <w:qFormat/>
    <w:rsid w:val="007156CA"/>
    <w:pPr>
      <w:spacing w:after="200" w:line="276" w:lineRule="auto"/>
      <w:ind w:left="720"/>
      <w:contextualSpacing/>
    </w:pPr>
  </w:style>
  <w:style w:type="character" w:styleId="Siln">
    <w:name w:val="Strong"/>
    <w:basedOn w:val="Predvolenpsmoodseku"/>
    <w:uiPriority w:val="99"/>
    <w:qFormat/>
    <w:rsid w:val="0000499A"/>
    <w:rPr>
      <w:b/>
      <w:bCs/>
    </w:rPr>
  </w:style>
  <w:style w:type="character" w:customStyle="1" w:styleId="Nadpis3Char">
    <w:name w:val="Nadpis 3 Char"/>
    <w:basedOn w:val="Predvolenpsmoodseku"/>
    <w:link w:val="Nadpis3"/>
    <w:uiPriority w:val="9"/>
    <w:rsid w:val="000C788E"/>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Predvolenpsmoodseku"/>
    <w:link w:val="Nadpis4"/>
    <w:uiPriority w:val="9"/>
    <w:rsid w:val="00A21A51"/>
    <w:rPr>
      <w:rFonts w:asciiTheme="majorHAnsi" w:eastAsiaTheme="majorEastAsia" w:hAnsiTheme="majorHAnsi" w:cstheme="majorBidi"/>
      <w:iCs/>
      <w:color w:val="2E74B5" w:themeColor="accent1" w:themeShade="BF"/>
    </w:rPr>
  </w:style>
  <w:style w:type="paragraph" w:styleId="Bezriadkovania">
    <w:name w:val="No Spacing"/>
    <w:uiPriority w:val="1"/>
    <w:qFormat/>
    <w:rsid w:val="00D30B69"/>
    <w:pPr>
      <w:spacing w:after="0" w:line="240" w:lineRule="auto"/>
    </w:pPr>
  </w:style>
  <w:style w:type="paragraph" w:styleId="Normlnywebov">
    <w:name w:val="Normal (Web)"/>
    <w:basedOn w:val="Normlny"/>
    <w:uiPriority w:val="99"/>
    <w:unhideWhenUsed/>
    <w:rsid w:val="00A54701"/>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textclanok">
    <w:name w:val="text_clanok"/>
    <w:uiPriority w:val="99"/>
    <w:rsid w:val="0064122C"/>
    <w:rPr>
      <w:rFonts w:ascii="Arial" w:hAnsi="Arial" w:cs="Arial"/>
      <w:color w:val="000000"/>
      <w:sz w:val="28"/>
      <w:szCs w:val="28"/>
    </w:rPr>
  </w:style>
  <w:style w:type="character" w:customStyle="1" w:styleId="Nadpis9Char">
    <w:name w:val="Nadpis 9 Char"/>
    <w:basedOn w:val="Predvolenpsmoodseku"/>
    <w:link w:val="Nadpis9"/>
    <w:uiPriority w:val="9"/>
    <w:semiHidden/>
    <w:rsid w:val="000546E5"/>
    <w:rPr>
      <w:rFonts w:asciiTheme="majorHAnsi" w:eastAsiaTheme="majorEastAsia" w:hAnsiTheme="majorHAnsi" w:cstheme="majorBidi"/>
      <w:i/>
      <w:iCs/>
      <w:color w:val="272727" w:themeColor="text1" w:themeTint="D8"/>
      <w:sz w:val="21"/>
      <w:szCs w:val="21"/>
    </w:rPr>
  </w:style>
  <w:style w:type="paragraph" w:customStyle="1" w:styleId="Default">
    <w:name w:val="Default"/>
    <w:rsid w:val="000546E5"/>
    <w:pPr>
      <w:autoSpaceDE w:val="0"/>
      <w:autoSpaceDN w:val="0"/>
      <w:adjustRightInd w:val="0"/>
      <w:spacing w:after="0" w:line="240" w:lineRule="auto"/>
    </w:pPr>
    <w:rPr>
      <w:rFonts w:ascii="DBGGB F+ Antique Oli TEE" w:eastAsia="Times New Roman" w:hAnsi="DBGGB F+ Antique Oli TEE" w:cs="DBGGB F+ Antique Oli TEE"/>
      <w:color w:val="000000"/>
      <w:sz w:val="24"/>
      <w:szCs w:val="24"/>
      <w:lang w:eastAsia="sk-SK"/>
    </w:rPr>
  </w:style>
  <w:style w:type="paragraph" w:customStyle="1" w:styleId="CM19">
    <w:name w:val="CM19"/>
    <w:basedOn w:val="Default"/>
    <w:next w:val="Default"/>
    <w:rsid w:val="000546E5"/>
    <w:pPr>
      <w:spacing w:after="188"/>
    </w:pPr>
    <w:rPr>
      <w:rFonts w:cs="Times New Roman"/>
      <w:color w:val="auto"/>
    </w:rPr>
  </w:style>
  <w:style w:type="paragraph" w:customStyle="1" w:styleId="tl11ptTuniernaPodaokrajaVavo019cmRiadkova">
    <w:name w:val="Štýl 11 pt Tučné Čierna Podľa okraja Vľavo:  019 cm Riadkova..."/>
    <w:next w:val="Normlny"/>
    <w:uiPriority w:val="99"/>
    <w:rsid w:val="006E5787"/>
    <w:pPr>
      <w:spacing w:after="0" w:line="360" w:lineRule="auto"/>
      <w:jc w:val="both"/>
    </w:pPr>
    <w:rPr>
      <w:rFonts w:ascii="Arial" w:eastAsia="Times New Roman" w:hAnsi="Arial" w:cs="Arial"/>
      <w:color w:val="000000"/>
      <w:sz w:val="24"/>
      <w:szCs w:val="24"/>
      <w:lang w:eastAsia="cs-CZ"/>
    </w:rPr>
  </w:style>
  <w:style w:type="paragraph" w:customStyle="1" w:styleId="tlPodaokrajaVavo019cmRiadkovanie15riadka">
    <w:name w:val="Štýl Podľa okraja Vľavo:  019 cm Riadkovanie:  15 riadka"/>
    <w:basedOn w:val="Normlny"/>
    <w:autoRedefine/>
    <w:uiPriority w:val="99"/>
    <w:rsid w:val="006E5787"/>
    <w:pPr>
      <w:spacing w:before="120" w:after="120" w:line="360" w:lineRule="auto"/>
      <w:ind w:left="108"/>
      <w:jc w:val="both"/>
    </w:pPr>
    <w:rPr>
      <w:rFonts w:ascii="Arial Narrow" w:eastAsia="Times New Roman" w:hAnsi="Arial Narrow" w:cs="Arial Narrow"/>
      <w:sz w:val="20"/>
      <w:szCs w:val="20"/>
      <w:lang w:eastAsia="cs-CZ"/>
    </w:rPr>
  </w:style>
  <w:style w:type="paragraph" w:customStyle="1" w:styleId="Bododvodnenie">
    <w:name w:val="Bod odôvodnenie"/>
    <w:uiPriority w:val="99"/>
    <w:rsid w:val="006E5787"/>
    <w:pPr>
      <w:numPr>
        <w:numId w:val="9"/>
      </w:numPr>
      <w:spacing w:before="120" w:after="120" w:line="240" w:lineRule="auto"/>
    </w:pPr>
    <w:rPr>
      <w:rFonts w:ascii="Arial" w:eastAsia="Times New Roman" w:hAnsi="Arial" w:cs="Arial"/>
      <w:b/>
      <w:bCs/>
      <w:sz w:val="24"/>
      <w:szCs w:val="24"/>
      <w:lang w:eastAsia="cs-CZ"/>
    </w:rPr>
  </w:style>
  <w:style w:type="paragraph" w:customStyle="1" w:styleId="tlArialPodaokraja">
    <w:name w:val="Štýl Arial Podľa okraja"/>
    <w:autoRedefine/>
    <w:uiPriority w:val="99"/>
    <w:rsid w:val="006E5787"/>
    <w:pPr>
      <w:spacing w:after="0" w:line="240" w:lineRule="auto"/>
      <w:jc w:val="both"/>
    </w:pPr>
    <w:rPr>
      <w:rFonts w:ascii="Arial" w:eastAsia="Times New Roman" w:hAnsi="Arial" w:cs="Arial"/>
      <w:sz w:val="16"/>
      <w:szCs w:val="16"/>
      <w:lang w:eastAsia="cs-CZ"/>
    </w:rPr>
  </w:style>
  <w:style w:type="character" w:customStyle="1" w:styleId="tltlnzovChar115ptAntiqueOliveNiejeTun">
    <w:name w:val="Štýl Štýl § názov Char + 115 pt + Antique Olive Nie je Tučné"/>
    <w:basedOn w:val="Predvolenpsmoodseku"/>
    <w:uiPriority w:val="99"/>
    <w:rsid w:val="006E5787"/>
    <w:rPr>
      <w:rFonts w:ascii="Arial" w:hAnsi="Arial" w:cs="Arial"/>
      <w:b/>
      <w:bCs/>
      <w:sz w:val="20"/>
      <w:szCs w:val="20"/>
      <w:lang w:val="sk-SK" w:eastAsia="sk-SK"/>
    </w:rPr>
  </w:style>
  <w:style w:type="paragraph" w:customStyle="1" w:styleId="Textpoznmky">
    <w:name w:val="Text poznámky"/>
    <w:basedOn w:val="Normlny"/>
    <w:autoRedefine/>
    <w:uiPriority w:val="99"/>
    <w:rsid w:val="006E5787"/>
    <w:pPr>
      <w:numPr>
        <w:numId w:val="10"/>
      </w:numPr>
      <w:spacing w:before="120" w:after="120" w:line="240" w:lineRule="auto"/>
      <w:jc w:val="both"/>
    </w:pPr>
    <w:rPr>
      <w:rFonts w:ascii="Arial Narrow" w:eastAsia="Times New Roman" w:hAnsi="Arial Narrow" w:cs="Arial Narrow"/>
      <w:sz w:val="20"/>
      <w:szCs w:val="20"/>
      <w:lang w:eastAsia="cs-CZ"/>
    </w:rPr>
  </w:style>
  <w:style w:type="table" w:styleId="Mriekatabuky">
    <w:name w:val="Table Grid"/>
    <w:basedOn w:val="Normlnatabuka"/>
    <w:uiPriority w:val="99"/>
    <w:rsid w:val="006E5787"/>
    <w:pPr>
      <w:spacing w:after="0" w:line="240" w:lineRule="auto"/>
    </w:pPr>
    <w:rPr>
      <w:rFonts w:ascii="Arial" w:eastAsia="Times New Roman" w:hAnsi="Arial" w:cs="Arial"/>
      <w:sz w:val="20"/>
      <w:szCs w:val="20"/>
      <w:lang w:eastAsia="sk-SK"/>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ta">
    <w:name w:val="footer"/>
    <w:basedOn w:val="Normlny"/>
    <w:link w:val="PtaChar"/>
    <w:uiPriority w:val="99"/>
    <w:rsid w:val="006E5787"/>
    <w:pPr>
      <w:tabs>
        <w:tab w:val="center" w:pos="4536"/>
        <w:tab w:val="right" w:pos="9072"/>
      </w:tabs>
      <w:spacing w:before="120" w:after="120" w:line="360" w:lineRule="auto"/>
      <w:jc w:val="both"/>
    </w:pPr>
    <w:rPr>
      <w:rFonts w:ascii="Arial Narrow" w:eastAsia="Times New Roman" w:hAnsi="Arial Narrow" w:cs="Arial Narrow"/>
      <w:sz w:val="20"/>
      <w:szCs w:val="20"/>
      <w:lang w:eastAsia="cs-CZ"/>
    </w:rPr>
  </w:style>
  <w:style w:type="character" w:customStyle="1" w:styleId="PtaChar">
    <w:name w:val="Päta Char"/>
    <w:basedOn w:val="Predvolenpsmoodseku"/>
    <w:link w:val="Pta"/>
    <w:uiPriority w:val="99"/>
    <w:rsid w:val="006E5787"/>
    <w:rPr>
      <w:rFonts w:ascii="Arial Narrow" w:eastAsia="Times New Roman" w:hAnsi="Arial Narrow" w:cs="Arial Narrow"/>
      <w:sz w:val="20"/>
      <w:szCs w:val="20"/>
      <w:lang w:eastAsia="cs-CZ"/>
    </w:rPr>
  </w:style>
  <w:style w:type="character" w:styleId="slostrany">
    <w:name w:val="page number"/>
    <w:basedOn w:val="Predvolenpsmoodseku"/>
    <w:uiPriority w:val="99"/>
    <w:rsid w:val="006E5787"/>
    <w:rPr>
      <w:rFonts w:cs="Times New Roman"/>
    </w:rPr>
  </w:style>
  <w:style w:type="paragraph" w:customStyle="1" w:styleId="Normlny1">
    <w:name w:val="Normálny1"/>
    <w:next w:val="Normlny"/>
    <w:uiPriority w:val="99"/>
    <w:rsid w:val="006E5787"/>
    <w:pPr>
      <w:spacing w:before="120" w:after="120" w:line="360" w:lineRule="auto"/>
      <w:ind w:firstLine="709"/>
      <w:jc w:val="both"/>
    </w:pPr>
    <w:rPr>
      <w:rFonts w:ascii="Arial" w:eastAsia="Times New Roman" w:hAnsi="Arial" w:cs="Arial"/>
      <w:sz w:val="24"/>
      <w:szCs w:val="24"/>
      <w:lang w:eastAsia="cs-CZ"/>
    </w:rPr>
  </w:style>
  <w:style w:type="paragraph" w:customStyle="1" w:styleId="Textopatrenia">
    <w:name w:val="Text opatrenia"/>
    <w:uiPriority w:val="99"/>
    <w:rsid w:val="006E5787"/>
    <w:pPr>
      <w:numPr>
        <w:numId w:val="11"/>
      </w:numPr>
      <w:spacing w:before="120" w:after="120" w:line="240" w:lineRule="auto"/>
      <w:jc w:val="both"/>
    </w:pPr>
    <w:rPr>
      <w:rFonts w:ascii="Arial Narrow" w:eastAsia="Times New Roman" w:hAnsi="Arial Narrow" w:cs="Arial Narrow"/>
      <w:lang w:eastAsia="cs-CZ"/>
    </w:rPr>
  </w:style>
  <w:style w:type="paragraph" w:customStyle="1" w:styleId="TopHeader">
    <w:name w:val="Top Header"/>
    <w:basedOn w:val="Normlny"/>
    <w:uiPriority w:val="99"/>
    <w:rsid w:val="006E5787"/>
    <w:pPr>
      <w:spacing w:after="0" w:line="240" w:lineRule="auto"/>
      <w:jc w:val="center"/>
    </w:pPr>
    <w:rPr>
      <w:rFonts w:ascii="Arial Narrow" w:eastAsia="Times New Roman" w:hAnsi="Arial Narrow" w:cs="Arial Narrow"/>
      <w:b/>
      <w:bCs/>
    </w:rPr>
  </w:style>
  <w:style w:type="paragraph" w:styleId="Textbubliny">
    <w:name w:val="Balloon Text"/>
    <w:basedOn w:val="Normlny"/>
    <w:link w:val="TextbublinyChar"/>
    <w:uiPriority w:val="99"/>
    <w:semiHidden/>
    <w:rsid w:val="006E5787"/>
    <w:pPr>
      <w:spacing w:after="0" w:line="240" w:lineRule="auto"/>
      <w:jc w:val="both"/>
    </w:pPr>
    <w:rPr>
      <w:rFonts w:ascii="Tahoma" w:eastAsia="Times New Roman" w:hAnsi="Tahoma" w:cs="Tahoma"/>
      <w:sz w:val="16"/>
      <w:szCs w:val="16"/>
      <w:lang w:eastAsia="cs-CZ"/>
    </w:rPr>
  </w:style>
  <w:style w:type="character" w:customStyle="1" w:styleId="TextbublinyChar">
    <w:name w:val="Text bubliny Char"/>
    <w:basedOn w:val="Predvolenpsmoodseku"/>
    <w:link w:val="Textbubliny"/>
    <w:uiPriority w:val="99"/>
    <w:semiHidden/>
    <w:rsid w:val="006E5787"/>
    <w:rPr>
      <w:rFonts w:ascii="Tahoma" w:eastAsia="Times New Roman" w:hAnsi="Tahoma" w:cs="Tahoma"/>
      <w:sz w:val="16"/>
      <w:szCs w:val="16"/>
      <w:lang w:eastAsia="cs-CZ"/>
    </w:rPr>
  </w:style>
  <w:style w:type="paragraph" w:styleId="Hlavika">
    <w:name w:val="header"/>
    <w:basedOn w:val="Normlny"/>
    <w:link w:val="HlavikaChar"/>
    <w:uiPriority w:val="99"/>
    <w:rsid w:val="006E5787"/>
    <w:pPr>
      <w:tabs>
        <w:tab w:val="center" w:pos="4536"/>
        <w:tab w:val="right" w:pos="9072"/>
      </w:tabs>
      <w:spacing w:before="120" w:after="120" w:line="360" w:lineRule="auto"/>
      <w:jc w:val="both"/>
    </w:pPr>
    <w:rPr>
      <w:rFonts w:ascii="Arial Narrow" w:eastAsia="Times New Roman" w:hAnsi="Arial Narrow" w:cs="Arial Narrow"/>
      <w:sz w:val="20"/>
      <w:szCs w:val="20"/>
      <w:lang w:eastAsia="cs-CZ"/>
    </w:rPr>
  </w:style>
  <w:style w:type="character" w:customStyle="1" w:styleId="HlavikaChar">
    <w:name w:val="Hlavička Char"/>
    <w:basedOn w:val="Predvolenpsmoodseku"/>
    <w:link w:val="Hlavika"/>
    <w:uiPriority w:val="99"/>
    <w:rsid w:val="006E5787"/>
    <w:rPr>
      <w:rFonts w:ascii="Arial Narrow" w:eastAsia="Times New Roman" w:hAnsi="Arial Narrow" w:cs="Arial Narrow"/>
      <w:sz w:val="20"/>
      <w:szCs w:val="20"/>
      <w:lang w:eastAsia="cs-CZ"/>
    </w:rPr>
  </w:style>
  <w:style w:type="paragraph" w:styleId="Hlavikaobsahu">
    <w:name w:val="TOC Heading"/>
    <w:basedOn w:val="Nadpis1"/>
    <w:next w:val="Normlny"/>
    <w:uiPriority w:val="39"/>
    <w:unhideWhenUsed/>
    <w:qFormat/>
    <w:rsid w:val="001A4691"/>
    <w:pPr>
      <w:outlineLvl w:val="9"/>
    </w:pPr>
    <w:rPr>
      <w:lang w:eastAsia="sk-SK"/>
    </w:rPr>
  </w:style>
  <w:style w:type="paragraph" w:styleId="Obsah1">
    <w:name w:val="toc 1"/>
    <w:basedOn w:val="Normlny"/>
    <w:next w:val="Normlny"/>
    <w:autoRedefine/>
    <w:uiPriority w:val="39"/>
    <w:unhideWhenUsed/>
    <w:rsid w:val="001A4691"/>
    <w:pPr>
      <w:spacing w:after="100"/>
    </w:pPr>
  </w:style>
  <w:style w:type="paragraph" w:styleId="Obsah2">
    <w:name w:val="toc 2"/>
    <w:basedOn w:val="Normlny"/>
    <w:next w:val="Normlny"/>
    <w:autoRedefine/>
    <w:uiPriority w:val="39"/>
    <w:unhideWhenUsed/>
    <w:rsid w:val="001A4691"/>
    <w:pPr>
      <w:spacing w:after="100"/>
      <w:ind w:left="220"/>
    </w:pPr>
  </w:style>
  <w:style w:type="paragraph" w:styleId="Obsah3">
    <w:name w:val="toc 3"/>
    <w:basedOn w:val="Normlny"/>
    <w:next w:val="Normlny"/>
    <w:autoRedefine/>
    <w:uiPriority w:val="39"/>
    <w:unhideWhenUsed/>
    <w:rsid w:val="001A4691"/>
    <w:pPr>
      <w:spacing w:after="100"/>
      <w:ind w:left="440"/>
    </w:pPr>
  </w:style>
  <w:style w:type="paragraph" w:styleId="Obsah4">
    <w:name w:val="toc 4"/>
    <w:basedOn w:val="Normlny"/>
    <w:next w:val="Normlny"/>
    <w:autoRedefine/>
    <w:uiPriority w:val="39"/>
    <w:unhideWhenUsed/>
    <w:rsid w:val="001A4691"/>
    <w:pPr>
      <w:spacing w:after="100"/>
      <w:ind w:left="660"/>
    </w:pPr>
    <w:rPr>
      <w:rFonts w:eastAsiaTheme="minorEastAsia"/>
      <w:lang w:eastAsia="sk-SK"/>
    </w:rPr>
  </w:style>
  <w:style w:type="paragraph" w:styleId="Obsah5">
    <w:name w:val="toc 5"/>
    <w:basedOn w:val="Normlny"/>
    <w:next w:val="Normlny"/>
    <w:autoRedefine/>
    <w:uiPriority w:val="39"/>
    <w:unhideWhenUsed/>
    <w:rsid w:val="001A4691"/>
    <w:pPr>
      <w:spacing w:after="100"/>
      <w:ind w:left="880"/>
    </w:pPr>
    <w:rPr>
      <w:rFonts w:eastAsiaTheme="minorEastAsia"/>
      <w:lang w:eastAsia="sk-SK"/>
    </w:rPr>
  </w:style>
  <w:style w:type="paragraph" w:styleId="Obsah6">
    <w:name w:val="toc 6"/>
    <w:basedOn w:val="Normlny"/>
    <w:next w:val="Normlny"/>
    <w:autoRedefine/>
    <w:uiPriority w:val="39"/>
    <w:unhideWhenUsed/>
    <w:rsid w:val="001A4691"/>
    <w:pPr>
      <w:spacing w:after="100"/>
      <w:ind w:left="1100"/>
    </w:pPr>
    <w:rPr>
      <w:rFonts w:eastAsiaTheme="minorEastAsia"/>
      <w:lang w:eastAsia="sk-SK"/>
    </w:rPr>
  </w:style>
  <w:style w:type="paragraph" w:styleId="Obsah7">
    <w:name w:val="toc 7"/>
    <w:basedOn w:val="Normlny"/>
    <w:next w:val="Normlny"/>
    <w:autoRedefine/>
    <w:uiPriority w:val="39"/>
    <w:unhideWhenUsed/>
    <w:rsid w:val="001A4691"/>
    <w:pPr>
      <w:spacing w:after="100"/>
      <w:ind w:left="1320"/>
    </w:pPr>
    <w:rPr>
      <w:rFonts w:eastAsiaTheme="minorEastAsia"/>
      <w:lang w:eastAsia="sk-SK"/>
    </w:rPr>
  </w:style>
  <w:style w:type="paragraph" w:styleId="Obsah8">
    <w:name w:val="toc 8"/>
    <w:basedOn w:val="Normlny"/>
    <w:next w:val="Normlny"/>
    <w:autoRedefine/>
    <w:uiPriority w:val="39"/>
    <w:unhideWhenUsed/>
    <w:rsid w:val="001A4691"/>
    <w:pPr>
      <w:spacing w:after="100"/>
      <w:ind w:left="1540"/>
    </w:pPr>
    <w:rPr>
      <w:rFonts w:eastAsiaTheme="minorEastAsia"/>
      <w:lang w:eastAsia="sk-SK"/>
    </w:rPr>
  </w:style>
  <w:style w:type="paragraph" w:styleId="Obsah9">
    <w:name w:val="toc 9"/>
    <w:basedOn w:val="Normlny"/>
    <w:next w:val="Normlny"/>
    <w:autoRedefine/>
    <w:uiPriority w:val="39"/>
    <w:unhideWhenUsed/>
    <w:rsid w:val="001A4691"/>
    <w:pPr>
      <w:spacing w:after="100"/>
      <w:ind w:left="1760"/>
    </w:pPr>
    <w:rPr>
      <w:rFonts w:eastAsiaTheme="minorEastAsia"/>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ystrica.unss.sk" TargetMode="External"/><Relationship Id="rId21" Type="http://schemas.openxmlformats.org/officeDocument/2006/relationships/hyperlink" Target="mailto:unss@unss.sk" TargetMode="External"/><Relationship Id="rId42" Type="http://schemas.openxmlformats.org/officeDocument/2006/relationships/hyperlink" Target="mailto:unss.nitra@unss.sk" TargetMode="External"/><Relationship Id="rId47" Type="http://schemas.openxmlformats.org/officeDocument/2006/relationships/hyperlink" Target="http://www.presov.unss.sk" TargetMode="External"/><Relationship Id="rId63" Type="http://schemas.openxmlformats.org/officeDocument/2006/relationships/hyperlink" Target="http://www.zilina.unss.sk" TargetMode="External"/><Relationship Id="rId68" Type="http://schemas.openxmlformats.org/officeDocument/2006/relationships/image" Target="media/image44.jpg"/><Relationship Id="rId84" Type="http://schemas.openxmlformats.org/officeDocument/2006/relationships/image" Target="media/image60.jpg"/><Relationship Id="rId89" Type="http://schemas.openxmlformats.org/officeDocument/2006/relationships/image" Target="media/image64.jpg"/><Relationship Id="rId112" Type="http://schemas.openxmlformats.org/officeDocument/2006/relationships/theme" Target="theme/theme1.xml"/><Relationship Id="rId16" Type="http://schemas.openxmlformats.org/officeDocument/2006/relationships/image" Target="media/image11.jpeg"/><Relationship Id="rId107" Type="http://schemas.openxmlformats.org/officeDocument/2006/relationships/hyperlink" Target="mailto:ekonomicke@unss.sk" TargetMode="External"/><Relationship Id="rId11" Type="http://schemas.openxmlformats.org/officeDocument/2006/relationships/image" Target="media/image6.jpeg"/><Relationship Id="rId32" Type="http://schemas.openxmlformats.org/officeDocument/2006/relationships/image" Target="media/image21.jpg"/><Relationship Id="rId37" Type="http://schemas.openxmlformats.org/officeDocument/2006/relationships/hyperlink" Target="http://www.kosice.unss.sk" TargetMode="External"/><Relationship Id="rId53" Type="http://schemas.openxmlformats.org/officeDocument/2006/relationships/hyperlink" Target="http://www.trencin.unss.sk" TargetMode="External"/><Relationship Id="rId58" Type="http://schemas.openxmlformats.org/officeDocument/2006/relationships/hyperlink" Target="http://www.trnava.unss.sk" TargetMode="External"/><Relationship Id="rId74" Type="http://schemas.openxmlformats.org/officeDocument/2006/relationships/image" Target="media/image50.jpg"/><Relationship Id="rId79" Type="http://schemas.openxmlformats.org/officeDocument/2006/relationships/image" Target="media/image55.jpg"/><Relationship Id="rId102" Type="http://schemas.openxmlformats.org/officeDocument/2006/relationships/image" Target="media/image75.jpg"/><Relationship Id="rId5" Type="http://schemas.openxmlformats.org/officeDocument/2006/relationships/webSettings" Target="webSettings.xml"/><Relationship Id="rId90" Type="http://schemas.openxmlformats.org/officeDocument/2006/relationships/hyperlink" Target="http://www.unss.sk" TargetMode="External"/><Relationship Id="rId95" Type="http://schemas.openxmlformats.org/officeDocument/2006/relationships/image" Target="media/image68.jpg"/><Relationship Id="rId22" Type="http://schemas.openxmlformats.org/officeDocument/2006/relationships/hyperlink" Target="http://www.unss.sk" TargetMode="External"/><Relationship Id="rId27" Type="http://schemas.openxmlformats.org/officeDocument/2006/relationships/image" Target="media/image18.jpg"/><Relationship Id="rId43" Type="http://schemas.openxmlformats.org/officeDocument/2006/relationships/hyperlink" Target="http://www.nitra.unss.sk" TargetMode="External"/><Relationship Id="rId48" Type="http://schemas.openxmlformats.org/officeDocument/2006/relationships/image" Target="media/image31.jpg"/><Relationship Id="rId64" Type="http://schemas.openxmlformats.org/officeDocument/2006/relationships/hyperlink" Target="mailto:unss.martin@unss.sk" TargetMode="External"/><Relationship Id="rId69" Type="http://schemas.openxmlformats.org/officeDocument/2006/relationships/image" Target="media/image45.jpg"/><Relationship Id="rId80" Type="http://schemas.openxmlformats.org/officeDocument/2006/relationships/image" Target="media/image56.jpg"/><Relationship Id="rId85" Type="http://schemas.openxmlformats.org/officeDocument/2006/relationships/hyperlink" Target="http://www.bielapastelka.sk" TargetMode="External"/><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2.jpg"/><Relationship Id="rId38" Type="http://schemas.openxmlformats.org/officeDocument/2006/relationships/image" Target="media/image25.jpg"/><Relationship Id="rId59" Type="http://schemas.openxmlformats.org/officeDocument/2006/relationships/image" Target="media/image38.jpg"/><Relationship Id="rId103" Type="http://schemas.openxmlformats.org/officeDocument/2006/relationships/image" Target="media/image76.jpg"/><Relationship Id="rId108" Type="http://schemas.openxmlformats.org/officeDocument/2006/relationships/hyperlink" Target="mailto:ekonomicke@unss.sk" TargetMode="External"/><Relationship Id="rId54" Type="http://schemas.openxmlformats.org/officeDocument/2006/relationships/image" Target="media/image35.jpg"/><Relationship Id="rId70" Type="http://schemas.openxmlformats.org/officeDocument/2006/relationships/image" Target="media/image46.jpg"/><Relationship Id="rId75" Type="http://schemas.openxmlformats.org/officeDocument/2006/relationships/image" Target="media/image51.jpg"/><Relationship Id="rId91" Type="http://schemas.openxmlformats.org/officeDocument/2006/relationships/image" Target="media/image65.jpg"/><Relationship Id="rId96" Type="http://schemas.openxmlformats.org/officeDocument/2006/relationships/image" Target="media/image69.jpg"/><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10.jpeg"/><Relationship Id="rId23" Type="http://schemas.openxmlformats.org/officeDocument/2006/relationships/image" Target="media/image16.jpg"/><Relationship Id="rId28" Type="http://schemas.openxmlformats.org/officeDocument/2006/relationships/image" Target="media/image19.jpg"/><Relationship Id="rId36" Type="http://schemas.openxmlformats.org/officeDocument/2006/relationships/hyperlink" Target="mailto:unss.kosice@unss.sk" TargetMode="External"/><Relationship Id="rId49" Type="http://schemas.openxmlformats.org/officeDocument/2006/relationships/image" Target="media/image32.jpg"/><Relationship Id="rId57" Type="http://schemas.openxmlformats.org/officeDocument/2006/relationships/hyperlink" Target="mailto:unss.trnava@unss.sk" TargetMode="External"/><Relationship Id="rId106" Type="http://schemas.openxmlformats.org/officeDocument/2006/relationships/chart" Target="charts/chart2.xml"/><Relationship Id="rId10" Type="http://schemas.openxmlformats.org/officeDocument/2006/relationships/image" Target="media/image5.jpg"/><Relationship Id="rId31" Type="http://schemas.openxmlformats.org/officeDocument/2006/relationships/hyperlink" Target="http://www.bratislava.unss.sk" TargetMode="External"/><Relationship Id="rId44" Type="http://schemas.openxmlformats.org/officeDocument/2006/relationships/image" Target="media/image29.jpg"/><Relationship Id="rId52" Type="http://schemas.openxmlformats.org/officeDocument/2006/relationships/hyperlink" Target="mailto:unss.trencin@unss.sk" TargetMode="External"/><Relationship Id="rId60" Type="http://schemas.openxmlformats.org/officeDocument/2006/relationships/image" Target="media/image39.jpg"/><Relationship Id="rId65" Type="http://schemas.openxmlformats.org/officeDocument/2006/relationships/image" Target="media/image41.jpg"/><Relationship Id="rId73" Type="http://schemas.openxmlformats.org/officeDocument/2006/relationships/image" Target="media/image49.jpg"/><Relationship Id="rId78" Type="http://schemas.openxmlformats.org/officeDocument/2006/relationships/image" Target="media/image54.jpg"/><Relationship Id="rId81" Type="http://schemas.openxmlformats.org/officeDocument/2006/relationships/image" Target="media/image57.jpg"/><Relationship Id="rId86" Type="http://schemas.openxmlformats.org/officeDocument/2006/relationships/image" Target="media/image61.jpg"/><Relationship Id="rId94" Type="http://schemas.openxmlformats.org/officeDocument/2006/relationships/image" Target="media/image67.jpg"/><Relationship Id="rId99" Type="http://schemas.openxmlformats.org/officeDocument/2006/relationships/image" Target="media/image72.jpg"/><Relationship Id="rId101" Type="http://schemas.openxmlformats.org/officeDocument/2006/relationships/image" Target="media/image74.jp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26.jpg"/><Relationship Id="rId109" Type="http://schemas.openxmlformats.org/officeDocument/2006/relationships/image" Target="media/image78.jpg"/><Relationship Id="rId34" Type="http://schemas.openxmlformats.org/officeDocument/2006/relationships/image" Target="media/image23.jpg"/><Relationship Id="rId50" Type="http://schemas.openxmlformats.org/officeDocument/2006/relationships/image" Target="media/image33.jpg"/><Relationship Id="rId55" Type="http://schemas.openxmlformats.org/officeDocument/2006/relationships/image" Target="media/image36.jpg"/><Relationship Id="rId76" Type="http://schemas.openxmlformats.org/officeDocument/2006/relationships/image" Target="media/image52.jpg"/><Relationship Id="rId97" Type="http://schemas.openxmlformats.org/officeDocument/2006/relationships/image" Target="media/image70.jpg"/><Relationship Id="rId104" Type="http://schemas.openxmlformats.org/officeDocument/2006/relationships/image" Target="media/image77.jpg"/><Relationship Id="rId7" Type="http://schemas.openxmlformats.org/officeDocument/2006/relationships/image" Target="media/image2.jpeg"/><Relationship Id="rId71" Type="http://schemas.openxmlformats.org/officeDocument/2006/relationships/image" Target="media/image47.jpg"/><Relationship Id="rId92" Type="http://schemas.openxmlformats.org/officeDocument/2006/relationships/image" Target="media/image66.jpg"/><Relationship Id="rId2" Type="http://schemas.openxmlformats.org/officeDocument/2006/relationships/numbering" Target="numbering.xml"/><Relationship Id="rId29" Type="http://schemas.openxmlformats.org/officeDocument/2006/relationships/image" Target="media/image20.jpg"/><Relationship Id="rId24" Type="http://schemas.openxmlformats.org/officeDocument/2006/relationships/image" Target="media/image17.jpg"/><Relationship Id="rId40" Type="http://schemas.openxmlformats.org/officeDocument/2006/relationships/image" Target="media/image27.jpg"/><Relationship Id="rId45" Type="http://schemas.openxmlformats.org/officeDocument/2006/relationships/image" Target="media/image30.jpg"/><Relationship Id="rId66" Type="http://schemas.openxmlformats.org/officeDocument/2006/relationships/image" Target="media/image42.jpg"/><Relationship Id="rId87" Type="http://schemas.openxmlformats.org/officeDocument/2006/relationships/image" Target="media/image62.jpg"/><Relationship Id="rId110" Type="http://schemas.openxmlformats.org/officeDocument/2006/relationships/image" Target="media/image79.jpg"/><Relationship Id="rId61" Type="http://schemas.openxmlformats.org/officeDocument/2006/relationships/image" Target="media/image40.jpg"/><Relationship Id="rId82" Type="http://schemas.openxmlformats.org/officeDocument/2006/relationships/image" Target="media/image58.jp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hyperlink" Target="mailto:unss.bratislava@unss.sk" TargetMode="External"/><Relationship Id="rId35" Type="http://schemas.openxmlformats.org/officeDocument/2006/relationships/image" Target="media/image24.jpg"/><Relationship Id="rId56" Type="http://schemas.openxmlformats.org/officeDocument/2006/relationships/image" Target="media/image37.jpg"/><Relationship Id="rId77" Type="http://schemas.openxmlformats.org/officeDocument/2006/relationships/image" Target="media/image53.jpg"/><Relationship Id="rId100" Type="http://schemas.openxmlformats.org/officeDocument/2006/relationships/image" Target="media/image73.jpg"/><Relationship Id="rId105" Type="http://schemas.openxmlformats.org/officeDocument/2006/relationships/chart" Target="charts/chart1.xml"/><Relationship Id="rId8" Type="http://schemas.openxmlformats.org/officeDocument/2006/relationships/image" Target="media/image3.jpeg"/><Relationship Id="rId51" Type="http://schemas.openxmlformats.org/officeDocument/2006/relationships/image" Target="media/image34.jpg"/><Relationship Id="rId72" Type="http://schemas.openxmlformats.org/officeDocument/2006/relationships/image" Target="media/image48.jpg"/><Relationship Id="rId93" Type="http://schemas.openxmlformats.org/officeDocument/2006/relationships/hyperlink" Target="http://www.zdraveocivskolke.sk" TargetMode="External"/><Relationship Id="rId98" Type="http://schemas.openxmlformats.org/officeDocument/2006/relationships/image" Target="media/image71.jpg"/><Relationship Id="rId3" Type="http://schemas.openxmlformats.org/officeDocument/2006/relationships/styles" Target="styles.xml"/><Relationship Id="rId25" Type="http://schemas.openxmlformats.org/officeDocument/2006/relationships/hyperlink" Target="mailto:unss.bystrica@unss.sk" TargetMode="External"/><Relationship Id="rId46" Type="http://schemas.openxmlformats.org/officeDocument/2006/relationships/hyperlink" Target="mailto:unss.presov@unss.sk" TargetMode="External"/><Relationship Id="rId67" Type="http://schemas.openxmlformats.org/officeDocument/2006/relationships/image" Target="media/image43.jpg"/><Relationship Id="rId20" Type="http://schemas.openxmlformats.org/officeDocument/2006/relationships/image" Target="media/image15.jpg"/><Relationship Id="rId41" Type="http://schemas.openxmlformats.org/officeDocument/2006/relationships/image" Target="media/image28.jpg"/><Relationship Id="rId62" Type="http://schemas.openxmlformats.org/officeDocument/2006/relationships/hyperlink" Target="mailto:unss.zilina@unss.sk" TargetMode="External"/><Relationship Id="rId83" Type="http://schemas.openxmlformats.org/officeDocument/2006/relationships/image" Target="media/image59.jpg"/><Relationship Id="rId88" Type="http://schemas.openxmlformats.org/officeDocument/2006/relationships/image" Target="media/image63.jpg"/><Relationship Id="rId11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H_rok_programu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_rok_programu_Microsoft_Excel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nchor="t" anchorCtr="0"/>
          <a:lstStyle/>
          <a:p>
            <a:pPr>
              <a:defRPr sz="1400" baseline="0"/>
            </a:pPr>
            <a:r>
              <a:rPr lang="sk-SK" sz="1400" baseline="0"/>
              <a:t>Výnosy 2015</a:t>
            </a:r>
          </a:p>
        </c:rich>
      </c:tx>
      <c:layout>
        <c:manualLayout>
          <c:xMode val="edge"/>
          <c:yMode val="edge"/>
          <c:x val="0.33455327782303074"/>
          <c:y val="5.3472288762759342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22922824469235367"/>
          <c:y val="0.11154520806031328"/>
          <c:w val="0.55976153223173442"/>
          <c:h val="0.79484615111994905"/>
        </c:manualLayout>
      </c:layout>
      <c:pie3DChart>
        <c:varyColors val="1"/>
        <c:ser>
          <c:idx val="0"/>
          <c:order val="0"/>
          <c:explosion val="1"/>
          <c:dPt>
            <c:idx val="0"/>
            <c:bubble3D val="0"/>
            <c:spPr>
              <a:solidFill>
                <a:srgbClr val="99FF99"/>
              </a:solidFill>
            </c:spPr>
            <c:extLst>
              <c:ext xmlns:c16="http://schemas.microsoft.com/office/drawing/2014/chart" uri="{C3380CC4-5D6E-409C-BE32-E72D297353CC}">
                <c16:uniqueId val="{00000001-5F2C-4F4B-87AD-9EE3CF378CB6}"/>
              </c:ext>
            </c:extLst>
          </c:dPt>
          <c:dPt>
            <c:idx val="1"/>
            <c:bubble3D val="0"/>
            <c:spPr>
              <a:solidFill>
                <a:srgbClr val="FFFF66"/>
              </a:solidFill>
            </c:spPr>
            <c:extLst>
              <c:ext xmlns:c16="http://schemas.microsoft.com/office/drawing/2014/chart" uri="{C3380CC4-5D6E-409C-BE32-E72D297353CC}">
                <c16:uniqueId val="{00000003-5F2C-4F4B-87AD-9EE3CF378CB6}"/>
              </c:ext>
            </c:extLst>
          </c:dPt>
          <c:dPt>
            <c:idx val="2"/>
            <c:bubble3D val="0"/>
            <c:spPr>
              <a:solidFill>
                <a:srgbClr val="FF6600"/>
              </a:solidFill>
            </c:spPr>
            <c:extLst>
              <c:ext xmlns:c16="http://schemas.microsoft.com/office/drawing/2014/chart" uri="{C3380CC4-5D6E-409C-BE32-E72D297353CC}">
                <c16:uniqueId val="{00000005-5F2C-4F4B-87AD-9EE3CF378CB6}"/>
              </c:ext>
            </c:extLst>
          </c:dPt>
          <c:dLbls>
            <c:dLbl>
              <c:idx val="0"/>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F2C-4F4B-87AD-9EE3CF378CB6}"/>
                </c:ext>
              </c:extLst>
            </c:dLbl>
            <c:dLbl>
              <c:idx val="1"/>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F2C-4F4B-87AD-9EE3CF378CB6}"/>
                </c:ext>
              </c:extLst>
            </c:dLbl>
            <c:dLbl>
              <c:idx val="2"/>
              <c:layout>
                <c:manualLayout>
                  <c:x val="0.12123118230910791"/>
                  <c:y val="0.1170705056717695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F2C-4F4B-87AD-9EE3CF378CB6}"/>
                </c:ext>
              </c:extLst>
            </c:dLbl>
            <c:spPr>
              <a:noFill/>
              <a:ln>
                <a:noFill/>
              </a:ln>
              <a:effectLst/>
            </c:spPr>
            <c:txPr>
              <a:bodyPr/>
              <a:lstStyle/>
              <a:p>
                <a:pPr>
                  <a:defRPr sz="1300" b="1" i="0" baseline="0"/>
                </a:pPr>
                <a:endParaRPr lang="sk-SK"/>
              </a:p>
            </c:txPr>
            <c:dLblPos val="ctr"/>
            <c:showLegendKey val="0"/>
            <c:showVal val="0"/>
            <c:showCatName val="0"/>
            <c:showSerName val="0"/>
            <c:showPercent val="0"/>
            <c:showBubbleSize val="0"/>
            <c:extLst>
              <c:ext xmlns:c15="http://schemas.microsoft.com/office/drawing/2012/chart" uri="{CE6537A1-D6FC-4f65-9D91-7224C49458BB}"/>
            </c:extLst>
          </c:dLbls>
          <c:cat>
            <c:strRef>
              <c:f>('graf_výnosy 2016 a 2015'!$A$2;'graf_výnosy 2016 a 2015'!$A$3;'graf_výnosy 2016 a 2015'!$A$4)</c:f>
              <c:strCache>
                <c:ptCount val="3"/>
                <c:pt idx="0">
                  <c:v>Prijaté príspevky</c:v>
                </c:pt>
                <c:pt idx="1">
                  <c:v>Dotácie</c:v>
                </c:pt>
                <c:pt idx="2">
                  <c:v>Ostatné výnosy</c:v>
                </c:pt>
              </c:strCache>
            </c:strRef>
          </c:cat>
          <c:val>
            <c:numRef>
              <c:f>('graf_výnosy 2016 a 2015'!$C$2;'graf_výnosy 2016 a 2015'!$C$3;'graf_výnosy 2016 a 2015'!$C$4)</c:f>
              <c:numCache>
                <c:formatCode>#,##0</c:formatCode>
                <c:ptCount val="3"/>
                <c:pt idx="0">
                  <c:v>515856.79</c:v>
                </c:pt>
                <c:pt idx="1">
                  <c:v>335267.63</c:v>
                </c:pt>
                <c:pt idx="2">
                  <c:v>145115</c:v>
                </c:pt>
              </c:numCache>
            </c:numRef>
          </c:val>
          <c:extLst>
            <c:ext xmlns:c16="http://schemas.microsoft.com/office/drawing/2014/chart" uri="{C3380CC4-5D6E-409C-BE32-E72D297353CC}">
              <c16:uniqueId val="{00000006-5F2C-4F4B-87AD-9EE3CF378CB6}"/>
            </c:ext>
          </c:extLst>
        </c:ser>
        <c:ser>
          <c:idx val="1"/>
          <c:order val="1"/>
          <c:tx>
            <c:v>Prijaté príspevky</c:v>
          </c:tx>
          <c:val>
            <c:numLit>
              <c:formatCode>General</c:formatCode>
              <c:ptCount val="1"/>
              <c:pt idx="0">
                <c:v>1</c:v>
              </c:pt>
            </c:numLit>
          </c:val>
          <c:extLst>
            <c:ext xmlns:c16="http://schemas.microsoft.com/office/drawing/2014/chart" uri="{C3380CC4-5D6E-409C-BE32-E72D297353CC}">
              <c16:uniqueId val="{00000007-5F2C-4F4B-87AD-9EE3CF378CB6}"/>
            </c:ext>
          </c:extLst>
        </c:ser>
        <c:dLbls>
          <c:showLegendKey val="0"/>
          <c:showVal val="0"/>
          <c:showCatName val="0"/>
          <c:showSerName val="0"/>
          <c:showPercent val="0"/>
          <c:showBubbleSize val="0"/>
          <c:showLeaderLines val="1"/>
        </c:dLbls>
      </c:pie3DChart>
    </c:plotArea>
    <c:legend>
      <c:legendPos val="b"/>
      <c:legendEntry>
        <c:idx val="0"/>
        <c:txPr>
          <a:bodyPr/>
          <a:lstStyle/>
          <a:p>
            <a:pPr rtl="0">
              <a:defRPr sz="900" baseline="0"/>
            </a:pPr>
            <a:endParaRPr lang="sk-SK"/>
          </a:p>
        </c:txPr>
      </c:legendEntry>
      <c:legendEntry>
        <c:idx val="1"/>
        <c:txPr>
          <a:bodyPr/>
          <a:lstStyle/>
          <a:p>
            <a:pPr rtl="0">
              <a:defRPr sz="900" baseline="0"/>
            </a:pPr>
            <a:endParaRPr lang="sk-SK"/>
          </a:p>
        </c:txPr>
      </c:legendEntry>
      <c:legendEntry>
        <c:idx val="2"/>
        <c:txPr>
          <a:bodyPr/>
          <a:lstStyle/>
          <a:p>
            <a:pPr rtl="0">
              <a:defRPr sz="900" baseline="0"/>
            </a:pPr>
            <a:endParaRPr lang="sk-SK"/>
          </a:p>
        </c:txPr>
      </c:legendEntry>
      <c:layout>
        <c:manualLayout>
          <c:xMode val="edge"/>
          <c:yMode val="edge"/>
          <c:x val="0.05"/>
          <c:y val="0.82981304144426471"/>
          <c:w val="0.9"/>
          <c:h val="0.12070899935791288"/>
        </c:manualLayout>
      </c:layout>
      <c:overlay val="0"/>
      <c:txPr>
        <a:bodyPr/>
        <a:lstStyle/>
        <a:p>
          <a:pPr rtl="0">
            <a:defRPr sz="900" baseline="0"/>
          </a:pPr>
          <a:endParaRPr lang="sk-SK"/>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nchor="t" anchorCtr="0"/>
          <a:lstStyle/>
          <a:p>
            <a:pPr>
              <a:defRPr sz="1400" baseline="0"/>
            </a:pPr>
            <a:r>
              <a:rPr lang="sk-SK" sz="1400" baseline="0"/>
              <a:t>Výnosy 2016</a:t>
            </a:r>
          </a:p>
        </c:rich>
      </c:tx>
      <c:layout>
        <c:manualLayout>
          <c:xMode val="edge"/>
          <c:yMode val="edge"/>
          <c:x val="0.31540222342896795"/>
          <c:y val="5.3451434175595627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22922824469235367"/>
          <c:y val="0.11154520806031328"/>
          <c:w val="0.55976153223173442"/>
          <c:h val="0.79484615111994905"/>
        </c:manualLayout>
      </c:layout>
      <c:pie3DChart>
        <c:varyColors val="1"/>
        <c:ser>
          <c:idx val="0"/>
          <c:order val="0"/>
          <c:explosion val="1"/>
          <c:dPt>
            <c:idx val="0"/>
            <c:bubble3D val="0"/>
            <c:spPr>
              <a:solidFill>
                <a:srgbClr val="99FF99"/>
              </a:solidFill>
            </c:spPr>
            <c:extLst>
              <c:ext xmlns:c16="http://schemas.microsoft.com/office/drawing/2014/chart" uri="{C3380CC4-5D6E-409C-BE32-E72D297353CC}">
                <c16:uniqueId val="{00000001-315A-4939-A92E-0FAB30DD2BEF}"/>
              </c:ext>
            </c:extLst>
          </c:dPt>
          <c:dPt>
            <c:idx val="1"/>
            <c:bubble3D val="0"/>
            <c:spPr>
              <a:solidFill>
                <a:srgbClr val="FFFF66"/>
              </a:solidFill>
            </c:spPr>
            <c:extLst>
              <c:ext xmlns:c16="http://schemas.microsoft.com/office/drawing/2014/chart" uri="{C3380CC4-5D6E-409C-BE32-E72D297353CC}">
                <c16:uniqueId val="{00000003-315A-4939-A92E-0FAB30DD2BEF}"/>
              </c:ext>
            </c:extLst>
          </c:dPt>
          <c:dPt>
            <c:idx val="2"/>
            <c:bubble3D val="0"/>
            <c:spPr>
              <a:solidFill>
                <a:srgbClr val="FF6600"/>
              </a:solidFill>
            </c:spPr>
            <c:extLst>
              <c:ext xmlns:c16="http://schemas.microsoft.com/office/drawing/2014/chart" uri="{C3380CC4-5D6E-409C-BE32-E72D297353CC}">
                <c16:uniqueId val="{00000005-315A-4939-A92E-0FAB30DD2BEF}"/>
              </c:ext>
            </c:extLst>
          </c:dPt>
          <c:dLbls>
            <c:dLbl>
              <c:idx val="0"/>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15A-4939-A92E-0FAB30DD2BEF}"/>
                </c:ext>
              </c:extLst>
            </c:dLbl>
            <c:dLbl>
              <c:idx val="1"/>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15A-4939-A92E-0FAB30DD2BEF}"/>
                </c:ext>
              </c:extLst>
            </c:dLbl>
            <c:dLbl>
              <c:idx val="2"/>
              <c:layout>
                <c:manualLayout>
                  <c:x val="0.12504713850423868"/>
                  <c:y val="0.1038632241785227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15A-4939-A92E-0FAB30DD2BEF}"/>
                </c:ext>
              </c:extLst>
            </c:dLbl>
            <c:spPr>
              <a:noFill/>
              <a:ln>
                <a:noFill/>
              </a:ln>
              <a:effectLst/>
            </c:spPr>
            <c:txPr>
              <a:bodyPr/>
              <a:lstStyle/>
              <a:p>
                <a:pPr>
                  <a:defRPr sz="1300" b="1" i="0" baseline="0"/>
                </a:pPr>
                <a:endParaRPr lang="sk-SK"/>
              </a:p>
            </c:txPr>
            <c:dLblPos val="ctr"/>
            <c:showLegendKey val="0"/>
            <c:showVal val="0"/>
            <c:showCatName val="0"/>
            <c:showSerName val="0"/>
            <c:showPercent val="0"/>
            <c:showBubbleSize val="0"/>
            <c:extLst>
              <c:ext xmlns:c15="http://schemas.microsoft.com/office/drawing/2012/chart" uri="{CE6537A1-D6FC-4f65-9D91-7224C49458BB}"/>
            </c:extLst>
          </c:dLbls>
          <c:cat>
            <c:strRef>
              <c:f>'graf_výnosy 2016 a 2015'!$A$2:$A$4</c:f>
              <c:strCache>
                <c:ptCount val="3"/>
                <c:pt idx="0">
                  <c:v>Prijaté príspevky</c:v>
                </c:pt>
                <c:pt idx="1">
                  <c:v>Dotácie</c:v>
                </c:pt>
                <c:pt idx="2">
                  <c:v>Ostatné výnosy</c:v>
                </c:pt>
              </c:strCache>
            </c:strRef>
          </c:cat>
          <c:val>
            <c:numRef>
              <c:f>'graf_výnosy 2016 a 2015'!$B$2:$B$4</c:f>
              <c:numCache>
                <c:formatCode>#,##0</c:formatCode>
                <c:ptCount val="3"/>
                <c:pt idx="0">
                  <c:v>479037.74</c:v>
                </c:pt>
                <c:pt idx="1">
                  <c:v>388689.61</c:v>
                </c:pt>
                <c:pt idx="2">
                  <c:v>196209</c:v>
                </c:pt>
              </c:numCache>
            </c:numRef>
          </c:val>
          <c:extLst>
            <c:ext xmlns:c16="http://schemas.microsoft.com/office/drawing/2014/chart" uri="{C3380CC4-5D6E-409C-BE32-E72D297353CC}">
              <c16:uniqueId val="{00000006-315A-4939-A92E-0FAB30DD2BEF}"/>
            </c:ext>
          </c:extLst>
        </c:ser>
        <c:dLbls>
          <c:showLegendKey val="0"/>
          <c:showVal val="0"/>
          <c:showCatName val="0"/>
          <c:showSerName val="0"/>
          <c:showPercent val="0"/>
          <c:showBubbleSize val="0"/>
          <c:showLeaderLines val="1"/>
        </c:dLbls>
      </c:pie3DChart>
    </c:plotArea>
    <c:legend>
      <c:legendPos val="b"/>
      <c:legendEntry>
        <c:idx val="0"/>
        <c:txPr>
          <a:bodyPr/>
          <a:lstStyle/>
          <a:p>
            <a:pPr rtl="0">
              <a:defRPr sz="900" baseline="0"/>
            </a:pPr>
            <a:endParaRPr lang="sk-SK"/>
          </a:p>
        </c:txPr>
      </c:legendEntry>
      <c:legendEntry>
        <c:idx val="1"/>
        <c:txPr>
          <a:bodyPr/>
          <a:lstStyle/>
          <a:p>
            <a:pPr rtl="0">
              <a:defRPr sz="900" baseline="0"/>
            </a:pPr>
            <a:endParaRPr lang="sk-SK"/>
          </a:p>
        </c:txPr>
      </c:legendEntry>
      <c:legendEntry>
        <c:idx val="2"/>
        <c:txPr>
          <a:bodyPr/>
          <a:lstStyle/>
          <a:p>
            <a:pPr rtl="0">
              <a:defRPr sz="900" baseline="0"/>
            </a:pPr>
            <a:endParaRPr lang="sk-SK"/>
          </a:p>
        </c:txPr>
      </c:legendEntry>
      <c:overlay val="0"/>
      <c:txPr>
        <a:bodyPr/>
        <a:lstStyle/>
        <a:p>
          <a:pPr rtl="0">
            <a:defRPr sz="900" baseline="0"/>
          </a:pPr>
          <a:endParaRPr lang="sk-SK"/>
        </a:p>
      </c:txPr>
    </c:legend>
    <c:plotVisOnly val="1"/>
    <c:dispBlanksAs val="gap"/>
    <c:showDLblsOverMax val="0"/>
  </c:chart>
  <c:externalData r:id="rId2">
    <c:autoUpdate val="0"/>
  </c:externalData>
</c:chartSpace>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ADABC-5B9A-474E-A69E-F5930391D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610</TotalTime>
  <Pages>121</Pages>
  <Words>22782</Words>
  <Characters>129861</Characters>
  <Application>Microsoft Office Word</Application>
  <DocSecurity>0</DocSecurity>
  <Lines>1082</Lines>
  <Paragraphs>304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152339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Používateľ systému Windows</dc:creator>
  <cp:keywords/>
  <dc:description/>
  <cp:lastModifiedBy>Používateľ systému Windows</cp:lastModifiedBy>
  <cp:revision>82</cp:revision>
  <dcterms:created xsi:type="dcterms:W3CDTF">2017-07-24T08:34:00Z</dcterms:created>
  <dcterms:modified xsi:type="dcterms:W3CDTF">2017-08-11T10:36:00Z</dcterms:modified>
</cp:coreProperties>
</file>